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ПОРЯДОК ОБЖАЛОВАНИЯ</w:t>
      </w:r>
    </w:p>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 xml:space="preserve">муниципальных правовых актов, принятых органами местного самоуправления </w:t>
      </w:r>
      <w:r w:rsidRPr="0027690B">
        <w:rPr>
          <w:rStyle w:val="a4"/>
          <w:rFonts w:ascii="Times New Roman" w:hAnsi="Times New Roman" w:cs="Times New Roman"/>
          <w:color w:val="333333"/>
          <w:sz w:val="28"/>
          <w:szCs w:val="28"/>
          <w:bdr w:val="none" w:sz="0" w:space="0" w:color="auto" w:frame="1"/>
        </w:rPr>
        <w:t>Мичуринского сельского</w:t>
      </w:r>
      <w:r w:rsidRPr="0027690B">
        <w:rPr>
          <w:rStyle w:val="a4"/>
          <w:rFonts w:ascii="Times New Roman" w:hAnsi="Times New Roman" w:cs="Times New Roman"/>
          <w:color w:val="333333"/>
          <w:sz w:val="28"/>
          <w:szCs w:val="28"/>
          <w:bdr w:val="none" w:sz="0" w:space="0" w:color="auto" w:frame="1"/>
        </w:rPr>
        <w:t xml:space="preserve"> поселения</w:t>
      </w:r>
    </w:p>
    <w:p w:rsidR="0027690B" w:rsidRPr="0027690B" w:rsidRDefault="0027690B" w:rsidP="0027690B">
      <w:pPr>
        <w:pStyle w:val="a5"/>
        <w:jc w:val="center"/>
        <w:rPr>
          <w:rFonts w:ascii="Times New Roman" w:hAnsi="Times New Roman" w:cs="Times New Roman"/>
          <w:sz w:val="28"/>
          <w:szCs w:val="28"/>
        </w:rPr>
      </w:pPr>
      <w:r w:rsidRPr="0027690B">
        <w:rPr>
          <w:rStyle w:val="a4"/>
          <w:rFonts w:ascii="Times New Roman" w:hAnsi="Times New Roman" w:cs="Times New Roman"/>
          <w:color w:val="333333"/>
          <w:sz w:val="28"/>
          <w:szCs w:val="28"/>
          <w:bdr w:val="none" w:sz="0" w:space="0" w:color="auto" w:frame="1"/>
        </w:rPr>
        <w:t>Чамзинского муниципального района</w:t>
      </w:r>
      <w:r>
        <w:rPr>
          <w:rStyle w:val="a4"/>
          <w:rFonts w:ascii="Times New Roman" w:hAnsi="Times New Roman" w:cs="Times New Roman"/>
          <w:color w:val="333333"/>
          <w:sz w:val="28"/>
          <w:szCs w:val="28"/>
          <w:bdr w:val="none" w:sz="0" w:space="0" w:color="auto" w:frame="1"/>
        </w:rPr>
        <w:t xml:space="preserve"> Республики Мордовия</w:t>
      </w:r>
    </w:p>
    <w:p w:rsidR="0027690B" w:rsidRPr="0027690B" w:rsidRDefault="0027690B" w:rsidP="0027690B">
      <w:pPr>
        <w:pStyle w:val="a3"/>
        <w:spacing w:before="0" w:beforeAutospacing="0" w:after="450" w:afterAutospacing="0" w:line="450" w:lineRule="atLeast"/>
        <w:jc w:val="center"/>
        <w:textAlignment w:val="baseline"/>
        <w:rPr>
          <w:rFonts w:ascii="diaria_promedium" w:hAnsi="diaria_promedium"/>
          <w:color w:val="333333"/>
        </w:rPr>
      </w:pPr>
      <w:r w:rsidRPr="0027690B">
        <w:rPr>
          <w:rFonts w:ascii="diaria_promedium" w:hAnsi="diaria_promedium"/>
          <w:color w:val="333333"/>
        </w:rPr>
        <w:t> </w:t>
      </w:r>
    </w:p>
    <w:p w:rsidR="0027690B" w:rsidRPr="0027690B" w:rsidRDefault="0027690B" w:rsidP="0027690B">
      <w:pPr>
        <w:pStyle w:val="a3"/>
        <w:spacing w:before="0" w:beforeAutospacing="0" w:after="450" w:afterAutospacing="0" w:line="450" w:lineRule="atLeast"/>
        <w:ind w:firstLine="708"/>
        <w:jc w:val="both"/>
        <w:textAlignment w:val="baseline"/>
        <w:rPr>
          <w:rFonts w:ascii="diaria_promedium" w:hAnsi="diaria_promedium"/>
          <w:color w:val="333333"/>
          <w:sz w:val="28"/>
        </w:rPr>
      </w:pPr>
      <w:r w:rsidRPr="0027690B">
        <w:rPr>
          <w:rFonts w:ascii="diaria_promedium" w:hAnsi="diaria_promedium"/>
          <w:color w:val="333333"/>
          <w:sz w:val="28"/>
        </w:rPr>
        <w:t>Порядок обжалования (оспаривания) указанных актов  регламентируется Гражданским процессуальным (глава 24) и Арбитражным процессуальным (глава23) кодексами Российской Федерации.</w:t>
      </w:r>
    </w:p>
    <w:p w:rsidR="0027690B" w:rsidRPr="0027690B" w:rsidRDefault="0027690B" w:rsidP="0027690B">
      <w:pPr>
        <w:pStyle w:val="a3"/>
        <w:spacing w:before="0" w:beforeAutospacing="0" w:after="0" w:afterAutospacing="0" w:line="450" w:lineRule="atLeast"/>
        <w:ind w:firstLine="708"/>
        <w:jc w:val="both"/>
        <w:textAlignment w:val="baseline"/>
        <w:rPr>
          <w:rFonts w:ascii="diaria_promedium" w:hAnsi="diaria_promedium"/>
          <w:color w:val="333333"/>
          <w:sz w:val="28"/>
        </w:rPr>
      </w:pPr>
      <w:proofErr w:type="gramStart"/>
      <w:r w:rsidRPr="0027690B">
        <w:rPr>
          <w:rFonts w:ascii="diaria_promedium" w:hAnsi="diaria_promedium"/>
          <w:color w:val="333333"/>
          <w:sz w:val="28"/>
        </w:rPr>
        <w:t>Граждане, организации и иные лица вправе обратиться в суд (районный, арбитражный) с заявлением о признании недействующим нормативного правового акта, принятого органом местного самоуправления, иным органом, должностным лицом, если полагают, что оспариваемый нормативный правовой акт или отдельные его положения не соответствуют закону или иному нормативному правовому акту, имеющим большую юридическую силу, и нарушают их права, свободы, законные интересы, гарантированные им Конституцией</w:t>
      </w:r>
      <w:proofErr w:type="gramEnd"/>
      <w:r w:rsidRPr="0027690B">
        <w:rPr>
          <w:rFonts w:ascii="diaria_promedium" w:hAnsi="diaria_promedium"/>
          <w:color w:val="333333"/>
          <w:sz w:val="28"/>
        </w:rPr>
        <w:t xml:space="preserve"> Российской Федерации, законами и иными нормативными правовыми актами. </w:t>
      </w:r>
    </w:p>
    <w:p w:rsidR="00591C66" w:rsidRPr="0027690B" w:rsidRDefault="00591C66" w:rsidP="0027690B">
      <w:pPr>
        <w:jc w:val="both"/>
        <w:rPr>
          <w:sz w:val="28"/>
        </w:rPr>
      </w:pPr>
      <w:bookmarkStart w:id="0" w:name="_GoBack"/>
      <w:bookmarkEnd w:id="0"/>
    </w:p>
    <w:sectPr w:rsidR="00591C66" w:rsidRPr="002769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90B"/>
    <w:rsid w:val="0027690B"/>
    <w:rsid w:val="003C5E27"/>
    <w:rsid w:val="00591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69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690B"/>
    <w:rPr>
      <w:b/>
      <w:bCs/>
    </w:rPr>
  </w:style>
  <w:style w:type="paragraph" w:styleId="a5">
    <w:name w:val="No Spacing"/>
    <w:uiPriority w:val="1"/>
    <w:qFormat/>
    <w:rsid w:val="0027690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69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7690B"/>
    <w:rPr>
      <w:b/>
      <w:bCs/>
    </w:rPr>
  </w:style>
  <w:style w:type="paragraph" w:styleId="a5">
    <w:name w:val="No Spacing"/>
    <w:uiPriority w:val="1"/>
    <w:qFormat/>
    <w:rsid w:val="002769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97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782</Characters>
  <Application>Microsoft Office Word</Application>
  <DocSecurity>0</DocSecurity>
  <Lines>6</Lines>
  <Paragraphs>1</Paragraphs>
  <ScaleCrop>false</ScaleCrop>
  <Company>Krokoz™</Company>
  <LinksUpToDate>false</LinksUpToDate>
  <CharactersWithSpaces>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2021-05-28T11:15:00Z</dcterms:created>
  <dcterms:modified xsi:type="dcterms:W3CDTF">2021-05-28T11:16:00Z</dcterms:modified>
</cp:coreProperties>
</file>