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DFA" w:rsidRDefault="00DA7DFA" w:rsidP="00DA7DFA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  </w:t>
      </w:r>
      <w:r w:rsidR="00661111">
        <w:rPr>
          <w:sz w:val="28"/>
          <w:szCs w:val="28"/>
        </w:rPr>
        <w:t>БОЛЬШЕРЕМЕЗЕНСКОГО</w:t>
      </w:r>
      <w:r>
        <w:rPr>
          <w:sz w:val="28"/>
          <w:szCs w:val="28"/>
        </w:rPr>
        <w:t xml:space="preserve">  СЕЛЬСКОГО  ПОСЕЛЕНИЯ</w:t>
      </w:r>
    </w:p>
    <w:p w:rsidR="00DA7DFA" w:rsidRDefault="00DA7DFA" w:rsidP="00DA7DFA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 МУНИЦИПАЛЬНОГО  РАЙОНА</w:t>
      </w:r>
    </w:p>
    <w:p w:rsidR="00DA7DFA" w:rsidRDefault="00DA7DFA" w:rsidP="00DA7DFA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 МОРДОВИЯ</w:t>
      </w:r>
    </w:p>
    <w:p w:rsidR="00DA7DFA" w:rsidRDefault="00DA7DFA" w:rsidP="00DA7DFA">
      <w:pPr>
        <w:pStyle w:val="Standard"/>
        <w:jc w:val="center"/>
        <w:rPr>
          <w:sz w:val="28"/>
          <w:szCs w:val="28"/>
        </w:rPr>
      </w:pPr>
    </w:p>
    <w:p w:rsidR="00DA7DFA" w:rsidRDefault="00DA7DFA" w:rsidP="00DA7DFA">
      <w:pPr>
        <w:pStyle w:val="Standard"/>
        <w:jc w:val="center"/>
        <w:rPr>
          <w:sz w:val="28"/>
          <w:szCs w:val="28"/>
        </w:rPr>
      </w:pPr>
    </w:p>
    <w:p w:rsidR="00DA7DFA" w:rsidRDefault="00DA7DFA" w:rsidP="00DA7DFA">
      <w:pPr>
        <w:pStyle w:val="Standard"/>
        <w:jc w:val="center"/>
        <w:rPr>
          <w:b/>
          <w:sz w:val="28"/>
          <w:szCs w:val="28"/>
        </w:rPr>
      </w:pPr>
      <w:r w:rsidRPr="005C6565">
        <w:rPr>
          <w:b/>
          <w:sz w:val="28"/>
          <w:szCs w:val="28"/>
        </w:rPr>
        <w:t>ПОСТАНОВЛЕНИЕ</w:t>
      </w:r>
    </w:p>
    <w:p w:rsidR="00DA7DFA" w:rsidRPr="005C6565" w:rsidRDefault="005815AD" w:rsidP="00DA7DFA">
      <w:pPr>
        <w:pStyle w:val="Standard"/>
        <w:jc w:val="center"/>
        <w:rPr>
          <w:b/>
          <w:sz w:val="28"/>
          <w:szCs w:val="28"/>
        </w:rPr>
      </w:pPr>
      <w:r>
        <w:rPr>
          <w:sz w:val="28"/>
          <w:szCs w:val="28"/>
        </w:rPr>
        <w:t>28</w:t>
      </w:r>
      <w:r w:rsidR="00DA7DFA">
        <w:rPr>
          <w:sz w:val="28"/>
          <w:szCs w:val="28"/>
        </w:rPr>
        <w:t>.</w:t>
      </w:r>
      <w:r>
        <w:rPr>
          <w:sz w:val="28"/>
          <w:szCs w:val="28"/>
        </w:rPr>
        <w:t>05</w:t>
      </w:r>
      <w:r w:rsidR="00DA7DFA">
        <w:rPr>
          <w:sz w:val="28"/>
          <w:szCs w:val="28"/>
        </w:rPr>
        <w:t xml:space="preserve">.2021г.                                                                                                        № </w:t>
      </w:r>
      <w:r>
        <w:rPr>
          <w:sz w:val="28"/>
          <w:szCs w:val="28"/>
        </w:rPr>
        <w:t>30</w:t>
      </w:r>
    </w:p>
    <w:p w:rsidR="00DA7DFA" w:rsidRDefault="00DA7DFA" w:rsidP="00DA7DFA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r w:rsidR="00661111">
        <w:rPr>
          <w:sz w:val="28"/>
          <w:szCs w:val="28"/>
        </w:rPr>
        <w:t xml:space="preserve">Большие </w:t>
      </w:r>
      <w:proofErr w:type="spellStart"/>
      <w:r w:rsidR="00661111">
        <w:rPr>
          <w:sz w:val="28"/>
          <w:szCs w:val="28"/>
        </w:rPr>
        <w:t>Ремезенки</w:t>
      </w:r>
      <w:proofErr w:type="spellEnd"/>
    </w:p>
    <w:p w:rsidR="00DA7DFA" w:rsidRDefault="00DA7DFA" w:rsidP="00DA7DFA">
      <w:pPr>
        <w:pStyle w:val="Standard"/>
        <w:rPr>
          <w:sz w:val="28"/>
          <w:szCs w:val="28"/>
        </w:rPr>
      </w:pPr>
    </w:p>
    <w:p w:rsidR="009A2D5C" w:rsidRPr="00DA7DFA" w:rsidRDefault="009A2D5C" w:rsidP="00DA7DFA">
      <w:pPr>
        <w:autoSpaceDE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7DFA">
        <w:rPr>
          <w:rFonts w:ascii="Times New Roman" w:hAnsi="Times New Roman" w:cs="Times New Roman"/>
          <w:b/>
          <w:sz w:val="28"/>
          <w:szCs w:val="28"/>
        </w:rPr>
        <w:t>Об утверждении Положения о системе</w:t>
      </w:r>
      <w:r w:rsidR="00DA7DFA" w:rsidRPr="00DA7D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7DFA">
        <w:rPr>
          <w:rFonts w:ascii="Times New Roman" w:hAnsi="Times New Roman" w:cs="Times New Roman"/>
          <w:b/>
          <w:sz w:val="28"/>
          <w:szCs w:val="28"/>
        </w:rPr>
        <w:t xml:space="preserve">управления охраной труда </w:t>
      </w:r>
      <w:r w:rsidR="00DA7DFA" w:rsidRPr="00DA7DFA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Pr="00DA7DFA">
        <w:rPr>
          <w:rFonts w:ascii="Times New Roman" w:hAnsi="Times New Roman" w:cs="Times New Roman"/>
          <w:b/>
          <w:sz w:val="28"/>
          <w:szCs w:val="28"/>
        </w:rPr>
        <w:t>администрации</w:t>
      </w:r>
      <w:r w:rsidR="00DA7DF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61111">
        <w:rPr>
          <w:rFonts w:ascii="Times New Roman" w:hAnsi="Times New Roman" w:cs="Times New Roman"/>
          <w:b/>
          <w:sz w:val="28"/>
          <w:szCs w:val="28"/>
        </w:rPr>
        <w:t>Большеремезенского</w:t>
      </w:r>
      <w:proofErr w:type="spellEnd"/>
      <w:r w:rsidR="00DA7DF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DA7DFA" w:rsidRPr="00DA7DFA" w:rsidRDefault="00DA7DFA" w:rsidP="009A2D5C">
      <w:pPr>
        <w:autoSpaceDE w:val="0"/>
        <w:rPr>
          <w:rFonts w:ascii="Times New Roman" w:hAnsi="Times New Roman" w:cs="Times New Roman"/>
          <w:sz w:val="28"/>
          <w:szCs w:val="28"/>
        </w:rPr>
      </w:pPr>
    </w:p>
    <w:p w:rsidR="009A2D5C" w:rsidRPr="00DA7DFA" w:rsidRDefault="009A2D5C" w:rsidP="009A2D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DFA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Трудовым кодексом РФ, </w:t>
      </w:r>
      <w:r w:rsidR="00151299" w:rsidRPr="00DA7DFA">
        <w:rPr>
          <w:rFonts w:ascii="Times New Roman" w:hAnsi="Times New Roman" w:cs="Times New Roman"/>
          <w:sz w:val="28"/>
          <w:szCs w:val="28"/>
        </w:rPr>
        <w:t>Типовым положением о системе управления охраной труда, утвержденным приказом Министерства труда и  социальной защиты  Российской Федерации от 19 августа 2016 года № 438н</w:t>
      </w:r>
      <w:r w:rsidR="00151299" w:rsidRPr="00DA7DF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A7DFA">
        <w:rPr>
          <w:rFonts w:ascii="Times New Roman" w:hAnsi="Times New Roman" w:cs="Times New Roman"/>
          <w:color w:val="000000"/>
          <w:sz w:val="28"/>
          <w:szCs w:val="28"/>
        </w:rPr>
        <w:t>в целях обеспечения здоровых и безопасных условий труда</w:t>
      </w:r>
      <w:r w:rsidR="00151299" w:rsidRPr="00DA7DFA">
        <w:rPr>
          <w:rFonts w:ascii="Times New Roman" w:hAnsi="Times New Roman" w:cs="Times New Roman"/>
          <w:color w:val="000000"/>
          <w:sz w:val="28"/>
          <w:szCs w:val="28"/>
        </w:rPr>
        <w:t xml:space="preserve">, администрация </w:t>
      </w:r>
      <w:proofErr w:type="spellStart"/>
      <w:r w:rsidR="00661111">
        <w:rPr>
          <w:rFonts w:ascii="Times New Roman" w:hAnsi="Times New Roman" w:cs="Times New Roman"/>
          <w:color w:val="000000"/>
          <w:sz w:val="28"/>
          <w:szCs w:val="28"/>
        </w:rPr>
        <w:t>Большеремезенского</w:t>
      </w:r>
      <w:proofErr w:type="spellEnd"/>
      <w:r w:rsidR="00DA7DFA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="00151299" w:rsidRPr="00DA7DF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A7DFA" w:rsidRPr="00DA7DFA">
        <w:rPr>
          <w:rFonts w:ascii="Times New Roman" w:hAnsi="Times New Roman" w:cs="Times New Roman"/>
          <w:b/>
          <w:color w:val="000000"/>
          <w:sz w:val="28"/>
          <w:szCs w:val="28"/>
        </w:rPr>
        <w:t>п</w:t>
      </w:r>
      <w:r w:rsidR="00661111">
        <w:rPr>
          <w:rFonts w:ascii="Times New Roman" w:hAnsi="Times New Roman" w:cs="Times New Roman"/>
          <w:b/>
          <w:color w:val="000000"/>
          <w:sz w:val="28"/>
          <w:szCs w:val="28"/>
        </w:rPr>
        <w:t>о</w:t>
      </w:r>
      <w:r w:rsidR="00DA7DFA" w:rsidRPr="00DA7DFA">
        <w:rPr>
          <w:rFonts w:ascii="Times New Roman" w:hAnsi="Times New Roman" w:cs="Times New Roman"/>
          <w:b/>
          <w:color w:val="000000"/>
          <w:sz w:val="28"/>
          <w:szCs w:val="28"/>
        </w:rPr>
        <w:t>становл</w:t>
      </w:r>
      <w:r w:rsidR="00661111">
        <w:rPr>
          <w:rFonts w:ascii="Times New Roman" w:hAnsi="Times New Roman" w:cs="Times New Roman"/>
          <w:b/>
          <w:color w:val="000000"/>
          <w:sz w:val="28"/>
          <w:szCs w:val="28"/>
        </w:rPr>
        <w:t>я</w:t>
      </w:r>
      <w:r w:rsidR="00DA7DFA" w:rsidRPr="00DA7DFA">
        <w:rPr>
          <w:rFonts w:ascii="Times New Roman" w:hAnsi="Times New Roman" w:cs="Times New Roman"/>
          <w:b/>
          <w:color w:val="000000"/>
          <w:sz w:val="28"/>
          <w:szCs w:val="28"/>
        </w:rPr>
        <w:t>ет</w:t>
      </w:r>
      <w:proofErr w:type="gramStart"/>
      <w:r w:rsidR="00DA7DF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DA7DFA">
        <w:rPr>
          <w:rFonts w:ascii="Times New Roman" w:hAnsi="Times New Roman" w:cs="Times New Roman"/>
          <w:color w:val="000000"/>
          <w:sz w:val="28"/>
          <w:szCs w:val="28"/>
        </w:rPr>
        <w:t>:</w:t>
      </w:r>
      <w:proofErr w:type="gramEnd"/>
    </w:p>
    <w:p w:rsidR="009A2D5C" w:rsidRPr="00DA7DFA" w:rsidRDefault="009A2D5C" w:rsidP="009A2D5C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2D5C" w:rsidRPr="00DA7DFA" w:rsidRDefault="009A2D5C" w:rsidP="009A2D5C">
      <w:pPr>
        <w:widowControl/>
        <w:numPr>
          <w:ilvl w:val="0"/>
          <w:numId w:val="16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DFA">
        <w:rPr>
          <w:rFonts w:ascii="Times New Roman" w:hAnsi="Times New Roman" w:cs="Times New Roman"/>
          <w:sz w:val="28"/>
          <w:szCs w:val="28"/>
        </w:rPr>
        <w:t xml:space="preserve">Утвердить Положение о системе управления охраной труда в администрации </w:t>
      </w:r>
      <w:proofErr w:type="spellStart"/>
      <w:r w:rsidR="00661111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DA7DF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0D0022" w:rsidRPr="00DA7DFA">
        <w:rPr>
          <w:rFonts w:ascii="Times New Roman" w:hAnsi="Times New Roman" w:cs="Times New Roman"/>
          <w:sz w:val="28"/>
          <w:szCs w:val="28"/>
        </w:rPr>
        <w:t xml:space="preserve"> </w:t>
      </w:r>
      <w:r w:rsidRPr="00DA7DFA">
        <w:rPr>
          <w:rFonts w:ascii="Times New Roman" w:hAnsi="Times New Roman" w:cs="Times New Roman"/>
          <w:sz w:val="28"/>
          <w:szCs w:val="28"/>
        </w:rPr>
        <w:t>согласно Приложению</w:t>
      </w:r>
      <w:r w:rsidR="00DA7DFA">
        <w:rPr>
          <w:rFonts w:ascii="Times New Roman" w:hAnsi="Times New Roman" w:cs="Times New Roman"/>
          <w:sz w:val="28"/>
          <w:szCs w:val="28"/>
        </w:rPr>
        <w:t xml:space="preserve"> к настоящему постановлению</w:t>
      </w:r>
      <w:r w:rsidRPr="00DA7DFA">
        <w:rPr>
          <w:rFonts w:ascii="Times New Roman" w:hAnsi="Times New Roman" w:cs="Times New Roman"/>
          <w:sz w:val="28"/>
          <w:szCs w:val="28"/>
        </w:rPr>
        <w:t>.</w:t>
      </w:r>
    </w:p>
    <w:p w:rsidR="009A2D5C" w:rsidRPr="00DA7DFA" w:rsidRDefault="009A2D5C" w:rsidP="009A2D5C">
      <w:pPr>
        <w:widowControl/>
        <w:numPr>
          <w:ilvl w:val="0"/>
          <w:numId w:val="16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7DFA">
        <w:rPr>
          <w:rFonts w:ascii="Times New Roman" w:hAnsi="Times New Roman" w:cs="Times New Roman"/>
          <w:sz w:val="28"/>
          <w:szCs w:val="28"/>
        </w:rPr>
        <w:t>Ответственному</w:t>
      </w:r>
      <w:proofErr w:type="gramEnd"/>
      <w:r w:rsidRPr="00DA7DFA">
        <w:rPr>
          <w:rFonts w:ascii="Times New Roman" w:hAnsi="Times New Roman" w:cs="Times New Roman"/>
          <w:sz w:val="28"/>
          <w:szCs w:val="28"/>
        </w:rPr>
        <w:t xml:space="preserve"> за охрану труда ознакомить всех работников администрации </w:t>
      </w:r>
      <w:proofErr w:type="spellStart"/>
      <w:r w:rsidR="00661111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DA7DF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DA7DFA" w:rsidRPr="00DA7DFA">
        <w:rPr>
          <w:rFonts w:ascii="Times New Roman" w:hAnsi="Times New Roman" w:cs="Times New Roman"/>
          <w:sz w:val="28"/>
          <w:szCs w:val="28"/>
        </w:rPr>
        <w:t xml:space="preserve"> </w:t>
      </w:r>
      <w:r w:rsidRPr="00DA7DFA">
        <w:rPr>
          <w:rFonts w:ascii="Times New Roman" w:hAnsi="Times New Roman" w:cs="Times New Roman"/>
          <w:sz w:val="28"/>
          <w:szCs w:val="28"/>
        </w:rPr>
        <w:t xml:space="preserve">с </w:t>
      </w:r>
      <w:r w:rsidR="00DA7DFA">
        <w:rPr>
          <w:rFonts w:ascii="Times New Roman" w:hAnsi="Times New Roman" w:cs="Times New Roman"/>
          <w:sz w:val="28"/>
          <w:szCs w:val="28"/>
        </w:rPr>
        <w:t xml:space="preserve">настоящим </w:t>
      </w:r>
      <w:r w:rsidRPr="00DA7DFA">
        <w:rPr>
          <w:rFonts w:ascii="Times New Roman" w:hAnsi="Times New Roman" w:cs="Times New Roman"/>
          <w:sz w:val="28"/>
          <w:szCs w:val="28"/>
        </w:rPr>
        <w:t>постановлением.</w:t>
      </w:r>
    </w:p>
    <w:p w:rsidR="00D2546B" w:rsidRPr="00661111" w:rsidRDefault="00D2546B" w:rsidP="0066111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9A2D5C" w:rsidRPr="00661111">
        <w:rPr>
          <w:rFonts w:ascii="Times New Roman" w:hAnsi="Times New Roman" w:cs="Times New Roman"/>
          <w:sz w:val="28"/>
          <w:szCs w:val="28"/>
        </w:rPr>
        <w:t xml:space="preserve">Настоящее постановление </w:t>
      </w:r>
      <w:r w:rsidR="000D0022" w:rsidRPr="00661111">
        <w:rPr>
          <w:rFonts w:ascii="Times New Roman" w:hAnsi="Times New Roman" w:cs="Times New Roman"/>
          <w:sz w:val="28"/>
          <w:szCs w:val="28"/>
        </w:rPr>
        <w:t xml:space="preserve">вступает в силу  после его официального опубликования в </w:t>
      </w:r>
      <w:r w:rsidR="00661111">
        <w:rPr>
          <w:rFonts w:ascii="Times New Roman" w:hAnsi="Times New Roman" w:cs="Times New Roman"/>
          <w:sz w:val="28"/>
          <w:szCs w:val="28"/>
        </w:rPr>
        <w:t>Информационном бюллетене</w:t>
      </w:r>
      <w:r w:rsidR="00617EE7" w:rsidRPr="006611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1111" w:rsidRPr="00661111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617EE7" w:rsidRPr="00661111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9A2D5C" w:rsidRPr="00D2546B" w:rsidRDefault="009A2D5C" w:rsidP="00D2546B">
      <w:pPr>
        <w:pStyle w:val="a6"/>
        <w:widowControl/>
        <w:numPr>
          <w:ilvl w:val="0"/>
          <w:numId w:val="18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2546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2546B">
        <w:rPr>
          <w:rFonts w:ascii="Times New Roman" w:hAnsi="Times New Roman" w:cs="Times New Roman"/>
          <w:sz w:val="28"/>
          <w:szCs w:val="28"/>
        </w:rPr>
        <w:t xml:space="preserve"> исполнением постановления оставляю за собой.</w:t>
      </w:r>
    </w:p>
    <w:p w:rsidR="009A2D5C" w:rsidRPr="00DA7DFA" w:rsidRDefault="009A2D5C" w:rsidP="009A2D5C">
      <w:pPr>
        <w:pStyle w:val="a7"/>
        <w:jc w:val="both"/>
        <w:rPr>
          <w:bCs/>
          <w:sz w:val="28"/>
          <w:szCs w:val="28"/>
          <w:highlight w:val="green"/>
        </w:rPr>
      </w:pPr>
    </w:p>
    <w:p w:rsidR="009A2D5C" w:rsidRPr="00DA7DFA" w:rsidRDefault="009A2D5C" w:rsidP="009A2D5C">
      <w:pPr>
        <w:pStyle w:val="a7"/>
        <w:jc w:val="both"/>
        <w:rPr>
          <w:sz w:val="28"/>
          <w:szCs w:val="28"/>
          <w:highlight w:val="green"/>
        </w:rPr>
      </w:pPr>
    </w:p>
    <w:p w:rsidR="009A2D5C" w:rsidRPr="00DA7DFA" w:rsidRDefault="009A2D5C" w:rsidP="009A2D5C">
      <w:pPr>
        <w:pStyle w:val="a7"/>
        <w:jc w:val="both"/>
        <w:rPr>
          <w:sz w:val="28"/>
          <w:szCs w:val="28"/>
          <w:highlight w:val="green"/>
        </w:rPr>
      </w:pPr>
    </w:p>
    <w:p w:rsidR="00617EE7" w:rsidRDefault="009A2D5C" w:rsidP="009A2D5C">
      <w:pPr>
        <w:pStyle w:val="a7"/>
        <w:jc w:val="both"/>
        <w:rPr>
          <w:sz w:val="28"/>
          <w:szCs w:val="28"/>
        </w:rPr>
      </w:pPr>
      <w:r w:rsidRPr="00DA7DFA">
        <w:rPr>
          <w:sz w:val="28"/>
          <w:szCs w:val="28"/>
        </w:rPr>
        <w:t xml:space="preserve">Глава </w:t>
      </w:r>
      <w:proofErr w:type="spellStart"/>
      <w:r w:rsidR="00661111">
        <w:rPr>
          <w:sz w:val="28"/>
          <w:szCs w:val="28"/>
        </w:rPr>
        <w:t>Большеремезенского</w:t>
      </w:r>
      <w:proofErr w:type="spellEnd"/>
      <w:r w:rsidR="00617EE7">
        <w:rPr>
          <w:sz w:val="28"/>
          <w:szCs w:val="28"/>
        </w:rPr>
        <w:t xml:space="preserve"> сельского поселения</w:t>
      </w:r>
    </w:p>
    <w:p w:rsidR="00617EE7" w:rsidRDefault="00617EE7" w:rsidP="009A2D5C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Чамзинского муниципального района </w:t>
      </w:r>
    </w:p>
    <w:p w:rsidR="009A2D5C" w:rsidRPr="00DA7DFA" w:rsidRDefault="00617EE7" w:rsidP="009A2D5C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</w:t>
      </w:r>
      <w:r w:rsidR="009A2D5C" w:rsidRPr="00DA7DFA">
        <w:rPr>
          <w:sz w:val="28"/>
          <w:szCs w:val="28"/>
        </w:rPr>
        <w:tab/>
      </w:r>
      <w:r w:rsidR="009A2D5C" w:rsidRPr="00DA7DFA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</w:t>
      </w:r>
      <w:r w:rsidR="00661111">
        <w:rPr>
          <w:sz w:val="28"/>
          <w:szCs w:val="28"/>
        </w:rPr>
        <w:t xml:space="preserve">                            </w:t>
      </w:r>
      <w:proofErr w:type="spellStart"/>
      <w:r w:rsidR="00661111">
        <w:rPr>
          <w:sz w:val="28"/>
          <w:szCs w:val="28"/>
        </w:rPr>
        <w:t>В.П.Куторкин</w:t>
      </w:r>
      <w:proofErr w:type="spellEnd"/>
      <w:r w:rsidR="009A2D5C" w:rsidRPr="00DA7DFA">
        <w:rPr>
          <w:sz w:val="28"/>
          <w:szCs w:val="28"/>
        </w:rPr>
        <w:tab/>
      </w:r>
      <w:r w:rsidR="009A2D5C" w:rsidRPr="00DA7DFA">
        <w:rPr>
          <w:sz w:val="28"/>
          <w:szCs w:val="28"/>
        </w:rPr>
        <w:tab/>
      </w:r>
      <w:r w:rsidR="009A2D5C" w:rsidRPr="00DA7DFA">
        <w:rPr>
          <w:sz w:val="28"/>
          <w:szCs w:val="28"/>
        </w:rPr>
        <w:tab/>
      </w:r>
      <w:r w:rsidR="009A2D5C" w:rsidRPr="00DA7DFA">
        <w:rPr>
          <w:sz w:val="28"/>
          <w:szCs w:val="28"/>
        </w:rPr>
        <w:tab/>
      </w:r>
      <w:r w:rsidR="009A2D5C" w:rsidRPr="00DA7DFA">
        <w:rPr>
          <w:sz w:val="28"/>
          <w:szCs w:val="28"/>
        </w:rPr>
        <w:tab/>
      </w:r>
      <w:r w:rsidR="009A2D5C" w:rsidRPr="00DA7DFA">
        <w:rPr>
          <w:sz w:val="28"/>
          <w:szCs w:val="28"/>
        </w:rPr>
        <w:tab/>
      </w:r>
    </w:p>
    <w:p w:rsidR="009A2D5C" w:rsidRPr="00DA7DFA" w:rsidRDefault="009A2D5C" w:rsidP="009A2D5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2D5C" w:rsidRPr="00DA7DFA" w:rsidRDefault="009A2D5C" w:rsidP="009A2D5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2D5C" w:rsidRPr="009A2D5C" w:rsidRDefault="009A2D5C" w:rsidP="009A2D5C">
      <w:pPr>
        <w:jc w:val="both"/>
        <w:rPr>
          <w:rFonts w:ascii="Times New Roman" w:hAnsi="Times New Roman" w:cs="Times New Roman"/>
        </w:rPr>
      </w:pPr>
    </w:p>
    <w:p w:rsidR="009A2D5C" w:rsidRPr="009A2D5C" w:rsidRDefault="009A2D5C" w:rsidP="009A2D5C">
      <w:pPr>
        <w:jc w:val="both"/>
        <w:rPr>
          <w:rFonts w:ascii="Times New Roman" w:hAnsi="Times New Roman" w:cs="Times New Roman"/>
        </w:rPr>
      </w:pPr>
    </w:p>
    <w:p w:rsidR="009A2D5C" w:rsidRDefault="009A2D5C" w:rsidP="009A2D5C">
      <w:pPr>
        <w:autoSpaceDE w:val="0"/>
        <w:ind w:left="3969"/>
        <w:jc w:val="center"/>
        <w:rPr>
          <w:rFonts w:ascii="Times New Roman" w:hAnsi="Times New Roman" w:cs="Times New Roman"/>
        </w:rPr>
      </w:pPr>
    </w:p>
    <w:p w:rsidR="00661111" w:rsidRDefault="00661111" w:rsidP="00617EE7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Cs w:val="28"/>
        </w:rPr>
      </w:pPr>
    </w:p>
    <w:p w:rsidR="00661111" w:rsidRDefault="00661111" w:rsidP="00617EE7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Cs w:val="28"/>
        </w:rPr>
      </w:pPr>
    </w:p>
    <w:p w:rsidR="00661111" w:rsidRDefault="00661111" w:rsidP="00617EE7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Cs w:val="28"/>
        </w:rPr>
      </w:pPr>
    </w:p>
    <w:p w:rsidR="00661111" w:rsidRDefault="00661111" w:rsidP="00617EE7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Cs w:val="28"/>
        </w:rPr>
      </w:pPr>
    </w:p>
    <w:p w:rsidR="00661111" w:rsidRDefault="00661111" w:rsidP="00617EE7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Cs w:val="28"/>
        </w:rPr>
      </w:pPr>
    </w:p>
    <w:p w:rsidR="005815AD" w:rsidRDefault="005815AD" w:rsidP="00617EE7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Cs w:val="28"/>
        </w:rPr>
      </w:pPr>
    </w:p>
    <w:p w:rsidR="00617EE7" w:rsidRPr="00617EE7" w:rsidRDefault="00617EE7" w:rsidP="00617EE7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Cs w:val="28"/>
        </w:rPr>
      </w:pPr>
      <w:r w:rsidRPr="00617EE7">
        <w:rPr>
          <w:rFonts w:ascii="Times New Roman" w:hAnsi="Times New Roman"/>
          <w:szCs w:val="28"/>
        </w:rPr>
        <w:lastRenderedPageBreak/>
        <w:t>Приложение</w:t>
      </w:r>
    </w:p>
    <w:p w:rsidR="00617EE7" w:rsidRPr="00617EE7" w:rsidRDefault="00617EE7" w:rsidP="00617EE7">
      <w:pPr>
        <w:autoSpaceDE w:val="0"/>
        <w:autoSpaceDN w:val="0"/>
        <w:adjustRightInd w:val="0"/>
        <w:jc w:val="right"/>
        <w:rPr>
          <w:rFonts w:ascii="Times New Roman" w:hAnsi="Times New Roman"/>
          <w:szCs w:val="28"/>
        </w:rPr>
      </w:pPr>
      <w:r w:rsidRPr="00617EE7">
        <w:rPr>
          <w:rFonts w:ascii="Times New Roman" w:hAnsi="Times New Roman"/>
          <w:szCs w:val="28"/>
        </w:rPr>
        <w:t>к постановлению администрации</w:t>
      </w:r>
    </w:p>
    <w:p w:rsidR="00617EE7" w:rsidRPr="00617EE7" w:rsidRDefault="00661111" w:rsidP="00617EE7">
      <w:pPr>
        <w:autoSpaceDE w:val="0"/>
        <w:autoSpaceDN w:val="0"/>
        <w:adjustRightInd w:val="0"/>
        <w:jc w:val="right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Большеремезенского</w:t>
      </w:r>
      <w:proofErr w:type="spellEnd"/>
      <w:r w:rsidR="00617EE7" w:rsidRPr="00617EE7">
        <w:rPr>
          <w:rFonts w:ascii="Times New Roman" w:hAnsi="Times New Roman"/>
          <w:szCs w:val="28"/>
        </w:rPr>
        <w:t xml:space="preserve"> сельского поселения</w:t>
      </w:r>
    </w:p>
    <w:p w:rsidR="009A2D5C" w:rsidRDefault="00617EE7" w:rsidP="005815AD">
      <w:pPr>
        <w:jc w:val="right"/>
        <w:rPr>
          <w:rFonts w:ascii="Times New Roman" w:hAnsi="Times New Roman" w:cs="Times New Roman"/>
          <w:sz w:val="22"/>
        </w:rPr>
      </w:pPr>
      <w:r w:rsidRPr="00617EE7">
        <w:rPr>
          <w:rFonts w:ascii="Times New Roman" w:hAnsi="Times New Roman"/>
          <w:szCs w:val="28"/>
        </w:rPr>
        <w:t xml:space="preserve">от </w:t>
      </w:r>
      <w:r w:rsidR="005815AD">
        <w:rPr>
          <w:rFonts w:ascii="Times New Roman" w:hAnsi="Times New Roman"/>
          <w:szCs w:val="28"/>
        </w:rPr>
        <w:t>28</w:t>
      </w:r>
      <w:r w:rsidRPr="00617EE7">
        <w:rPr>
          <w:rFonts w:ascii="Times New Roman" w:hAnsi="Times New Roman"/>
          <w:szCs w:val="28"/>
        </w:rPr>
        <w:t>.</w:t>
      </w:r>
      <w:r w:rsidR="005815AD">
        <w:rPr>
          <w:rFonts w:ascii="Times New Roman" w:hAnsi="Times New Roman"/>
          <w:szCs w:val="28"/>
        </w:rPr>
        <w:t>05</w:t>
      </w:r>
      <w:r w:rsidRPr="00617EE7">
        <w:rPr>
          <w:rFonts w:ascii="Times New Roman" w:hAnsi="Times New Roman"/>
          <w:szCs w:val="28"/>
        </w:rPr>
        <w:t>.2021 г. №</w:t>
      </w:r>
      <w:r w:rsidR="005815AD">
        <w:rPr>
          <w:rFonts w:ascii="Times New Roman" w:hAnsi="Times New Roman"/>
          <w:szCs w:val="28"/>
        </w:rPr>
        <w:t>30</w:t>
      </w:r>
    </w:p>
    <w:p w:rsidR="00D2546B" w:rsidRPr="00617EE7" w:rsidRDefault="00D2546B" w:rsidP="009A2D5C">
      <w:pPr>
        <w:autoSpaceDE w:val="0"/>
        <w:jc w:val="both"/>
        <w:rPr>
          <w:rFonts w:ascii="Times New Roman" w:hAnsi="Times New Roman" w:cs="Times New Roman"/>
          <w:sz w:val="22"/>
        </w:rPr>
      </w:pPr>
    </w:p>
    <w:p w:rsidR="009A2D5C" w:rsidRPr="009A2D5C" w:rsidRDefault="009A2D5C" w:rsidP="009A2D5C">
      <w:pPr>
        <w:jc w:val="center"/>
        <w:rPr>
          <w:rFonts w:ascii="Times New Roman" w:hAnsi="Times New Roman" w:cs="Times New Roman"/>
          <w:b/>
        </w:rPr>
      </w:pPr>
      <w:r w:rsidRPr="009A2D5C">
        <w:rPr>
          <w:rFonts w:ascii="Times New Roman" w:hAnsi="Times New Roman" w:cs="Times New Roman"/>
          <w:b/>
        </w:rPr>
        <w:t>ПОЛОЖЕНИЕ</w:t>
      </w:r>
    </w:p>
    <w:p w:rsidR="00D2546B" w:rsidRDefault="009A2D5C" w:rsidP="009A2D5C">
      <w:pPr>
        <w:jc w:val="center"/>
        <w:rPr>
          <w:rFonts w:ascii="Times New Roman" w:hAnsi="Times New Roman" w:cs="Times New Roman"/>
          <w:b/>
          <w:szCs w:val="28"/>
        </w:rPr>
      </w:pPr>
      <w:r w:rsidRPr="009A2D5C">
        <w:rPr>
          <w:rFonts w:ascii="Times New Roman" w:hAnsi="Times New Roman" w:cs="Times New Roman"/>
        </w:rPr>
        <w:t>о</w:t>
      </w:r>
      <w:r w:rsidRPr="00D2546B">
        <w:rPr>
          <w:rFonts w:ascii="Times New Roman" w:hAnsi="Times New Roman" w:cs="Times New Roman"/>
          <w:b/>
        </w:rPr>
        <w:t xml:space="preserve"> системе управления охраной труда </w:t>
      </w:r>
      <w:bookmarkStart w:id="0" w:name="_Toc382306224"/>
      <w:r w:rsidR="00D2546B" w:rsidRPr="00D2546B">
        <w:rPr>
          <w:rFonts w:ascii="Times New Roman" w:hAnsi="Times New Roman" w:cs="Times New Roman"/>
          <w:b/>
          <w:szCs w:val="28"/>
        </w:rPr>
        <w:t xml:space="preserve">в администрации </w:t>
      </w:r>
    </w:p>
    <w:p w:rsidR="009A2D5C" w:rsidRPr="00D2546B" w:rsidRDefault="00661111" w:rsidP="009A2D5C">
      <w:pPr>
        <w:jc w:val="center"/>
        <w:rPr>
          <w:rFonts w:ascii="Times New Roman" w:hAnsi="Times New Roman" w:cs="Times New Roman"/>
          <w:b/>
          <w:sz w:val="22"/>
        </w:rPr>
      </w:pPr>
      <w:proofErr w:type="spellStart"/>
      <w:r>
        <w:rPr>
          <w:rFonts w:ascii="Times New Roman" w:hAnsi="Times New Roman" w:cs="Times New Roman"/>
          <w:b/>
          <w:szCs w:val="28"/>
        </w:rPr>
        <w:t>Большеремезенского</w:t>
      </w:r>
      <w:proofErr w:type="spellEnd"/>
      <w:r w:rsidR="00D2546B" w:rsidRPr="00D2546B">
        <w:rPr>
          <w:rFonts w:ascii="Times New Roman" w:hAnsi="Times New Roman" w:cs="Times New Roman"/>
          <w:b/>
          <w:szCs w:val="28"/>
        </w:rPr>
        <w:t xml:space="preserve"> сельского поселения</w:t>
      </w:r>
    </w:p>
    <w:p w:rsidR="009A2D5C" w:rsidRDefault="009A2D5C" w:rsidP="009A2D5C">
      <w:pPr>
        <w:jc w:val="center"/>
        <w:rPr>
          <w:rFonts w:ascii="Times New Roman" w:hAnsi="Times New Roman" w:cs="Times New Roman"/>
        </w:rPr>
      </w:pPr>
    </w:p>
    <w:p w:rsidR="009A2D5C" w:rsidRPr="009A2D5C" w:rsidRDefault="009A2D5C" w:rsidP="00D2546B">
      <w:pPr>
        <w:pStyle w:val="1"/>
        <w:keepNext w:val="0"/>
        <w:widowControl w:val="0"/>
        <w:suppressAutoHyphens w:val="0"/>
        <w:autoSpaceDE w:val="0"/>
        <w:autoSpaceDN w:val="0"/>
        <w:adjustRightInd w:val="0"/>
        <w:spacing w:before="0" w:after="12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9A2D5C">
        <w:rPr>
          <w:rStyle w:val="a8"/>
          <w:rFonts w:ascii="Times New Roman" w:hAnsi="Times New Roman" w:cs="Times New Roman"/>
          <w:b/>
          <w:color w:val="auto"/>
          <w:sz w:val="24"/>
          <w:szCs w:val="24"/>
        </w:rPr>
        <w:t>1. ОБЩИЕ ПОЛОЖЕНИЯ</w:t>
      </w:r>
      <w:bookmarkEnd w:id="0"/>
    </w:p>
    <w:p w:rsidR="009A2D5C" w:rsidRPr="009A2D5C" w:rsidRDefault="009A2D5C" w:rsidP="00D2546B">
      <w:pPr>
        <w:pStyle w:val="ConsPlusNormal"/>
        <w:adjustRightInd w:val="0"/>
        <w:spacing w:before="200"/>
        <w:ind w:firstLine="709"/>
        <w:jc w:val="both"/>
        <w:rPr>
          <w:rFonts w:ascii="Times New Roman" w:hAnsi="Times New Roman" w:cs="Times New Roman"/>
        </w:rPr>
      </w:pPr>
      <w:r w:rsidRPr="003E0474">
        <w:rPr>
          <w:rFonts w:ascii="Times New Roman" w:hAnsi="Times New Roman" w:cs="Times New Roman"/>
          <w:sz w:val="24"/>
          <w:szCs w:val="24"/>
        </w:rPr>
        <w:t>1.1.</w:t>
      </w:r>
      <w:r w:rsidR="00D2546B">
        <w:rPr>
          <w:rFonts w:ascii="Times New Roman" w:hAnsi="Times New Roman" w:cs="Times New Roman"/>
          <w:sz w:val="24"/>
          <w:szCs w:val="24"/>
        </w:rPr>
        <w:t xml:space="preserve"> </w:t>
      </w:r>
      <w:r w:rsidRPr="003E0474">
        <w:rPr>
          <w:rFonts w:ascii="Times New Roman" w:hAnsi="Times New Roman" w:cs="Times New Roman"/>
          <w:sz w:val="24"/>
          <w:szCs w:val="24"/>
        </w:rPr>
        <w:t xml:space="preserve">Настоящее Положение разработано в соответствии с Трудовым кодексом Российской Федерации, Типовым положением о системе управления охраной труда, утвержденным приказом Министерства труда и  социальной защиты  Российской Федерации от 19 августа 2016 года № 438н, </w:t>
      </w:r>
      <w:r w:rsidR="003E0474" w:rsidRPr="003E0474">
        <w:rPr>
          <w:rFonts w:ascii="Times New Roman" w:hAnsi="Times New Roman" w:cs="Times New Roman"/>
          <w:sz w:val="24"/>
          <w:szCs w:val="24"/>
        </w:rPr>
        <w:t xml:space="preserve">требованиями ГОСТ 12.0.230-2007. Межгосударственный стандарт. Система стандартов безопасности труда. Системы управления охраной труда. Общие требования (введен в действие Приказом </w:t>
      </w:r>
      <w:proofErr w:type="spellStart"/>
      <w:r w:rsidR="003E0474" w:rsidRPr="003E0474">
        <w:rPr>
          <w:rFonts w:ascii="Times New Roman" w:hAnsi="Times New Roman" w:cs="Times New Roman"/>
          <w:sz w:val="24"/>
          <w:szCs w:val="24"/>
        </w:rPr>
        <w:t>Ростехрегулирования</w:t>
      </w:r>
      <w:proofErr w:type="spellEnd"/>
      <w:r w:rsidR="003E0474" w:rsidRPr="003E0474">
        <w:rPr>
          <w:rFonts w:ascii="Times New Roman" w:hAnsi="Times New Roman" w:cs="Times New Roman"/>
          <w:sz w:val="24"/>
          <w:szCs w:val="24"/>
        </w:rPr>
        <w:t xml:space="preserve"> от 10.07.2007 N169-ст), ГОСТ 12.0.230.1-2015. Межгосударственный стандарт. Система стандартов безопасности труда. Системы управления охраной труда. Руководство по применению ГОСТ 12.0.230-2007 (введен в действие Приказом </w:t>
      </w:r>
      <w:proofErr w:type="spellStart"/>
      <w:r w:rsidR="003E0474" w:rsidRPr="003E0474">
        <w:rPr>
          <w:rFonts w:ascii="Times New Roman" w:hAnsi="Times New Roman" w:cs="Times New Roman"/>
          <w:sz w:val="24"/>
          <w:szCs w:val="24"/>
        </w:rPr>
        <w:t>Росстандарта</w:t>
      </w:r>
      <w:proofErr w:type="spellEnd"/>
      <w:r w:rsidR="003E0474" w:rsidRPr="003E0474">
        <w:rPr>
          <w:rFonts w:ascii="Times New Roman" w:hAnsi="Times New Roman" w:cs="Times New Roman"/>
          <w:sz w:val="24"/>
          <w:szCs w:val="24"/>
        </w:rPr>
        <w:t xml:space="preserve"> от 09.06.2016 N601-ст).</w:t>
      </w:r>
    </w:p>
    <w:p w:rsidR="009A2D5C" w:rsidRPr="009A2D5C" w:rsidRDefault="009A2D5C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eastAsia="Calibri" w:hAnsi="Times New Roman" w:cs="Times New Roman"/>
          <w:lang w:eastAsia="en-US"/>
        </w:rPr>
        <w:t>1.2.</w:t>
      </w:r>
      <w:r w:rsidR="00D2546B">
        <w:rPr>
          <w:rFonts w:ascii="Times New Roman" w:eastAsia="Calibri" w:hAnsi="Times New Roman" w:cs="Times New Roman"/>
          <w:lang w:eastAsia="en-US"/>
        </w:rPr>
        <w:t xml:space="preserve"> </w:t>
      </w:r>
      <w:r w:rsidRPr="009A2D5C">
        <w:rPr>
          <w:rFonts w:ascii="Times New Roman" w:eastAsia="Calibri" w:hAnsi="Times New Roman" w:cs="Times New Roman"/>
          <w:lang w:eastAsia="en-US"/>
        </w:rPr>
        <w:t xml:space="preserve">Система управления охраной труда (далее - СУОТ) - комплекс взаимосвязанных и взаимодействующих между собой элементов, устанавливающих политику и цели в области охраны труда в </w:t>
      </w:r>
      <w:r w:rsidRPr="009A2D5C">
        <w:rPr>
          <w:rFonts w:ascii="Times New Roman" w:hAnsi="Times New Roman" w:cs="Times New Roman"/>
        </w:rPr>
        <w:t xml:space="preserve">администрации </w:t>
      </w:r>
      <w:proofErr w:type="spellStart"/>
      <w:r w:rsidR="00661111">
        <w:rPr>
          <w:rFonts w:ascii="Times New Roman" w:hAnsi="Times New Roman" w:cs="Times New Roman"/>
        </w:rPr>
        <w:t>Большеремезенского</w:t>
      </w:r>
      <w:proofErr w:type="spellEnd"/>
      <w:r w:rsidR="00D2546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сельского поселения </w:t>
      </w:r>
      <w:r w:rsidRPr="009A2D5C">
        <w:rPr>
          <w:rFonts w:ascii="Times New Roman" w:hAnsi="Times New Roman" w:cs="Times New Roman"/>
        </w:rPr>
        <w:t>(далее – Администрация, работодатель)</w:t>
      </w:r>
      <w:r w:rsidRPr="009A2D5C">
        <w:rPr>
          <w:rFonts w:ascii="Times New Roman" w:eastAsia="Calibri" w:hAnsi="Times New Roman" w:cs="Times New Roman"/>
          <w:lang w:eastAsia="en-US"/>
        </w:rPr>
        <w:t xml:space="preserve"> и процедуры по достижению этих целей.</w:t>
      </w:r>
    </w:p>
    <w:p w:rsidR="009A2D5C" w:rsidRPr="009A2D5C" w:rsidRDefault="009A2D5C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1.3.</w:t>
      </w:r>
      <w:r w:rsidR="00D2546B">
        <w:rPr>
          <w:rFonts w:ascii="Times New Roman" w:hAnsi="Times New Roman" w:cs="Times New Roman"/>
        </w:rPr>
        <w:t xml:space="preserve"> </w:t>
      </w:r>
      <w:r w:rsidRPr="009A2D5C">
        <w:rPr>
          <w:rFonts w:ascii="Times New Roman" w:hAnsi="Times New Roman" w:cs="Times New Roman"/>
        </w:rPr>
        <w:t>СУОТ представляет собой единство:</w:t>
      </w:r>
    </w:p>
    <w:p w:rsidR="009A2D5C" w:rsidRPr="009A2D5C" w:rsidRDefault="009A2D5C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а) организационных структур управления работодателя с фиксированными обязанностями его должностных лиц;</w:t>
      </w:r>
    </w:p>
    <w:p w:rsidR="009A2D5C" w:rsidRPr="009A2D5C" w:rsidRDefault="009A2D5C" w:rsidP="009A2D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процедур и порядков функционирования СУОТ, включая планирование и реализацию мероприятий по улучшению условий труда и организации работ по охране труда;</w:t>
      </w:r>
    </w:p>
    <w:p w:rsidR="009A2D5C" w:rsidRPr="009A2D5C" w:rsidRDefault="009A2D5C" w:rsidP="009A2D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устанавливающей (нормативные правовые акты работодателя) и фиксирующей (журналы, акты, записи) документации.</w:t>
      </w:r>
    </w:p>
    <w:p w:rsidR="009A2D5C" w:rsidRPr="009A2D5C" w:rsidRDefault="009A2D5C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1.4.</w:t>
      </w:r>
      <w:r w:rsidR="00D2546B">
        <w:rPr>
          <w:rFonts w:ascii="Times New Roman" w:hAnsi="Times New Roman" w:cs="Times New Roman"/>
        </w:rPr>
        <w:t xml:space="preserve"> </w:t>
      </w:r>
      <w:r w:rsidRPr="009A2D5C">
        <w:rPr>
          <w:rFonts w:ascii="Times New Roman" w:hAnsi="Times New Roman" w:cs="Times New Roman"/>
        </w:rPr>
        <w:t>Действие СУОТ распространяется на всей территории, во всех зданиях и сооружениях работодателя.</w:t>
      </w:r>
    </w:p>
    <w:p w:rsidR="009A2D5C" w:rsidRPr="009A2D5C" w:rsidRDefault="009A2D5C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1.5.</w:t>
      </w:r>
      <w:r w:rsidR="00D2546B">
        <w:rPr>
          <w:rFonts w:ascii="Times New Roman" w:hAnsi="Times New Roman" w:cs="Times New Roman"/>
        </w:rPr>
        <w:t xml:space="preserve"> </w:t>
      </w:r>
      <w:r w:rsidRPr="009A2D5C">
        <w:rPr>
          <w:rFonts w:ascii="Times New Roman" w:hAnsi="Times New Roman" w:cs="Times New Roman"/>
        </w:rPr>
        <w:t>Требования СУОТ обязательны для всех работников, работающих у работодателя, и являются обязательными для всех лиц, находящихся на территории, в зданиях и сооружениях работодателя.</w:t>
      </w:r>
    </w:p>
    <w:p w:rsidR="009A2D5C" w:rsidRDefault="009A2D5C" w:rsidP="009A2D5C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1.6.</w:t>
      </w:r>
      <w:r w:rsidR="00D2546B">
        <w:rPr>
          <w:rFonts w:ascii="Times New Roman" w:hAnsi="Times New Roman" w:cs="Times New Roman"/>
        </w:rPr>
        <w:t xml:space="preserve"> </w:t>
      </w:r>
      <w:r w:rsidRPr="009A2D5C">
        <w:rPr>
          <w:rFonts w:ascii="Times New Roman" w:hAnsi="Times New Roman" w:cs="Times New Roman"/>
        </w:rPr>
        <w:t>Основой организации и функционирования СУОТ является положение о СУОТ, разрабатываемое работодателем самостоятельно и утверждаемое постановлением Администрации с учетом мнения работников.</w:t>
      </w:r>
    </w:p>
    <w:p w:rsidR="00D2546B" w:rsidRPr="009A2D5C" w:rsidRDefault="00D2546B" w:rsidP="009A2D5C">
      <w:pPr>
        <w:spacing w:after="120"/>
        <w:ind w:firstLine="709"/>
        <w:jc w:val="both"/>
        <w:rPr>
          <w:rFonts w:ascii="Times New Roman" w:hAnsi="Times New Roman" w:cs="Times New Roman"/>
        </w:rPr>
      </w:pPr>
    </w:p>
    <w:p w:rsidR="009A2D5C" w:rsidRPr="009A2D5C" w:rsidRDefault="009A2D5C" w:rsidP="00D2546B">
      <w:pPr>
        <w:pStyle w:val="1"/>
        <w:keepNext w:val="0"/>
        <w:widowControl w:val="0"/>
        <w:suppressAutoHyphens w:val="0"/>
        <w:autoSpaceDE w:val="0"/>
        <w:autoSpaceDN w:val="0"/>
        <w:adjustRightInd w:val="0"/>
        <w:spacing w:before="0" w:after="120"/>
        <w:jc w:val="center"/>
        <w:rPr>
          <w:rStyle w:val="a8"/>
          <w:rFonts w:ascii="Times New Roman" w:hAnsi="Times New Roman" w:cs="Times New Roman"/>
          <w:b/>
          <w:color w:val="auto"/>
          <w:sz w:val="24"/>
          <w:szCs w:val="24"/>
        </w:rPr>
      </w:pPr>
      <w:bookmarkStart w:id="1" w:name="_Toc382306225"/>
      <w:bookmarkStart w:id="2" w:name="sub_2"/>
      <w:r w:rsidRPr="009A2D5C">
        <w:rPr>
          <w:rStyle w:val="a8"/>
          <w:rFonts w:ascii="Times New Roman" w:hAnsi="Times New Roman" w:cs="Times New Roman"/>
          <w:b/>
          <w:color w:val="auto"/>
          <w:sz w:val="24"/>
          <w:szCs w:val="24"/>
        </w:rPr>
        <w:t>2. ПОЛИТИКА РАБОТОДАТЕЛЯ В ОБЛАСТИ ОХРАНЫ ТРУДА</w:t>
      </w:r>
      <w:bookmarkEnd w:id="1"/>
    </w:p>
    <w:bookmarkEnd w:id="2"/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2.1. Политика работодателя в области охраны труда (далее - Политика по охране труда) является публичной документированной декларацией работодателя о намерении и гарантированном выполнении им обязанностей по соблюдению государственных нормативных требований охраны труда и добровольно принятых на себя обязательств.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2.2. Политика по охране труда обеспечивает: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приоритет сохранения жизни и здоровья работников в процессе их трудовой деятельности;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соответствие условий труда на рабочих местах требованиям охраны труда;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lastRenderedPageBreak/>
        <w:t>в) выполнение последовательных и непрерывных мер (мероприятий) по предупреждению происшествий и случаев ухудшения состояния здоровья работников, производственного травматизма и профессиональных заболеваний, в том числе посредством управления профессиональными рисками;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учет индивидуальных особенностей работников, в том числе посредством проектирования рабочих мест, выбора оборудования, инструментов, сырья и материалов, средств индивидуальной и коллективной защиты, построения производственных и технологических процессов;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непрерывное совершенствование и повышение эффективности СУОТ;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е) обязательное привлечение работников, уполномоченных ими представительных органов к участию в управлении охраной труда и обеспечении условий труда, соответствующих требованиям охраны труда, посредством необходимого ресурсного обеспечения и поощрения такого участия;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ж) личную заинтересованность в обеспечении, насколько это возможно, безопасных условий труда;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з) выполнение иных </w:t>
      </w:r>
      <w:proofErr w:type="gramStart"/>
      <w:r w:rsidRPr="009A2D5C">
        <w:rPr>
          <w:rFonts w:ascii="Times New Roman" w:hAnsi="Times New Roman" w:cs="Times New Roman"/>
          <w:sz w:val="24"/>
          <w:szCs w:val="24"/>
        </w:rPr>
        <w:t>обязанностей</w:t>
      </w:r>
      <w:proofErr w:type="gramEnd"/>
      <w:r w:rsidRPr="009A2D5C">
        <w:rPr>
          <w:rFonts w:ascii="Times New Roman" w:hAnsi="Times New Roman" w:cs="Times New Roman"/>
          <w:sz w:val="24"/>
          <w:szCs w:val="24"/>
        </w:rPr>
        <w:t xml:space="preserve"> в области охраны труда исходя из специфики своей деятельности.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2.3. В Политике по охране труда отражаются: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положения о соответствии условий труда на рабочих местах работодателя требованиям охраны труда;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обязательства работодателя по предотвращению травматизма и ухудшения здоровья работников;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положения об учете специфики деятельности работодателя и вида (видов) осуществляемой им экономической деятельности, обусловливающих уровень профессиональных рисков работников;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порядок совершенствования функционирования СУОТ.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2.4. При определении Политики по охране труда работодатель обеспечивает совместно с работниками и (или) уполномоченными ими представительными органами предварительный анализ состояния охраны труда у работодателя и обсуждение Политики по охране труда.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2.5. Политика по охране труда должна быть доступна всем работникам, работающим у работодателя, а также иным лицам, находящимся на территории, в зданиях и сооружениях работодателя.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3. ЦЕЛИ РАБОТОДАТЕЛЯ В ОБЛАСТИ ОХРАНЫ ТРУДА</w:t>
      </w:r>
    </w:p>
    <w:p w:rsidR="009A2D5C" w:rsidRDefault="009A2D5C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3.1. Основные цели работодателя в области охраны труда (далее - цели) содержатся в Политике по охране труда и достигаются путем реализации работодателем процедур, предусмотренных разделом 5 настоящего Положения.</w:t>
      </w:r>
    </w:p>
    <w:p w:rsidR="00D2546B" w:rsidRPr="009A2D5C" w:rsidRDefault="00D2546B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4. ОБЕСПЕЧЕНИЕ ФУНКЦИОНИРОВАНИЯ СУОТ</w:t>
      </w:r>
      <w:bookmarkStart w:id="3" w:name="_Toc382306227"/>
      <w:bookmarkStart w:id="4" w:name="sub_3"/>
    </w:p>
    <w:p w:rsidR="009A2D5C" w:rsidRPr="009A2D5C" w:rsidRDefault="009A2D5C" w:rsidP="009A2D5C">
      <w:pPr>
        <w:pStyle w:val="ConsPlusNormal"/>
        <w:ind w:firstLine="539"/>
        <w:jc w:val="both"/>
        <w:rPr>
          <w:rStyle w:val="a8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9A2D5C">
        <w:rPr>
          <w:rStyle w:val="a8"/>
          <w:rFonts w:ascii="Times New Roman" w:hAnsi="Times New Roman" w:cs="Times New Roman"/>
          <w:b w:val="0"/>
          <w:color w:val="auto"/>
          <w:sz w:val="24"/>
          <w:szCs w:val="24"/>
        </w:rPr>
        <w:t>4.1.Структура системы управления охраной труда</w:t>
      </w:r>
      <w:bookmarkEnd w:id="3"/>
      <w:r w:rsidRPr="009A2D5C">
        <w:rPr>
          <w:rStyle w:val="a8"/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bookmarkEnd w:id="4"/>
    <w:p w:rsidR="009A2D5C" w:rsidRPr="009A2D5C" w:rsidRDefault="009A2D5C" w:rsidP="009A2D5C">
      <w:pPr>
        <w:ind w:firstLine="53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4.1.1.Организационно система управления охраной труда является двухуровневой.</w:t>
      </w:r>
    </w:p>
    <w:p w:rsidR="009A2D5C" w:rsidRPr="009A2D5C" w:rsidRDefault="009A2D5C" w:rsidP="009A2D5C">
      <w:pPr>
        <w:ind w:firstLine="53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4.1.2.Управление охраной труда на первом уровне в соответствии с имеющимися полномочиями осуществляет работодатель в лице главы Администрации.</w:t>
      </w:r>
    </w:p>
    <w:p w:rsidR="009A2D5C" w:rsidRPr="009A2D5C" w:rsidRDefault="009A2D5C" w:rsidP="009A2D5C">
      <w:pPr>
        <w:ind w:firstLine="53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4.1.3.Управление охраной труда на втором уровне в соответствии с имеющимися полномочиями осуществляют руководители структурных подразделений Администрации.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4.1.4. Порядок организации работы и должностные обязанности по охране труда в Администрации определяется ее Положением, Правилами внутреннего трудового распорядка, Положением об охране труда, должностными инструкциями и в соответствии с требованиями настоящего Положения.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4.2. На первом уровне устанавливаются обязанности в сфере охраны труда: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руководителей структурных подразделений;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lastRenderedPageBreak/>
        <w:t>б) ответственного за охрану труда в Администрации.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4.3. На втором уровне устанавливаются обязанности в сфере охраны труда:</w:t>
      </w:r>
    </w:p>
    <w:p w:rsidR="009A2D5C" w:rsidRDefault="009A2D5C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работников Администрации.</w:t>
      </w:r>
    </w:p>
    <w:p w:rsidR="00D2546B" w:rsidRPr="009A2D5C" w:rsidRDefault="00D2546B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5. ПРОЦЕДУРЫ, НАПРАВЛЕННЫЕ НА ДОСТИЖЕНИЕ ЦЕЛЕЙ РАБОТОДАТЕЛЯ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5.1. С целью организации процедуры подготовки работников по охране труда в Администрации определены: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требования к необходимой профессиональной компетентности по охране труда работников, ее проверке, поддержанию и развитию;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перечень должностей работников, проходящих подготовку по охране труда в обучающих организациях;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перечень должностей работников, проходящих подготовку по охране труда у работодателя;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перечень должностей работников, освобожденных от прохождения первичного инструктажа на рабочем месте;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работники, ответственные за проведение инструктажа по охране труда на рабочем месте в структурных подразделениях работодателя;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е) вопросы, включаемые в программу инструктажа по охране труда;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ж) состав комиссии работодателя по проверке знаний требований охраны труда;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з) регламент работы комиссии работодателя по проверке знаний требований охраны труда;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и) перечень вопросов по охране труда, по которым работники проходят проверку знаний в комиссии работодателя;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к) порядок организации подготовки по вопросам оказания первой помощи пострадавшим в результате аварий и несчастных случаев на производстве;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л) порядок организации и проведения инструктажа по охране труда;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5.2. В ходе организации процедуры подготовки работников по охране труда учитывается необходимость подготовки работников исходя из характера и содержания выполняемых ими работ, имеющейся у них квалификации и компетентности, необходимых для безопасного выполнения своих должностных обязанностей.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5.3. С целью организации процедуры организации и проведения оценки условий труда Администрацией установлены: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порядок создания и функционирования комиссии по проведению специальной оценки условий труда, а также права, обязанности и ответственность ее членов;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A2D5C">
        <w:rPr>
          <w:rFonts w:ascii="Times New Roman" w:hAnsi="Times New Roman" w:cs="Times New Roman"/>
          <w:sz w:val="24"/>
          <w:szCs w:val="24"/>
        </w:rPr>
        <w:t>б) особенности функционирования комиссии по проведению специальной оценки условий труда в структурных подразделений с образованием юридического лица.</w:t>
      </w:r>
      <w:proofErr w:type="gramEnd"/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организационный порядок проведения специальной оценки условий труда на рабочих местах работодателя в части деятельности комиссии по проведению специальной оценки условий труда;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порядок урегулирования споров по вопросам специальной оценки условий труда;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д) порядок </w:t>
      </w:r>
      <w:proofErr w:type="gramStart"/>
      <w:r w:rsidRPr="009A2D5C">
        <w:rPr>
          <w:rFonts w:ascii="Times New Roman" w:hAnsi="Times New Roman" w:cs="Times New Roman"/>
          <w:sz w:val="24"/>
          <w:szCs w:val="24"/>
        </w:rPr>
        <w:t>использования результатов специальной оценки условий труда</w:t>
      </w:r>
      <w:proofErr w:type="gramEnd"/>
      <w:r w:rsidRPr="009A2D5C">
        <w:rPr>
          <w:rFonts w:ascii="Times New Roman" w:hAnsi="Times New Roman" w:cs="Times New Roman"/>
          <w:sz w:val="24"/>
          <w:szCs w:val="24"/>
        </w:rPr>
        <w:t>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5.4. С целью организации процедуры управления профессиональными рисками работодателем устанавливается порядок реализации следующих мероприятий по управлению профессиональными рисками: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выявление опасностей;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оценка уровней профессиональных рисков;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снижение уровней профессиональных рисков.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5.5. Идентификация опасностей, представляющих угрозу жизни и здоровью работников, и составление их перечня осуществляются работодателем с привлечением ответственного за охрану труда в Администрации, работников Администрации.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306"/>
      <w:bookmarkEnd w:id="5"/>
      <w:r w:rsidRPr="009A2D5C">
        <w:rPr>
          <w:rFonts w:ascii="Times New Roman" w:hAnsi="Times New Roman" w:cs="Times New Roman"/>
          <w:sz w:val="24"/>
          <w:szCs w:val="24"/>
        </w:rPr>
        <w:t xml:space="preserve">5.6. В качестве опасностей, представляющих угрозу жизни и здоровью работников, </w:t>
      </w:r>
      <w:r w:rsidRPr="009A2D5C">
        <w:rPr>
          <w:rFonts w:ascii="Times New Roman" w:hAnsi="Times New Roman" w:cs="Times New Roman"/>
          <w:sz w:val="24"/>
          <w:szCs w:val="24"/>
        </w:rPr>
        <w:lastRenderedPageBreak/>
        <w:t>работодатель рассматривает следующие: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механические опасности: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опасность падения из-за потери равновесия, в том числе при спотыкании или </w:t>
      </w:r>
      <w:proofErr w:type="spellStart"/>
      <w:r w:rsidRPr="009A2D5C">
        <w:rPr>
          <w:rFonts w:ascii="Times New Roman" w:hAnsi="Times New Roman" w:cs="Times New Roman"/>
          <w:sz w:val="24"/>
          <w:szCs w:val="24"/>
        </w:rPr>
        <w:t>подскальзывании</w:t>
      </w:r>
      <w:proofErr w:type="spellEnd"/>
      <w:r w:rsidRPr="009A2D5C">
        <w:rPr>
          <w:rFonts w:ascii="Times New Roman" w:hAnsi="Times New Roman" w:cs="Times New Roman"/>
          <w:sz w:val="24"/>
          <w:szCs w:val="24"/>
        </w:rPr>
        <w:t>, при передвижении по скользким поверхностям или мокрым полам;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пореза частей тела, в том числе кромкой листа бумаги, канцелярским ножом, ножницами;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опасность </w:t>
      </w:r>
      <w:proofErr w:type="spellStart"/>
      <w:r w:rsidRPr="009A2D5C">
        <w:rPr>
          <w:rFonts w:ascii="Times New Roman" w:hAnsi="Times New Roman" w:cs="Times New Roman"/>
          <w:sz w:val="24"/>
          <w:szCs w:val="24"/>
        </w:rPr>
        <w:t>травмирования</w:t>
      </w:r>
      <w:proofErr w:type="spellEnd"/>
      <w:r w:rsidRPr="009A2D5C">
        <w:rPr>
          <w:rFonts w:ascii="Times New Roman" w:hAnsi="Times New Roman" w:cs="Times New Roman"/>
          <w:sz w:val="24"/>
          <w:szCs w:val="24"/>
        </w:rPr>
        <w:t xml:space="preserve">, в том числе снегом и (или) льдом, </w:t>
      </w:r>
      <w:proofErr w:type="gramStart"/>
      <w:r w:rsidRPr="009A2D5C">
        <w:rPr>
          <w:rFonts w:ascii="Times New Roman" w:hAnsi="Times New Roman" w:cs="Times New Roman"/>
          <w:sz w:val="24"/>
          <w:szCs w:val="24"/>
        </w:rPr>
        <w:t>упавшими</w:t>
      </w:r>
      <w:proofErr w:type="gramEnd"/>
      <w:r w:rsidRPr="009A2D5C">
        <w:rPr>
          <w:rFonts w:ascii="Times New Roman" w:hAnsi="Times New Roman" w:cs="Times New Roman"/>
          <w:sz w:val="24"/>
          <w:szCs w:val="24"/>
        </w:rPr>
        <w:t xml:space="preserve"> с крыш зданий и сооружений;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опасности, связанные с воздействием тяжести и напряженности трудового процесса: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перенапряжения зрительного анализатора;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опасности, связанные с воздействием световой среды: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недостаточной освещенности в рабочей зоне.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5.7. К мерам по исключению или снижению уровней профессиональных рисков относятся: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исключение опасной работы (процедуры);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замена опасной работы (процедуры) менее опасной;</w:t>
      </w:r>
    </w:p>
    <w:p w:rsidR="009A2D5C" w:rsidRPr="009A2D5C" w:rsidRDefault="00F56709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9A2D5C" w:rsidRPr="009A2D5C">
        <w:rPr>
          <w:rFonts w:ascii="Times New Roman" w:hAnsi="Times New Roman" w:cs="Times New Roman"/>
          <w:sz w:val="24"/>
          <w:szCs w:val="24"/>
        </w:rPr>
        <w:t xml:space="preserve">) реализация административных </w:t>
      </w:r>
      <w:proofErr w:type="gramStart"/>
      <w:r w:rsidR="009A2D5C" w:rsidRPr="009A2D5C">
        <w:rPr>
          <w:rFonts w:ascii="Times New Roman" w:hAnsi="Times New Roman" w:cs="Times New Roman"/>
          <w:sz w:val="24"/>
          <w:szCs w:val="24"/>
        </w:rPr>
        <w:t>методов ограничения времени воздействия опасностей</w:t>
      </w:r>
      <w:proofErr w:type="gramEnd"/>
      <w:r w:rsidR="009A2D5C" w:rsidRPr="009A2D5C">
        <w:rPr>
          <w:rFonts w:ascii="Times New Roman" w:hAnsi="Times New Roman" w:cs="Times New Roman"/>
          <w:sz w:val="24"/>
          <w:szCs w:val="24"/>
        </w:rPr>
        <w:t xml:space="preserve"> на работников.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503"/>
      <w:bookmarkEnd w:id="6"/>
      <w:r w:rsidRPr="009A2D5C">
        <w:rPr>
          <w:rFonts w:ascii="Times New Roman" w:hAnsi="Times New Roman" w:cs="Times New Roman"/>
          <w:sz w:val="24"/>
          <w:szCs w:val="24"/>
        </w:rPr>
        <w:t>5.8. С целью организации процедуры информирования работников об условиях труда на их рабочих местах, уровнях профессиональных рисков, а также о предоставляемых им гарантиях, полагающихся компенсациях работодатель применяет такие формы информирования, как: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включения соответствующих положений в трудовой договор работника;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ознакомления работника с результатами специальной оценки условий труда на его рабочем месте;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проведения совещаний, круглых столов, семинаров, конференций, встреч заинтересованных сторон, переговоров;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размещения соответствующей информации в общедоступных местах.</w:t>
      </w:r>
    </w:p>
    <w:p w:rsidR="009A2D5C" w:rsidRPr="009A2D5C" w:rsidRDefault="009A2D5C" w:rsidP="009A2D5C">
      <w:pPr>
        <w:autoSpaceDE w:val="0"/>
        <w:autoSpaceDN w:val="0"/>
        <w:adjustRightInd w:val="0"/>
        <w:ind w:firstLine="539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t>д) использования информационных ресурсов в информационно-телекоммуникационной сети "Интернет".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5.9. С целью </w:t>
      </w:r>
      <w:proofErr w:type="gramStart"/>
      <w:r w:rsidRPr="009A2D5C">
        <w:rPr>
          <w:rFonts w:ascii="Times New Roman" w:hAnsi="Times New Roman" w:cs="Times New Roman"/>
          <w:sz w:val="24"/>
          <w:szCs w:val="24"/>
        </w:rPr>
        <w:t>организации процедуры обеспечения оптимальных режимов труда</w:t>
      </w:r>
      <w:proofErr w:type="gramEnd"/>
      <w:r w:rsidRPr="009A2D5C">
        <w:rPr>
          <w:rFonts w:ascii="Times New Roman" w:hAnsi="Times New Roman" w:cs="Times New Roman"/>
          <w:sz w:val="24"/>
          <w:szCs w:val="24"/>
        </w:rPr>
        <w:t xml:space="preserve"> и отдыха работников работодатель применяет следующие мероприятия по обеспечению оптимальных режимов труда и отдыха работников: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обеспечение рационального использования рабочего времени;</w:t>
      </w:r>
    </w:p>
    <w:p w:rsidR="009A2D5C" w:rsidRDefault="00F56709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9A2D5C" w:rsidRPr="009A2D5C">
        <w:rPr>
          <w:rFonts w:ascii="Times New Roman" w:hAnsi="Times New Roman" w:cs="Times New Roman"/>
          <w:sz w:val="24"/>
          <w:szCs w:val="24"/>
        </w:rPr>
        <w:t>) обеспечение перерывов для отдыха работников.</w:t>
      </w:r>
    </w:p>
    <w:p w:rsidR="00D2546B" w:rsidRPr="009A2D5C" w:rsidRDefault="00D2546B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6. ПЛАНИРОВАНИЕ МЕРОПРИЯТИЙ ПО РЕАЛИЗАЦИИ ПРОЦЕДУР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6.1. С целью планирования мероприятий по реализации процедур работодатель устанавливает порядок подготовки, пересмотра и актуализации плана мероприятий по реализации процедур (далее - План).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6.2. Ответственный за охрану труда в Администрации, до 15 февраля предоставляет План на утверждение главе Администрации.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6.3. В Плане отражаются: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общий перечень мероприятий, проводимых при реализации процедур.</w:t>
      </w:r>
    </w:p>
    <w:p w:rsidR="009A2D5C" w:rsidRPr="009A2D5C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t>б) общий перечень мероприятий, проводимых при реализации процедур;</w:t>
      </w:r>
    </w:p>
    <w:p w:rsidR="009A2D5C" w:rsidRPr="009A2D5C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t>в) ожидаемый результат по каждому мероприятию, проводимому при реализации процедур;</w:t>
      </w:r>
    </w:p>
    <w:p w:rsidR="009A2D5C" w:rsidRPr="009A2D5C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t>г) сроки реализации по каждому мероприятию, проводимому при реализации процедур;</w:t>
      </w:r>
    </w:p>
    <w:p w:rsidR="009A2D5C" w:rsidRPr="009A2D5C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t>д) ответственные лица за реализацию мероприятий, проводимых при реализации процедур, на каждом уровне управления;</w:t>
      </w:r>
    </w:p>
    <w:p w:rsidR="009A2D5C" w:rsidRPr="009A2D5C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lastRenderedPageBreak/>
        <w:t>е) источник финансирования мероприятий, проводимых при реализации процедур.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7. КОНТРОЛЬ ФУНКЦИОНИРОВАНИЯ СУОТ И МОНИТОРИНГ РЕАЛИЗАЦИИ ПРОЦЕДУР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7.1. С целью организации контроля функционирования СУОТ и мониторинга реализации процедур работодатель определяет порядок реализации мероприятий, обеспечивающих: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оценку соответствия состояния условий и охраны труда требованиям охраны труда, подлежащим выполнению;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получение информации для определения результативности и эффективности процедур;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получение данных, составляющих основу для принятия решений по совершенствованию СУОТ.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7.2. К основным видам контроля функционирования СУОТ работодателя и мониторинга реализации процедур относятся: 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контроль состояния рабочего места, применяемого оборудования, инструментов, сырья, материалов, выявления профессиональных рисков, а также реализации иных мероприятий по охране труда, осуществляемых постоянно, мониторинг показателей реализации процедур;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контроль выполнения процессов, имеющих периодический характер выполнения: оценка условий труда работников, подготовка по охране труда;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учет и анализ несчастных случаев, профессиональных заболеваний, а также изменений требований охраны труда, подлежащих выполнению;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контроль эффективности функционирования СУОТ в целом.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7.3. Для повышения эффективности контроля функционирования СУОТ и мониторинга показателей реализации процедур на каждом уровне управления работодатель вводит ступенчатые формы контроля функционирования СУОТ и мониторинга показателей реализации процедур, а также предусматривает возможность осуществления общественного контроля функционирования СУОТ и мониторинга показателей реализации процедур.</w:t>
      </w:r>
    </w:p>
    <w:p w:rsid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7.4. В случаях, когда в ходе проведения контроля функционирования СУОТ и мониторинга реализации процедур выявляется необходимость предотвращения причин невыполнения каких-либо требований, и, как следствие, возможного повторения аварий, несчастных случаев, профессиональных заболеваний, незамедлительно осуществляются корректирующие действия.</w:t>
      </w:r>
    </w:p>
    <w:p w:rsidR="00D2546B" w:rsidRPr="009A2D5C" w:rsidRDefault="00D2546B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8. ПЛАНИРОВАНИЕ УЛУЧШЕНИЙ ФУНКЦИОНИРОВАНИЯ СУОТ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8.1. С целью организации планирования улучшения функционирования СУОТ работодатель устанавливает зависимость улучшения функционирования СУОТ от результатов контроля функционирования СУОТ и мониторинга реализации процедур, а также обязательность учета результатов расследований аварий, несчастных случаев, профессиональных заболеваний, результатов контрольно-надзорных мероприятий органов государственной власти, предложений работников и (или) уполномоченных ими представительных органов.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8.2. При планировании улучшения функционирования СУОТ работодатель проводит анализ эффективности функционирования СУОТ, предусматривающий оценку следующих показателей: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степень достижения целей работодателя в области охраны труда;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способность СУОТ обеспечивать выполнение обязанностей работодателя, отраженных в Политике по охране труда;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эффективность действий, намеченных работодателем на всех уровнях управления по результатам предыдущего анализа эффективности функционирования СУОТ;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lastRenderedPageBreak/>
        <w:t>г) необходимость изменения СУОТ, включая корректировку целей в области охраны труда, перераспределение обязанностей должностных лиц работодателя в области охраны труда, перераспределение ресурсов работодателя;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необходимость обеспечения своевременной подготовки тех работников, которых затронут решения об изменении СУОТ;</w:t>
      </w:r>
    </w:p>
    <w:p w:rsidR="009A2D5C" w:rsidRPr="009A2D5C" w:rsidRDefault="009A2D5C" w:rsidP="009A2D5C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е) необходимость </w:t>
      </w:r>
      <w:proofErr w:type="gramStart"/>
      <w:r w:rsidRPr="009A2D5C">
        <w:rPr>
          <w:rFonts w:ascii="Times New Roman" w:hAnsi="Times New Roman" w:cs="Times New Roman"/>
          <w:sz w:val="24"/>
          <w:szCs w:val="24"/>
        </w:rPr>
        <w:t>изменения критериев оценки эффективности функционирования</w:t>
      </w:r>
      <w:proofErr w:type="gramEnd"/>
      <w:r w:rsidRPr="009A2D5C">
        <w:rPr>
          <w:rFonts w:ascii="Times New Roman" w:hAnsi="Times New Roman" w:cs="Times New Roman"/>
          <w:sz w:val="24"/>
          <w:szCs w:val="24"/>
        </w:rPr>
        <w:t xml:space="preserve"> СУОТ.</w:t>
      </w:r>
    </w:p>
    <w:p w:rsidR="009A2D5C" w:rsidRPr="009A2D5C" w:rsidRDefault="009A2D5C" w:rsidP="009A2D5C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7" w:name="_GoBack"/>
      <w:bookmarkEnd w:id="7"/>
      <w:r w:rsidRPr="009A2D5C">
        <w:rPr>
          <w:rFonts w:ascii="Times New Roman" w:hAnsi="Times New Roman" w:cs="Times New Roman"/>
          <w:b/>
          <w:sz w:val="24"/>
          <w:szCs w:val="24"/>
        </w:rPr>
        <w:t>9. РЕАГИРОВАНИЕ НА АВАРИИ, НЕСЧАСТНЫЕ СЛУЧАИ И ПРОФЕССИОНАЛЬНЫЕ ЗАБОЛЕВАНИЯ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9.1. С целью обеспечения и поддержания безопасных условий труда, недопущения случаев производственного травматизма и профессиональной заболеваемости работодатель устанавливает порядок выявления потенциально возможных аварий, порядок действий в случае их возникновения.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9.2. При установлении порядка действий при возникновении аварии работодателем учитываются существующие и разрабатываемые планы реагирования на аварии и ликвидации их последствий, а также необходимость гарантировать в случае аварии: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защиту людей, находящихся в рабочей зоне, при возникновении аварии посредством использования внутренней системы связи и координации действий по ликвидации последствий аварии;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возможность работников остановить работу и/или незамедлительно покинуть рабочее место и направиться в безопасное место;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в) </w:t>
      </w:r>
      <w:proofErr w:type="spellStart"/>
      <w:r w:rsidRPr="009A2D5C">
        <w:rPr>
          <w:rFonts w:ascii="Times New Roman" w:hAnsi="Times New Roman" w:cs="Times New Roman"/>
          <w:sz w:val="24"/>
          <w:szCs w:val="24"/>
        </w:rPr>
        <w:t>невозобновление</w:t>
      </w:r>
      <w:proofErr w:type="spellEnd"/>
      <w:r w:rsidRPr="009A2D5C">
        <w:rPr>
          <w:rFonts w:ascii="Times New Roman" w:hAnsi="Times New Roman" w:cs="Times New Roman"/>
          <w:sz w:val="24"/>
          <w:szCs w:val="24"/>
        </w:rPr>
        <w:t xml:space="preserve"> работы в условиях аварии;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предоставление информации об аварии соответствующим компетентным органам, службам и подразделениям по ликвидации аварийных и чрезвычайных ситуаций, надежной связи работодателя с ними;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оказание первой помощи пострадавшим в результате аварий и несчастных случаев на производстве и при необходимости вызов скорой медицинской помощи (или оказание первой помощи при наличии у работодателя здравпункта), выполнение противопожарных мероприятий и эвакуации всех людей, находящихся в рабочей зоне;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8" w:name="P584"/>
      <w:bookmarkEnd w:id="8"/>
      <w:r w:rsidRPr="009A2D5C">
        <w:rPr>
          <w:rFonts w:ascii="Times New Roman" w:hAnsi="Times New Roman" w:cs="Times New Roman"/>
          <w:sz w:val="24"/>
          <w:szCs w:val="24"/>
        </w:rPr>
        <w:t>е) подготовку работников для реализации мер по предупреждению аварий, обеспечению готовности к ним и к ликвидации их последствий, включая проведение регулярных тренировок в условиях, приближенных к реальным авариям.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9.3. С целью своевременного определения и понимания причин возникновения аварий, несчастных случаев и профессиональных заболеваниях работодатель устанавливает порядок расследования аварий, несчастных случаев и профессиональных заболеваний, а также оформления отчетных документов в соответствии с Трудовым Кодексом РФ и Положением об охране труда.</w:t>
      </w:r>
    </w:p>
    <w:p w:rsid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9.4. Результаты реагирования на аварии, несчастные случаи и профессиональные заболевания оформляются работодателем в форме акта с указанием корректирующих мероприятий по устранению причин, повлекших их возникновение.</w:t>
      </w:r>
    </w:p>
    <w:p w:rsidR="00D2546B" w:rsidRPr="009A2D5C" w:rsidRDefault="00D2546B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10. УПРАВЛЕНИЕ ДОКУМЕНТАМИ СУОТ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10.1. </w:t>
      </w:r>
      <w:proofErr w:type="gramStart"/>
      <w:r w:rsidRPr="009A2D5C">
        <w:rPr>
          <w:rFonts w:ascii="Times New Roman" w:hAnsi="Times New Roman" w:cs="Times New Roman"/>
          <w:sz w:val="24"/>
          <w:szCs w:val="24"/>
        </w:rPr>
        <w:t>С целью организации управления документами СУОТ работодатель определяет формы и рекомендации по оформлению нормативных правовых актов и иных документов, содержащих структуру системы, обязанности и ответственность в сфере охраны труда для каждого структурного подразделения работодателя и конкретного исполнителя, процессы обеспечения охраны труда и контроля, необходимые связи между структурными подразделениями работодателя, обеспечивающие функционирование СУОТ.</w:t>
      </w:r>
      <w:proofErr w:type="gramEnd"/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10.2. Лица, ответственные за разработку и утверждение документов СУОТ, определяются работодателем на всех уровнях управления. Порядок разработки, согласования, утверждения и пересмотра документов СУОТ, сроки их хранения </w:t>
      </w:r>
      <w:r w:rsidRPr="009A2D5C">
        <w:rPr>
          <w:rFonts w:ascii="Times New Roman" w:hAnsi="Times New Roman" w:cs="Times New Roman"/>
          <w:sz w:val="24"/>
          <w:szCs w:val="24"/>
        </w:rPr>
        <w:lastRenderedPageBreak/>
        <w:t>устанавливаются работодателем в инструкции по делопроизводству.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10.3. В качестве особого вида документов СУОТ, которые не подлежат пересмотру, актуализации, обновлению и изменению, определяются контрольно-учетные документы СУОТ (записи), включая: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акты и иные записи данных, вытекающие из осуществления СУОТ;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журналы учета и акты записей данных об авариях, несчастных случаях, профессиональных заболеваниях;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записи данных о воздействиях вредных (опасных) факторов производственной среды и трудового процесса на работников и наблюдении за условиями труда и за состоянием здоровья работников;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результаты контроля функционирования СУОТ.</w:t>
      </w:r>
    </w:p>
    <w:p w:rsidR="00FE5112" w:rsidRPr="009A2D5C" w:rsidRDefault="00FE5112" w:rsidP="009A2D5C">
      <w:pPr>
        <w:pStyle w:val="21"/>
        <w:shd w:val="clear" w:color="auto" w:fill="auto"/>
        <w:ind w:left="20"/>
      </w:pPr>
    </w:p>
    <w:sectPr w:rsidR="00FE5112" w:rsidRPr="009A2D5C" w:rsidSect="00D2546B">
      <w:headerReference w:type="even" r:id="rId7"/>
      <w:headerReference w:type="default" r:id="rId8"/>
      <w:type w:val="continuous"/>
      <w:pgSz w:w="11906" w:h="16838" w:code="9"/>
      <w:pgMar w:top="1134" w:right="851" w:bottom="851" w:left="1701" w:header="680" w:footer="51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3F52" w:rsidRDefault="00E73F52">
      <w:r>
        <w:separator/>
      </w:r>
    </w:p>
  </w:endnote>
  <w:endnote w:type="continuationSeparator" w:id="0">
    <w:p w:rsidR="00E73F52" w:rsidRDefault="00E73F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3F52" w:rsidRDefault="00E73F52"/>
  </w:footnote>
  <w:footnote w:type="continuationSeparator" w:id="0">
    <w:p w:rsidR="00E73F52" w:rsidRDefault="00E73F5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857581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6"/>
        <w:szCs w:val="16"/>
      </w:rPr>
    </w:sdtEndPr>
    <w:sdtContent>
      <w:p w:rsidR="00D2546B" w:rsidRPr="00D2546B" w:rsidRDefault="00CC1A3D">
        <w:pPr>
          <w:pStyle w:val="ab"/>
          <w:jc w:val="right"/>
          <w:rPr>
            <w:rFonts w:ascii="Times New Roman" w:hAnsi="Times New Roman" w:cs="Times New Roman"/>
            <w:sz w:val="16"/>
            <w:szCs w:val="16"/>
          </w:rPr>
        </w:pPr>
        <w:r w:rsidRPr="00D2546B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="00D2546B" w:rsidRPr="00D2546B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D2546B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D2546B">
          <w:rPr>
            <w:rFonts w:ascii="Times New Roman" w:hAnsi="Times New Roman" w:cs="Times New Roman"/>
            <w:noProof/>
            <w:sz w:val="16"/>
            <w:szCs w:val="16"/>
          </w:rPr>
          <w:t>2</w:t>
        </w:r>
        <w:r w:rsidRPr="00D2546B">
          <w:rPr>
            <w:rFonts w:ascii="Times New Roman" w:hAnsi="Times New Roman" w:cs="Times New Roman"/>
            <w:sz w:val="16"/>
            <w:szCs w:val="16"/>
          </w:rPr>
          <w:fldChar w:fldCharType="end"/>
        </w:r>
      </w:p>
    </w:sdtContent>
  </w:sdt>
  <w:p w:rsidR="00D2546B" w:rsidRDefault="00D2546B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3773327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6"/>
      </w:rPr>
    </w:sdtEndPr>
    <w:sdtContent>
      <w:p w:rsidR="00D2546B" w:rsidRPr="00D2546B" w:rsidRDefault="00CC1A3D">
        <w:pPr>
          <w:pStyle w:val="ab"/>
          <w:jc w:val="right"/>
          <w:rPr>
            <w:rFonts w:ascii="Times New Roman" w:hAnsi="Times New Roman" w:cs="Times New Roman"/>
            <w:sz w:val="16"/>
          </w:rPr>
        </w:pPr>
        <w:r w:rsidRPr="00D2546B">
          <w:rPr>
            <w:rFonts w:ascii="Times New Roman" w:hAnsi="Times New Roman" w:cs="Times New Roman"/>
            <w:sz w:val="16"/>
          </w:rPr>
          <w:fldChar w:fldCharType="begin"/>
        </w:r>
        <w:r w:rsidR="00D2546B" w:rsidRPr="00D2546B">
          <w:rPr>
            <w:rFonts w:ascii="Times New Roman" w:hAnsi="Times New Roman" w:cs="Times New Roman"/>
            <w:sz w:val="16"/>
          </w:rPr>
          <w:instrText>PAGE   \* MERGEFORMAT</w:instrText>
        </w:r>
        <w:r w:rsidRPr="00D2546B">
          <w:rPr>
            <w:rFonts w:ascii="Times New Roman" w:hAnsi="Times New Roman" w:cs="Times New Roman"/>
            <w:sz w:val="16"/>
          </w:rPr>
          <w:fldChar w:fldCharType="separate"/>
        </w:r>
        <w:r w:rsidR="005815AD">
          <w:rPr>
            <w:rFonts w:ascii="Times New Roman" w:hAnsi="Times New Roman" w:cs="Times New Roman"/>
            <w:noProof/>
            <w:sz w:val="16"/>
          </w:rPr>
          <w:t>2</w:t>
        </w:r>
        <w:r w:rsidRPr="00D2546B">
          <w:rPr>
            <w:rFonts w:ascii="Times New Roman" w:hAnsi="Times New Roman" w:cs="Times New Roman"/>
            <w:sz w:val="16"/>
          </w:rPr>
          <w:fldChar w:fldCharType="end"/>
        </w:r>
      </w:p>
    </w:sdtContent>
  </w:sdt>
  <w:p w:rsidR="00D2546B" w:rsidRDefault="00D2546B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CFDA8F1C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1">
    <w:nsid w:val="09C464AD"/>
    <w:multiLevelType w:val="multilevel"/>
    <w:tmpl w:val="17EADE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C424681"/>
    <w:multiLevelType w:val="multilevel"/>
    <w:tmpl w:val="31503E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3C27436"/>
    <w:multiLevelType w:val="multilevel"/>
    <w:tmpl w:val="F5F456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83F11E9"/>
    <w:multiLevelType w:val="multilevel"/>
    <w:tmpl w:val="4DE26366"/>
    <w:lvl w:ilvl="0">
      <w:start w:val="1"/>
      <w:numFmt w:val="decimal"/>
      <w:lvlText w:val="%1."/>
      <w:lvlJc w:val="left"/>
      <w:rPr>
        <w:rFonts w:ascii="Times New Roman" w:eastAsia="Arial Narrow" w:hAnsi="Times New Roman" w:cs="Times New Roman" w:hint="default"/>
        <w:b w:val="0"/>
        <w:bCs/>
        <w:i w:val="0"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B25280A"/>
    <w:multiLevelType w:val="multilevel"/>
    <w:tmpl w:val="8F343B0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E8252F6"/>
    <w:multiLevelType w:val="multilevel"/>
    <w:tmpl w:val="DC1499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9C71AC2"/>
    <w:multiLevelType w:val="multilevel"/>
    <w:tmpl w:val="7772E2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E567F84"/>
    <w:multiLevelType w:val="hybridMultilevel"/>
    <w:tmpl w:val="1F44E0E2"/>
    <w:lvl w:ilvl="0" w:tplc="E2E4C96E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4E231FB"/>
    <w:multiLevelType w:val="multilevel"/>
    <w:tmpl w:val="52785C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B6C000B"/>
    <w:multiLevelType w:val="multilevel"/>
    <w:tmpl w:val="87124D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E577777"/>
    <w:multiLevelType w:val="multilevel"/>
    <w:tmpl w:val="CF14E5C0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EC85628"/>
    <w:multiLevelType w:val="multilevel"/>
    <w:tmpl w:val="E47A9E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F6444E0"/>
    <w:multiLevelType w:val="multilevel"/>
    <w:tmpl w:val="1A744B84"/>
    <w:lvl w:ilvl="0">
      <w:start w:val="1"/>
      <w:numFmt w:val="decimal"/>
      <w:lvlText w:val="%1."/>
      <w:lvlJc w:val="left"/>
      <w:pPr>
        <w:ind w:left="1413" w:hanging="4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44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3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17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381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59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654" w:hanging="2160"/>
      </w:pPr>
      <w:rPr>
        <w:rFonts w:hint="default"/>
      </w:rPr>
    </w:lvl>
  </w:abstractNum>
  <w:abstractNum w:abstractNumId="14">
    <w:nsid w:val="6D6506E6"/>
    <w:multiLevelType w:val="multilevel"/>
    <w:tmpl w:val="8F343B0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0B2232B"/>
    <w:multiLevelType w:val="multilevel"/>
    <w:tmpl w:val="A5202A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0F07E8D"/>
    <w:multiLevelType w:val="multilevel"/>
    <w:tmpl w:val="9A66DA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73B52A0D"/>
    <w:multiLevelType w:val="multilevel"/>
    <w:tmpl w:val="EBA009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15"/>
  </w:num>
  <w:num w:numId="3">
    <w:abstractNumId w:val="17"/>
  </w:num>
  <w:num w:numId="4">
    <w:abstractNumId w:val="11"/>
  </w:num>
  <w:num w:numId="5">
    <w:abstractNumId w:val="7"/>
  </w:num>
  <w:num w:numId="6">
    <w:abstractNumId w:val="16"/>
  </w:num>
  <w:num w:numId="7">
    <w:abstractNumId w:val="5"/>
  </w:num>
  <w:num w:numId="8">
    <w:abstractNumId w:val="2"/>
  </w:num>
  <w:num w:numId="9">
    <w:abstractNumId w:val="12"/>
  </w:num>
  <w:num w:numId="10">
    <w:abstractNumId w:val="10"/>
  </w:num>
  <w:num w:numId="11">
    <w:abstractNumId w:val="3"/>
  </w:num>
  <w:num w:numId="12">
    <w:abstractNumId w:val="4"/>
  </w:num>
  <w:num w:numId="13">
    <w:abstractNumId w:val="6"/>
  </w:num>
  <w:num w:numId="14">
    <w:abstractNumId w:val="9"/>
  </w:num>
  <w:num w:numId="15">
    <w:abstractNumId w:val="14"/>
  </w:num>
  <w:num w:numId="16">
    <w:abstractNumId w:val="13"/>
  </w:num>
  <w:num w:numId="17">
    <w:abstractNumId w:val="0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FE5112"/>
    <w:rsid w:val="000041E6"/>
    <w:rsid w:val="000D0022"/>
    <w:rsid w:val="00151299"/>
    <w:rsid w:val="001D6C89"/>
    <w:rsid w:val="001F4DF3"/>
    <w:rsid w:val="00266CF2"/>
    <w:rsid w:val="003E0474"/>
    <w:rsid w:val="003E0C94"/>
    <w:rsid w:val="003E426E"/>
    <w:rsid w:val="005815AD"/>
    <w:rsid w:val="0059481C"/>
    <w:rsid w:val="005C3D07"/>
    <w:rsid w:val="00617EE7"/>
    <w:rsid w:val="00661111"/>
    <w:rsid w:val="0067673B"/>
    <w:rsid w:val="006F74F0"/>
    <w:rsid w:val="00731FFC"/>
    <w:rsid w:val="007407BA"/>
    <w:rsid w:val="00751685"/>
    <w:rsid w:val="007A4806"/>
    <w:rsid w:val="00921FF6"/>
    <w:rsid w:val="009423C7"/>
    <w:rsid w:val="009A2D5C"/>
    <w:rsid w:val="00AB5F02"/>
    <w:rsid w:val="00BE23F0"/>
    <w:rsid w:val="00C25EFD"/>
    <w:rsid w:val="00C73A8B"/>
    <w:rsid w:val="00CC1A3D"/>
    <w:rsid w:val="00D2546B"/>
    <w:rsid w:val="00D96970"/>
    <w:rsid w:val="00DA7DFA"/>
    <w:rsid w:val="00E64B70"/>
    <w:rsid w:val="00E72619"/>
    <w:rsid w:val="00E73F52"/>
    <w:rsid w:val="00EC148E"/>
    <w:rsid w:val="00EF4895"/>
    <w:rsid w:val="00F004FF"/>
    <w:rsid w:val="00F56709"/>
    <w:rsid w:val="00F65A76"/>
    <w:rsid w:val="00F80D0A"/>
    <w:rsid w:val="00FB133C"/>
    <w:rsid w:val="00FE5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407BA"/>
    <w:rPr>
      <w:color w:val="000000"/>
    </w:rPr>
  </w:style>
  <w:style w:type="paragraph" w:styleId="1">
    <w:name w:val="heading 1"/>
    <w:basedOn w:val="a"/>
    <w:next w:val="a"/>
    <w:link w:val="10"/>
    <w:qFormat/>
    <w:rsid w:val="009A2D5C"/>
    <w:pPr>
      <w:keepNext/>
      <w:widowControl/>
      <w:suppressAutoHyphens/>
      <w:spacing w:before="240" w:after="60"/>
      <w:outlineLvl w:val="0"/>
    </w:pPr>
    <w:rPr>
      <w:rFonts w:ascii="Arial" w:eastAsia="Times New Roman" w:hAnsi="Arial" w:cs="Arial"/>
      <w:b/>
      <w:bCs/>
      <w:color w:val="auto"/>
      <w:kern w:val="1"/>
      <w:sz w:val="32"/>
      <w:szCs w:val="32"/>
      <w:lang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407BA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7407B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Exact">
    <w:name w:val="Основной текст Exact"/>
    <w:basedOn w:val="a0"/>
    <w:rsid w:val="007407B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22"/>
      <w:szCs w:val="22"/>
      <w:u w:val="none"/>
    </w:rPr>
  </w:style>
  <w:style w:type="character" w:customStyle="1" w:styleId="115pt-1ptExact">
    <w:name w:val="Основной текст + 11;5 pt;Курсив;Интервал -1 pt Exact"/>
    <w:basedOn w:val="a4"/>
    <w:rsid w:val="007407B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30"/>
      <w:sz w:val="23"/>
      <w:szCs w:val="23"/>
      <w:u w:val="none"/>
    </w:rPr>
  </w:style>
  <w:style w:type="character" w:customStyle="1" w:styleId="3Exact">
    <w:name w:val="Основной текст (3) Exact"/>
    <w:basedOn w:val="a0"/>
    <w:rsid w:val="007407B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20"/>
      <w:szCs w:val="20"/>
      <w:u w:val="none"/>
    </w:rPr>
  </w:style>
  <w:style w:type="character" w:customStyle="1" w:styleId="a4">
    <w:name w:val="Основной текст_"/>
    <w:basedOn w:val="a0"/>
    <w:link w:val="21"/>
    <w:rsid w:val="007407B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sid w:val="007407B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12pt">
    <w:name w:val="Основной текст (3) + 12 pt;Полужирный"/>
    <w:basedOn w:val="3"/>
    <w:rsid w:val="007407B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1pt">
    <w:name w:val="Основной текст + 11 pt"/>
    <w:basedOn w:val="a4"/>
    <w:rsid w:val="007407B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11pt0">
    <w:name w:val="Основной текст + 11 pt"/>
    <w:basedOn w:val="a4"/>
    <w:rsid w:val="007407B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1">
    <w:name w:val="Основной текст1"/>
    <w:basedOn w:val="a4"/>
    <w:rsid w:val="007407B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5">
    <w:name w:val="Основной текст + Полужирный"/>
    <w:basedOn w:val="a4"/>
    <w:rsid w:val="007407B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7407BA"/>
    <w:pPr>
      <w:shd w:val="clear" w:color="auto" w:fill="FFFFFF"/>
      <w:spacing w:after="240" w:line="274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21">
    <w:name w:val="Основной текст2"/>
    <w:basedOn w:val="a"/>
    <w:link w:val="a4"/>
    <w:rsid w:val="007407BA"/>
    <w:pPr>
      <w:shd w:val="clear" w:color="auto" w:fill="FFFFFF"/>
      <w:spacing w:line="274" w:lineRule="exac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7407B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FranklinGothicBook">
    <w:name w:val="Основной текст + Franklin Gothic Book;Курсив"/>
    <w:basedOn w:val="a4"/>
    <w:rsid w:val="0067673B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6">
    <w:name w:val="List Paragraph"/>
    <w:basedOn w:val="a"/>
    <w:uiPriority w:val="34"/>
    <w:qFormat/>
    <w:rsid w:val="00F80D0A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9A2D5C"/>
    <w:rPr>
      <w:rFonts w:ascii="Arial" w:eastAsia="Times New Roman" w:hAnsi="Arial" w:cs="Arial"/>
      <w:b/>
      <w:bCs/>
      <w:kern w:val="1"/>
      <w:sz w:val="32"/>
      <w:szCs w:val="32"/>
      <w:lang w:eastAsia="ar-SA" w:bidi="ar-SA"/>
    </w:rPr>
  </w:style>
  <w:style w:type="paragraph" w:customStyle="1" w:styleId="ConsPlusNormal">
    <w:name w:val="ConsPlusNormal"/>
    <w:rsid w:val="009A2D5C"/>
    <w:pPr>
      <w:autoSpaceDE w:val="0"/>
      <w:autoSpaceDN w:val="0"/>
    </w:pPr>
    <w:rPr>
      <w:rFonts w:ascii="Calibri" w:eastAsia="Times New Roman" w:hAnsi="Calibri" w:cs="Calibri"/>
      <w:sz w:val="22"/>
      <w:szCs w:val="20"/>
      <w:lang w:bidi="ar-SA"/>
    </w:rPr>
  </w:style>
  <w:style w:type="paragraph" w:styleId="a7">
    <w:name w:val="No Spacing"/>
    <w:qFormat/>
    <w:rsid w:val="009A2D5C"/>
    <w:pPr>
      <w:widowControl/>
      <w:suppressAutoHyphens/>
    </w:pPr>
    <w:rPr>
      <w:rFonts w:ascii="Times New Roman" w:eastAsia="Times New Roman" w:hAnsi="Times New Roman" w:cs="Times New Roman"/>
      <w:lang w:eastAsia="ar-SA" w:bidi="ar-SA"/>
    </w:rPr>
  </w:style>
  <w:style w:type="character" w:customStyle="1" w:styleId="a8">
    <w:name w:val="Цветовое выделение"/>
    <w:uiPriority w:val="99"/>
    <w:rsid w:val="009A2D5C"/>
    <w:rPr>
      <w:b/>
      <w:bCs/>
      <w:color w:val="000080"/>
    </w:rPr>
  </w:style>
  <w:style w:type="paragraph" w:styleId="a9">
    <w:name w:val="Balloon Text"/>
    <w:basedOn w:val="a"/>
    <w:link w:val="aa"/>
    <w:uiPriority w:val="99"/>
    <w:semiHidden/>
    <w:unhideWhenUsed/>
    <w:rsid w:val="0075168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51685"/>
    <w:rPr>
      <w:rFonts w:ascii="Tahoma" w:hAnsi="Tahoma" w:cs="Tahoma"/>
      <w:color w:val="000000"/>
      <w:sz w:val="16"/>
      <w:szCs w:val="16"/>
    </w:rPr>
  </w:style>
  <w:style w:type="paragraph" w:customStyle="1" w:styleId="Standard">
    <w:name w:val="Standard"/>
    <w:rsid w:val="00DA7DFA"/>
    <w:pPr>
      <w:suppressAutoHyphens/>
      <w:autoSpaceDN w:val="0"/>
      <w:textAlignment w:val="baseline"/>
    </w:pPr>
    <w:rPr>
      <w:rFonts w:ascii="Times New Roman" w:eastAsia="Lucida Sans Unicode" w:hAnsi="Times New Roman" w:cs="Tahoma"/>
      <w:kern w:val="3"/>
      <w:lang w:bidi="ar-SA"/>
    </w:rPr>
  </w:style>
  <w:style w:type="paragraph" w:styleId="ab">
    <w:name w:val="header"/>
    <w:basedOn w:val="a"/>
    <w:link w:val="ac"/>
    <w:uiPriority w:val="99"/>
    <w:unhideWhenUsed/>
    <w:rsid w:val="00D2546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2546B"/>
    <w:rPr>
      <w:color w:val="000000"/>
    </w:rPr>
  </w:style>
  <w:style w:type="paragraph" w:styleId="ad">
    <w:name w:val="footer"/>
    <w:basedOn w:val="a"/>
    <w:link w:val="ae"/>
    <w:uiPriority w:val="99"/>
    <w:unhideWhenUsed/>
    <w:rsid w:val="00D2546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D2546B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qFormat/>
    <w:rsid w:val="009A2D5C"/>
    <w:pPr>
      <w:keepNext/>
      <w:widowControl/>
      <w:suppressAutoHyphens/>
      <w:spacing w:before="240" w:after="60"/>
      <w:outlineLvl w:val="0"/>
    </w:pPr>
    <w:rPr>
      <w:rFonts w:ascii="Arial" w:eastAsia="Times New Roman" w:hAnsi="Arial" w:cs="Arial"/>
      <w:b/>
      <w:bCs/>
      <w:color w:val="auto"/>
      <w:kern w:val="1"/>
      <w:sz w:val="32"/>
      <w:szCs w:val="32"/>
      <w:lang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22"/>
      <w:szCs w:val="22"/>
      <w:u w:val="none"/>
    </w:rPr>
  </w:style>
  <w:style w:type="character" w:customStyle="1" w:styleId="115pt-1ptExact">
    <w:name w:val="Основной текст + 11;5 pt;Курсив;Интервал -1 pt Exac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30"/>
      <w:sz w:val="23"/>
      <w:szCs w:val="23"/>
      <w:u w:val="none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20"/>
      <w:szCs w:val="20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12pt">
    <w:name w:val="Основной текст (3) + 12 pt;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1pt">
    <w:name w:val="Основной текст + 1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11pt0">
    <w:name w:val="Основной текст + 1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40" w:line="274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line="274" w:lineRule="exac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FranklinGothicBook">
    <w:name w:val="Основной текст + Franklin Gothic Book;Курсив"/>
    <w:basedOn w:val="a4"/>
    <w:rsid w:val="0067673B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6">
    <w:name w:val="List Paragraph"/>
    <w:basedOn w:val="a"/>
    <w:uiPriority w:val="34"/>
    <w:qFormat/>
    <w:rsid w:val="00F80D0A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9A2D5C"/>
    <w:rPr>
      <w:rFonts w:ascii="Arial" w:eastAsia="Times New Roman" w:hAnsi="Arial" w:cs="Arial"/>
      <w:b/>
      <w:bCs/>
      <w:kern w:val="1"/>
      <w:sz w:val="32"/>
      <w:szCs w:val="32"/>
      <w:lang w:eastAsia="ar-SA" w:bidi="ar-SA"/>
    </w:rPr>
  </w:style>
  <w:style w:type="paragraph" w:customStyle="1" w:styleId="ConsPlusNormal">
    <w:name w:val="ConsPlusNormal"/>
    <w:rsid w:val="009A2D5C"/>
    <w:pPr>
      <w:autoSpaceDE w:val="0"/>
      <w:autoSpaceDN w:val="0"/>
    </w:pPr>
    <w:rPr>
      <w:rFonts w:ascii="Calibri" w:eastAsia="Times New Roman" w:hAnsi="Calibri" w:cs="Calibri"/>
      <w:sz w:val="22"/>
      <w:szCs w:val="20"/>
      <w:lang w:bidi="ar-SA"/>
    </w:rPr>
  </w:style>
  <w:style w:type="paragraph" w:styleId="a7">
    <w:name w:val="No Spacing"/>
    <w:qFormat/>
    <w:rsid w:val="009A2D5C"/>
    <w:pPr>
      <w:widowControl/>
      <w:suppressAutoHyphens/>
    </w:pPr>
    <w:rPr>
      <w:rFonts w:ascii="Times New Roman" w:eastAsia="Times New Roman" w:hAnsi="Times New Roman" w:cs="Times New Roman"/>
      <w:lang w:eastAsia="ar-SA" w:bidi="ar-SA"/>
    </w:rPr>
  </w:style>
  <w:style w:type="character" w:customStyle="1" w:styleId="a8">
    <w:name w:val="Цветовое выделение"/>
    <w:uiPriority w:val="99"/>
    <w:rsid w:val="009A2D5C"/>
    <w:rPr>
      <w:b/>
      <w:bCs/>
      <w:color w:val="000080"/>
    </w:rPr>
  </w:style>
  <w:style w:type="paragraph" w:styleId="a9">
    <w:name w:val="Balloon Text"/>
    <w:basedOn w:val="a"/>
    <w:link w:val="aa"/>
    <w:uiPriority w:val="99"/>
    <w:semiHidden/>
    <w:unhideWhenUsed/>
    <w:rsid w:val="0075168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51685"/>
    <w:rPr>
      <w:rFonts w:ascii="Tahoma" w:hAnsi="Tahoma" w:cs="Tahoma"/>
      <w:color w:val="000000"/>
      <w:sz w:val="16"/>
      <w:szCs w:val="16"/>
    </w:rPr>
  </w:style>
  <w:style w:type="paragraph" w:customStyle="1" w:styleId="Standard">
    <w:name w:val="Standard"/>
    <w:rsid w:val="00DA7DFA"/>
    <w:pPr>
      <w:suppressAutoHyphens/>
      <w:autoSpaceDN w:val="0"/>
      <w:textAlignment w:val="baseline"/>
    </w:pPr>
    <w:rPr>
      <w:rFonts w:ascii="Times New Roman" w:eastAsia="Lucida Sans Unicode" w:hAnsi="Times New Roman" w:cs="Tahoma"/>
      <w:kern w:val="3"/>
      <w:lang w:bidi="ar-SA"/>
    </w:rPr>
  </w:style>
  <w:style w:type="paragraph" w:styleId="ab">
    <w:name w:val="header"/>
    <w:basedOn w:val="a"/>
    <w:link w:val="ac"/>
    <w:uiPriority w:val="99"/>
    <w:unhideWhenUsed/>
    <w:rsid w:val="00D2546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2546B"/>
    <w:rPr>
      <w:color w:val="000000"/>
    </w:rPr>
  </w:style>
  <w:style w:type="paragraph" w:styleId="ad">
    <w:name w:val="footer"/>
    <w:basedOn w:val="a"/>
    <w:link w:val="ae"/>
    <w:uiPriority w:val="99"/>
    <w:unhideWhenUsed/>
    <w:rsid w:val="00D2546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D2546B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43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2980</Words>
  <Characters>16991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Администрация</cp:lastModifiedBy>
  <cp:revision>4</cp:revision>
  <cp:lastPrinted>2019-04-12T09:05:00Z</cp:lastPrinted>
  <dcterms:created xsi:type="dcterms:W3CDTF">2021-05-13T12:00:00Z</dcterms:created>
  <dcterms:modified xsi:type="dcterms:W3CDTF">2021-05-28T12:06:00Z</dcterms:modified>
</cp:coreProperties>
</file>