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969" w:rsidRDefault="003F0852" w:rsidP="003F085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МИЧУРИНСКОГО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 xml:space="preserve"> СЕЛЬСКОГО ПСОЕЛЕНИЯ </w:t>
      </w:r>
    </w:p>
    <w:p w:rsidR="003F0852" w:rsidRPr="00225693" w:rsidRDefault="003F0852" w:rsidP="003F085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3F0852" w:rsidRPr="00225693" w:rsidRDefault="003F0852" w:rsidP="003F085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F0852" w:rsidRDefault="003F0852" w:rsidP="003F085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A14969" w:rsidRPr="00225693" w:rsidRDefault="00A14969" w:rsidP="003F085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3F0852" w:rsidRPr="00225693" w:rsidRDefault="0043152E" w:rsidP="003F085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t>РАСПОРЯЖ</w:t>
      </w:r>
      <w:r w:rsidR="003F0852" w:rsidRPr="00225693">
        <w:rPr>
          <w:rFonts w:ascii="Times New Roman" w:hAnsi="Times New Roman" w:cs="Times New Roman"/>
          <w:b/>
          <w:sz w:val="24"/>
          <w:szCs w:val="24"/>
        </w:rPr>
        <w:t>ЕНИЕ</w:t>
      </w:r>
    </w:p>
    <w:p w:rsidR="003F0852" w:rsidRPr="00225693" w:rsidRDefault="00061BA7" w:rsidP="00061BA7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16.04.</w:t>
      </w:r>
      <w:r w:rsidR="00A14969">
        <w:rPr>
          <w:rFonts w:ascii="Times New Roman" w:hAnsi="Times New Roman" w:cs="Times New Roman"/>
          <w:sz w:val="24"/>
          <w:szCs w:val="24"/>
        </w:rPr>
        <w:t>2021</w:t>
      </w:r>
      <w:r w:rsidR="003F0852" w:rsidRPr="00225693">
        <w:rPr>
          <w:rFonts w:ascii="Times New Roman" w:hAnsi="Times New Roman" w:cs="Times New Roman"/>
          <w:sz w:val="24"/>
          <w:szCs w:val="24"/>
        </w:rPr>
        <w:t xml:space="preserve">г.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3F0852" w:rsidRPr="00225693">
        <w:rPr>
          <w:rFonts w:ascii="Times New Roman" w:hAnsi="Times New Roman" w:cs="Times New Roman"/>
          <w:sz w:val="24"/>
          <w:szCs w:val="24"/>
        </w:rPr>
        <w:t xml:space="preserve">                                             № </w:t>
      </w:r>
      <w:r>
        <w:rPr>
          <w:rFonts w:ascii="Times New Roman" w:hAnsi="Times New Roman" w:cs="Times New Roman"/>
          <w:sz w:val="24"/>
          <w:szCs w:val="24"/>
        </w:rPr>
        <w:t>28</w:t>
      </w:r>
    </w:p>
    <w:p w:rsidR="003F0852" w:rsidRPr="00225693" w:rsidRDefault="003F0852" w:rsidP="003F085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с. Мичурино</w:t>
      </w:r>
    </w:p>
    <w:p w:rsidR="003F0852" w:rsidRPr="00225693" w:rsidRDefault="003F0852" w:rsidP="003F0852">
      <w:pPr>
        <w:pStyle w:val="a6"/>
        <w:jc w:val="center"/>
        <w:rPr>
          <w:sz w:val="24"/>
          <w:szCs w:val="24"/>
        </w:rPr>
      </w:pPr>
    </w:p>
    <w:p w:rsidR="0043152E" w:rsidRPr="00225693" w:rsidRDefault="003F0852" w:rsidP="003F0852">
      <w:pPr>
        <w:pStyle w:val="a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Об </w:t>
      </w:r>
      <w:r w:rsidR="0043152E" w:rsidRPr="002256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утверждении учетной политики</w:t>
      </w:r>
      <w:r w:rsidRPr="002256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3F0852" w:rsidRPr="00225693" w:rsidRDefault="003F0852" w:rsidP="003F0852">
      <w:pPr>
        <w:pStyle w:val="a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Администрации </w:t>
      </w:r>
      <w:r w:rsidR="0043152E"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Мичуринского</w:t>
      </w:r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сельского поселения</w:t>
      </w:r>
      <w:r w:rsidR="00EA074F" w:rsidRPr="002256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202</w:t>
      </w:r>
      <w:r w:rsidR="00A14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A074F" w:rsidRPr="002256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год</w:t>
      </w:r>
    </w:p>
    <w:p w:rsidR="0043152E" w:rsidRPr="00225693" w:rsidRDefault="0043152E" w:rsidP="008B1FD9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B0A73" w:rsidRPr="00225693" w:rsidRDefault="009B0A73" w:rsidP="008B1FD9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C52769" w:rsidRPr="00225693">
        <w:rPr>
          <w:rFonts w:ascii="Times New Roman" w:hAnsi="Times New Roman" w:cs="Times New Roman"/>
          <w:color w:val="000000"/>
          <w:sz w:val="24"/>
          <w:szCs w:val="24"/>
        </w:rPr>
        <w:t>Во исполнение Закона от 6 декабря 2011 г. № 402-ФЗ «О бухгалтерском учёте»,</w:t>
      </w:r>
      <w:r w:rsidR="00EA074F" w:rsidRPr="002256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52769" w:rsidRPr="00225693">
        <w:rPr>
          <w:rFonts w:ascii="Times New Roman" w:hAnsi="Times New Roman" w:cs="Times New Roman"/>
          <w:color w:val="000000"/>
          <w:sz w:val="24"/>
          <w:szCs w:val="24"/>
        </w:rPr>
        <w:t xml:space="preserve">приказом Министерства Финансов Российской Федерации от 01 декабря 2010 года № </w:t>
      </w:r>
      <w:r w:rsidR="00EA074F" w:rsidRPr="00225693">
        <w:rPr>
          <w:rFonts w:ascii="Times New Roman" w:hAnsi="Times New Roman" w:cs="Times New Roman"/>
          <w:color w:val="000000"/>
          <w:sz w:val="24"/>
          <w:szCs w:val="24"/>
        </w:rPr>
        <w:t>157-Н «</w:t>
      </w:r>
      <w:r w:rsidR="00C52769" w:rsidRPr="00225693">
        <w:rPr>
          <w:rFonts w:ascii="Times New Roman" w:hAnsi="Times New Roman" w:cs="Times New Roman"/>
          <w:color w:val="000000"/>
          <w:sz w:val="24"/>
          <w:szCs w:val="24"/>
        </w:rPr>
        <w:t>Об утверждении единого плана счетов бухгалтерского учета</w:t>
      </w:r>
      <w:r w:rsidR="00EA074F" w:rsidRPr="00225693">
        <w:rPr>
          <w:rFonts w:ascii="Times New Roman" w:hAnsi="Times New Roman" w:cs="Times New Roman"/>
          <w:color w:val="000000"/>
          <w:sz w:val="24"/>
          <w:szCs w:val="24"/>
        </w:rPr>
        <w:t xml:space="preserve"> и инструкции по его применению»:</w:t>
      </w:r>
    </w:p>
    <w:p w:rsidR="00EA074F" w:rsidRPr="00225693" w:rsidRDefault="00EA074F" w:rsidP="00EA074F">
      <w:pPr>
        <w:pStyle w:val="a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A074F" w:rsidRPr="00225693" w:rsidRDefault="00EA074F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1. Утвердить Положение об учетной политике для целей бухгалтерского учета администрации Мичуринс</w:t>
      </w:r>
      <w:r w:rsidR="00A14969">
        <w:rPr>
          <w:rFonts w:ascii="Times New Roman" w:hAnsi="Times New Roman" w:cs="Times New Roman"/>
          <w:sz w:val="24"/>
          <w:szCs w:val="24"/>
        </w:rPr>
        <w:t>кого сельского поселения на 2021</w:t>
      </w:r>
      <w:r w:rsidRPr="00225693">
        <w:rPr>
          <w:rFonts w:ascii="Times New Roman" w:hAnsi="Times New Roman" w:cs="Times New Roman"/>
          <w:sz w:val="24"/>
          <w:szCs w:val="24"/>
        </w:rPr>
        <w:t xml:space="preserve"> год согласно Приложению к настоящему Распоряжению.</w:t>
      </w:r>
      <w:r w:rsidRPr="002256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EA074F" w:rsidRPr="00225693" w:rsidRDefault="00EA074F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2. Настоящее распоряжение вступает в силу после его официального опубликования в газете «МИР» Мичуринского сельского поселения и распространяет свое действие на правоотношения, возникшие с 01.01.202</w:t>
      </w:r>
      <w:r w:rsidR="00A14969">
        <w:rPr>
          <w:rFonts w:ascii="Times New Roman" w:hAnsi="Times New Roman" w:cs="Times New Roman"/>
          <w:sz w:val="24"/>
          <w:szCs w:val="24"/>
        </w:rPr>
        <w:t>1</w:t>
      </w:r>
      <w:r w:rsidRPr="00225693">
        <w:rPr>
          <w:rFonts w:ascii="Times New Roman" w:hAnsi="Times New Roman" w:cs="Times New Roman"/>
          <w:sz w:val="24"/>
          <w:szCs w:val="24"/>
        </w:rPr>
        <w:t>г.</w:t>
      </w:r>
    </w:p>
    <w:p w:rsidR="00EA074F" w:rsidRPr="00225693" w:rsidRDefault="00EA074F" w:rsidP="00EA074F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EA074F" w:rsidRPr="00225693" w:rsidRDefault="00EA074F" w:rsidP="00EA074F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EA074F" w:rsidRPr="00225693" w:rsidRDefault="00EA074F" w:rsidP="00EA074F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A14969" w:rsidRDefault="00EA074F" w:rsidP="00A14969">
      <w:pPr>
        <w:pStyle w:val="a6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Глава Мичуринского сельского поселения                                             </w:t>
      </w:r>
      <w:r w:rsidR="0022569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25693">
        <w:rPr>
          <w:rFonts w:ascii="Times New Roman" w:hAnsi="Times New Roman" w:cs="Times New Roman"/>
          <w:sz w:val="24"/>
          <w:szCs w:val="24"/>
        </w:rPr>
        <w:t xml:space="preserve">   </w:t>
      </w:r>
      <w:r w:rsidR="00A14969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EA074F" w:rsidRPr="00225693" w:rsidRDefault="00A14969" w:rsidP="00A1496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                                         </w:t>
      </w:r>
      <w:proofErr w:type="spellStart"/>
      <w:r w:rsidR="00EA074F" w:rsidRPr="00225693">
        <w:rPr>
          <w:rFonts w:ascii="Times New Roman" w:hAnsi="Times New Roman" w:cs="Times New Roman"/>
          <w:sz w:val="24"/>
          <w:szCs w:val="24"/>
        </w:rPr>
        <w:t>Н.Н.Кокнаева</w:t>
      </w:r>
      <w:proofErr w:type="spellEnd"/>
    </w:p>
    <w:p w:rsidR="00EA074F" w:rsidRPr="00225693" w:rsidRDefault="00EA074F" w:rsidP="00EA074F">
      <w:pPr>
        <w:jc w:val="center"/>
        <w:rPr>
          <w:b/>
          <w:sz w:val="24"/>
          <w:szCs w:val="24"/>
        </w:rPr>
      </w:pPr>
      <w:r w:rsidRPr="00225693">
        <w:rPr>
          <w:sz w:val="24"/>
          <w:szCs w:val="24"/>
        </w:rPr>
        <w:t xml:space="preserve"> </w:t>
      </w:r>
    </w:p>
    <w:p w:rsidR="00EA074F" w:rsidRPr="00225693" w:rsidRDefault="00EA074F" w:rsidP="00EA074F">
      <w:pPr>
        <w:rPr>
          <w:sz w:val="24"/>
          <w:szCs w:val="24"/>
        </w:rPr>
      </w:pPr>
    </w:p>
    <w:p w:rsidR="00EA074F" w:rsidRPr="00225693" w:rsidRDefault="00EA074F" w:rsidP="00EA074F">
      <w:pPr>
        <w:rPr>
          <w:sz w:val="24"/>
          <w:szCs w:val="24"/>
        </w:rPr>
      </w:pPr>
    </w:p>
    <w:p w:rsidR="00EA074F" w:rsidRPr="00225693" w:rsidRDefault="00EA074F" w:rsidP="00EA074F">
      <w:pPr>
        <w:rPr>
          <w:sz w:val="24"/>
          <w:szCs w:val="24"/>
        </w:rPr>
      </w:pPr>
    </w:p>
    <w:p w:rsidR="00EA074F" w:rsidRPr="00225693" w:rsidRDefault="00EA074F" w:rsidP="00EA074F">
      <w:pPr>
        <w:rPr>
          <w:sz w:val="24"/>
          <w:szCs w:val="24"/>
        </w:rPr>
      </w:pPr>
    </w:p>
    <w:p w:rsidR="00EA074F" w:rsidRPr="00225693" w:rsidRDefault="00EA074F" w:rsidP="00EA074F">
      <w:pPr>
        <w:rPr>
          <w:sz w:val="24"/>
          <w:szCs w:val="24"/>
        </w:rPr>
      </w:pPr>
    </w:p>
    <w:p w:rsidR="00EA074F" w:rsidRDefault="00EA074F" w:rsidP="00EA074F">
      <w:pPr>
        <w:rPr>
          <w:sz w:val="24"/>
          <w:szCs w:val="24"/>
        </w:rPr>
      </w:pPr>
    </w:p>
    <w:p w:rsidR="00225693" w:rsidRDefault="00225693" w:rsidP="00EA074F">
      <w:pPr>
        <w:rPr>
          <w:sz w:val="24"/>
          <w:szCs w:val="24"/>
        </w:rPr>
      </w:pPr>
    </w:p>
    <w:p w:rsidR="00225693" w:rsidRDefault="00225693" w:rsidP="00EA074F">
      <w:pPr>
        <w:rPr>
          <w:sz w:val="24"/>
          <w:szCs w:val="24"/>
        </w:rPr>
      </w:pPr>
    </w:p>
    <w:p w:rsidR="00061BA7" w:rsidRDefault="00061BA7" w:rsidP="00EA074F">
      <w:pPr>
        <w:rPr>
          <w:sz w:val="24"/>
          <w:szCs w:val="24"/>
        </w:rPr>
      </w:pPr>
    </w:p>
    <w:p w:rsidR="00225693" w:rsidRPr="00225693" w:rsidRDefault="00225693" w:rsidP="00EA074F">
      <w:pPr>
        <w:rPr>
          <w:sz w:val="24"/>
          <w:szCs w:val="24"/>
        </w:rPr>
      </w:pPr>
    </w:p>
    <w:p w:rsidR="00061BA7" w:rsidRDefault="00061BA7" w:rsidP="00EA074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EA074F" w:rsidRPr="00225693" w:rsidRDefault="00EA074F" w:rsidP="00EA074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EA074F" w:rsidRPr="00225693" w:rsidRDefault="00EA074F" w:rsidP="00EA074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EA074F" w:rsidRPr="00225693" w:rsidRDefault="00EA074F" w:rsidP="00EA074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УТВЕРЖДЕНО</w:t>
      </w:r>
    </w:p>
    <w:p w:rsidR="00EA074F" w:rsidRPr="00225693" w:rsidRDefault="00EA074F" w:rsidP="00EA074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Распоряжением администрации </w:t>
      </w:r>
    </w:p>
    <w:p w:rsidR="00EA074F" w:rsidRPr="00225693" w:rsidRDefault="00EA074F" w:rsidP="00EA074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Мичуринского сельского поселения </w:t>
      </w:r>
    </w:p>
    <w:p w:rsidR="00EA074F" w:rsidRPr="00225693" w:rsidRDefault="00EA074F" w:rsidP="00EA074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от </w:t>
      </w:r>
      <w:r w:rsidR="00061BA7">
        <w:rPr>
          <w:rFonts w:ascii="Times New Roman" w:hAnsi="Times New Roman" w:cs="Times New Roman"/>
          <w:sz w:val="24"/>
          <w:szCs w:val="24"/>
        </w:rPr>
        <w:t>16.04</w:t>
      </w:r>
      <w:r w:rsidRPr="00225693">
        <w:rPr>
          <w:rFonts w:ascii="Times New Roman" w:hAnsi="Times New Roman" w:cs="Times New Roman"/>
          <w:sz w:val="24"/>
          <w:szCs w:val="24"/>
        </w:rPr>
        <w:t>.202</w:t>
      </w:r>
      <w:r w:rsidR="00A14969">
        <w:rPr>
          <w:rFonts w:ascii="Times New Roman" w:hAnsi="Times New Roman" w:cs="Times New Roman"/>
          <w:sz w:val="24"/>
          <w:szCs w:val="24"/>
        </w:rPr>
        <w:t>1</w:t>
      </w:r>
      <w:r w:rsidRPr="00225693">
        <w:rPr>
          <w:rFonts w:ascii="Times New Roman" w:hAnsi="Times New Roman" w:cs="Times New Roman"/>
          <w:sz w:val="24"/>
          <w:szCs w:val="24"/>
        </w:rPr>
        <w:t>г. №</w:t>
      </w:r>
      <w:r w:rsidR="00061BA7">
        <w:rPr>
          <w:rFonts w:ascii="Times New Roman" w:hAnsi="Times New Roman" w:cs="Times New Roman"/>
          <w:sz w:val="24"/>
          <w:szCs w:val="24"/>
        </w:rPr>
        <w:t>28</w:t>
      </w:r>
    </w:p>
    <w:p w:rsidR="00EA074F" w:rsidRPr="00225693" w:rsidRDefault="00EA074F" w:rsidP="00EA074F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A074F" w:rsidRPr="00225693" w:rsidRDefault="00EA074F" w:rsidP="00EA074F">
      <w:pPr>
        <w:pStyle w:val="a6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EA074F" w:rsidRPr="00225693" w:rsidRDefault="00EA074F" w:rsidP="00EA074F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EA074F" w:rsidRPr="00225693" w:rsidRDefault="00EA074F" w:rsidP="00EA074F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t>об учетной политике для целей бухгалтерского учета</w:t>
      </w:r>
    </w:p>
    <w:p w:rsidR="00EA074F" w:rsidRPr="00225693" w:rsidRDefault="00EA074F" w:rsidP="00EA074F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t>администрации Мичуринс</w:t>
      </w:r>
      <w:r w:rsidR="00A14969">
        <w:rPr>
          <w:rFonts w:ascii="Times New Roman" w:hAnsi="Times New Roman" w:cs="Times New Roman"/>
          <w:b/>
          <w:sz w:val="24"/>
          <w:szCs w:val="24"/>
        </w:rPr>
        <w:t>кого сельского поселения на 2021</w:t>
      </w:r>
      <w:r w:rsidRPr="00225693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DD3BAA" w:rsidRPr="00225693" w:rsidRDefault="00DD3BAA" w:rsidP="00EA074F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DD3BAA" w:rsidRPr="00225693" w:rsidRDefault="00DD3BAA" w:rsidP="00EA074F">
      <w:pPr>
        <w:pStyle w:val="a6"/>
        <w:numPr>
          <w:ilvl w:val="0"/>
          <w:numId w:val="2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DD3BAA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Учетная политика Администрации </w:t>
      </w:r>
      <w:r w:rsidR="0043152E" w:rsidRPr="00225693">
        <w:rPr>
          <w:rFonts w:ascii="Times New Roman" w:hAnsi="Times New Roman" w:cs="Times New Roman"/>
          <w:sz w:val="24"/>
          <w:szCs w:val="24"/>
        </w:rPr>
        <w:t>Мичуринского</w:t>
      </w:r>
      <w:r w:rsidRPr="00225693">
        <w:rPr>
          <w:rFonts w:ascii="Times New Roman" w:hAnsi="Times New Roman" w:cs="Times New Roman"/>
          <w:sz w:val="24"/>
          <w:szCs w:val="24"/>
        </w:rPr>
        <w:t xml:space="preserve"> сельского поселения  (далее - учётная политика) разработана в соответствии с нормативными правовыми актами, устанавливающими единство общих принципов исполнения бюджета, организации бюджетной системы, в том числе: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ab/>
        <w:t>Бюджетный кодекс Российской Федерации;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ab/>
        <w:t>Законом от 8 мая 2010г. № 83-ФЗ «О внесении изменений в отдельные законодательные акты РФ в связи с совершенствованием правового положения государственных (муниципальных) учреждений»;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ab/>
        <w:t xml:space="preserve">Федеральным законом «О бухгалтерском учете» от 06 декабря 2011 г. № 402-ФЗ; </w:t>
      </w:r>
    </w:p>
    <w:p w:rsidR="00DD3BAA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01 декабря 2010 г. №157н  «Об утверждении Единого плана счетов бухгалтерского учета для государственных органов власти, органов местного самоуправления, государственных учреждений и Инструкции по его применению»;</w:t>
      </w:r>
    </w:p>
    <w:p w:rsidR="00DD3BAA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16 декабря 2010г. № 174Н «Об утверждении плана счетов бюджетного учета и инструкции по его применению»;</w:t>
      </w:r>
    </w:p>
    <w:p w:rsidR="00DD3BAA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15 декабря  2010 года № 173н «Об утверждении форм первичных документов и  регистров бухгалтерского учета, применяемых органами местного самоуправления, органами управления государственными академиями наук, государственными (муниципальными) учреждениями и Методических указаний по их применению»;</w:t>
      </w:r>
    </w:p>
    <w:p w:rsidR="00DD3BAA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01.07.2013№ 65н «Об утверждении Указаний о порядке применения бюджетной классификации Российской Федерации»;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Приказ Федерального казначейства от 29.12.2012 № 24н «О порядке открытия и ведения лицевых счетов Федеральным казначейством и его территориальными органами»;</w:t>
      </w:r>
    </w:p>
    <w:p w:rsidR="00DD3BAA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Приказ Федерального казначейства от 10.10.2008 № 8н «О порядке кассового обслуживания исполнения федерального бюджета, бюджетов субъектов Российской Федерации и местных бюджетов и порядке осуществления территориальными органами Федерального 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казначейства отдельных функций финансовых органов субъектов Российской Федерации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 xml:space="preserve"> и муниципальных образований по исполнению соответствующих бюджетов».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приказом Минфина от 29.11.2017 № 209н «Об утверждении </w:t>
      </w:r>
      <w:proofErr w:type="gramStart"/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Порядка применения классификации операций сектора государственного</w:t>
      </w:r>
      <w:proofErr w:type="gramEnd"/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управления»</w:t>
      </w:r>
      <w:r w:rsidR="00EA074F"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с изменениями от 07.01.2019г. по приказу Минфина России от 30.11.2018г. № 246Н;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9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31.12.2016 г. N 256н</w:t>
        </w:r>
      </w:hyperlink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"Концептуальные основы бухгалтерского учета и отчетности организаций государственного сектора" (далее - ФСБУ "Концептуальные основы");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Приказом Минфина России </w:t>
      </w:r>
      <w:hyperlink r:id="rId10" w:anchor="l202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31.12.2016 г. N 257н</w:t>
        </w:r>
      </w:hyperlink>
      <w:bookmarkStart w:id="0" w:name="l544"/>
      <w:bookmarkEnd w:id="0"/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bookmarkStart w:id="1" w:name="l445"/>
      <w:bookmarkEnd w:id="1"/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"Основные средства" (далее - ФСБУ "Основные средства");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1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31.12.2016 г. N 258н</w:t>
        </w:r>
      </w:hyperlink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"Аренда" (далее - ФСБУ "Аренда");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2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31.12.2016 г. N 259н</w:t>
        </w:r>
      </w:hyperlink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"Обесценение </w:t>
      </w:r>
      <w:bookmarkStart w:id="2" w:name="l545"/>
      <w:bookmarkEnd w:id="2"/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активов" (далее – ФСБУ «Обесценение активов»);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3" w:anchor="l175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31.12.2016 г. N 260н</w:t>
        </w:r>
      </w:hyperlink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bookmarkStart w:id="3" w:name="l446"/>
      <w:bookmarkEnd w:id="3"/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"Представление бухгалтерской (финансовой) отчетности";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4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30.12.2017 г. N 274н</w:t>
        </w:r>
      </w:hyperlink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"Учетная политика, оценочные значения и ошибки" (далее - ФСБУ "Учетная политика");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5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30.12.2017 г. N 275н</w:t>
        </w:r>
      </w:hyperlink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bookmarkStart w:id="4" w:name="l546"/>
      <w:bookmarkEnd w:id="4"/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"События после отчетной даты" (далее - ФСБУ "События после отчетной даты");</w:t>
      </w:r>
      <w:bookmarkStart w:id="5" w:name="l447"/>
      <w:bookmarkEnd w:id="5"/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6" w:anchor="l85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30.12.2017 г. N 278н</w:t>
        </w:r>
      </w:hyperlink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"Отчет о движении денежных средств" (далее - ФСБУ "Отчет о ДДС");</w:t>
      </w:r>
    </w:p>
    <w:p w:rsidR="00DD3BAA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7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27.02.2018 г. N 32н</w:t>
        </w:r>
      </w:hyperlink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"Доходы" (далее - ФСБУ "Доходы");</w:t>
      </w:r>
    </w:p>
    <w:p w:rsidR="00EA074F" w:rsidRPr="00225693" w:rsidRDefault="00EA074F" w:rsidP="003F0852">
      <w:pPr>
        <w:pStyle w:val="a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BAA" w:rsidRPr="00225693" w:rsidRDefault="00DD3BAA" w:rsidP="00EA074F">
      <w:pPr>
        <w:pStyle w:val="a6"/>
        <w:numPr>
          <w:ilvl w:val="0"/>
          <w:numId w:val="23"/>
        </w:num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Организация и ведение бюджетного учета.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Бухгалтерский учет Администрации </w:t>
      </w:r>
      <w:r w:rsidR="0043152E" w:rsidRPr="00225693">
        <w:rPr>
          <w:rFonts w:ascii="Times New Roman" w:hAnsi="Times New Roman" w:cs="Times New Roman"/>
          <w:sz w:val="24"/>
          <w:szCs w:val="24"/>
        </w:rPr>
        <w:t>Мичуринского</w:t>
      </w:r>
      <w:r w:rsidRPr="00225693">
        <w:rPr>
          <w:rFonts w:ascii="Times New Roman" w:hAnsi="Times New Roman" w:cs="Times New Roman"/>
          <w:sz w:val="24"/>
          <w:szCs w:val="24"/>
        </w:rPr>
        <w:t xml:space="preserve"> сельского поселения ведется, в соответствии со статьей 7 Федерального закона «О бухгалтерском учете» от 06 декабря 2011 года № 402 ФЗ, осуществляется МКУ Чамзинского района «Центр образо</w:t>
      </w:r>
      <w:r w:rsidR="00343A6E" w:rsidRPr="00225693">
        <w:rPr>
          <w:rFonts w:ascii="Times New Roman" w:hAnsi="Times New Roman" w:cs="Times New Roman"/>
          <w:sz w:val="24"/>
          <w:szCs w:val="24"/>
        </w:rPr>
        <w:t>вания муниципальных учреждений».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В учреждении утвержден состав постоянно действующих ком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иссий: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– комиссии по поступлению и в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ыбытию активов (приложение 1); 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– инвентаризационной комиссии (приложение 2); 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Перечень должностей сотрудников, с которыми учреждение заключает договоры о полной материальной ответственности, приведен в приложении 3.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График документооборота в Администрации </w:t>
      </w:r>
      <w:r w:rsidR="0043152E" w:rsidRPr="00225693">
        <w:rPr>
          <w:rFonts w:ascii="Times New Roman" w:eastAsia="Times New Roman" w:hAnsi="Times New Roman" w:cs="Times New Roman"/>
          <w:sz w:val="24"/>
          <w:szCs w:val="24"/>
        </w:rPr>
        <w:t>Мичуринского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представлен в приложении №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Технолог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ия обработки учетной информации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ведется автоматизированным способо</w:t>
      </w:r>
      <w:r w:rsidR="00314457">
        <w:rPr>
          <w:rFonts w:ascii="Times New Roman" w:eastAsia="Times New Roman" w:hAnsi="Times New Roman" w:cs="Times New Roman"/>
          <w:sz w:val="24"/>
          <w:szCs w:val="24"/>
        </w:rPr>
        <w:t>м с использованием программ :«1-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3144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Предприятие версия 8» и «</w:t>
      </w:r>
      <w:proofErr w:type="spellStart"/>
      <w:r w:rsidRPr="00225693">
        <w:rPr>
          <w:rFonts w:ascii="Times New Roman" w:eastAsia="Times New Roman" w:hAnsi="Times New Roman" w:cs="Times New Roman"/>
          <w:sz w:val="24"/>
          <w:szCs w:val="24"/>
        </w:rPr>
        <w:t>Камин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:Р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асчет</w:t>
      </w:r>
      <w:proofErr w:type="spell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заработной платы».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Перечень лиц, имеющих право подписи денежных и расчетных документов,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финансовых и кредитных обязательств:</w:t>
      </w:r>
    </w:p>
    <w:p w:rsidR="00343A6E" w:rsidRPr="00225693" w:rsidRDefault="00343A6E" w:rsidP="00343A6E">
      <w:pPr>
        <w:pStyle w:val="a6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5693">
        <w:rPr>
          <w:rFonts w:ascii="Times New Roman" w:hAnsi="Times New Roman" w:cs="Times New Roman"/>
          <w:i/>
          <w:sz w:val="24"/>
          <w:szCs w:val="24"/>
        </w:rPr>
        <w:t xml:space="preserve">Первая подпись – </w:t>
      </w:r>
      <w:r w:rsidR="00DD3BAA" w:rsidRPr="00225693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i/>
          <w:sz w:val="24"/>
          <w:szCs w:val="24"/>
        </w:rPr>
        <w:t>Вторая подпись</w:t>
      </w:r>
      <w:r w:rsidR="00343A6E" w:rsidRPr="00225693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225693">
        <w:rPr>
          <w:rFonts w:ascii="Times New Roman" w:hAnsi="Times New Roman" w:cs="Times New Roman"/>
          <w:sz w:val="24"/>
          <w:szCs w:val="24"/>
        </w:rPr>
        <w:t>Начальник отдела</w:t>
      </w:r>
      <w:r w:rsidR="00343A6E" w:rsidRPr="00225693">
        <w:rPr>
          <w:rFonts w:ascii="Times New Roman" w:hAnsi="Times New Roman" w:cs="Times New Roman"/>
          <w:sz w:val="24"/>
          <w:szCs w:val="24"/>
        </w:rPr>
        <w:t>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Электронный документооборот бухгалтерия осуществляет с использованием телекоммуникационных каналов связи и электронной подписи по следующим направлениям: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система электронного документооборота с территориальн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ым органом Казначейства России;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передача бухгалтерской отчетности Финансовому управлению Чамзинс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кого муниципального района;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lastRenderedPageBreak/>
        <w:t>передача отчетности по налогам, сборам и иным обязательным платежам в инспекци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ю Федеральной налоговой службы;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передача отчетности по страховым взносам и сведениям персонифицированного учета в отде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ление Пенсионного фонда России;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передача сведений и отчетности по статистическому учету в орг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аны статистического наблюдения.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Бухгалтерский учет ведется в рублях. 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Бухгалтерский учет ведется с использованием рабочего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Плана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счетов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включающим в себя аналитические коды видов поступлений – доходов, аналитические коды видов выбытий-расходов и иных выплат, раздельно в разрезе разделов,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подразделов,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целевых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статей,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видов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расходов,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КОСГУ. (приложение 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), разработанного в соответствии с Инструкцией к Единому плану счетов № 157н, п.19 ФСБУ «Концептуальные основы»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Учреждение применяет забалансовые счета, утвержденные в Инструкции</w:t>
      </w:r>
      <w:bookmarkStart w:id="6" w:name="_Hlk25594032"/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к Единому плану счетов № 157н.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Перечень используемых </w:t>
      </w:r>
      <w:proofErr w:type="spellStart"/>
      <w:r w:rsidRPr="00225693">
        <w:rPr>
          <w:rFonts w:ascii="Times New Roman" w:eastAsia="Times New Roman" w:hAnsi="Times New Roman" w:cs="Times New Roman"/>
          <w:sz w:val="24"/>
          <w:szCs w:val="24"/>
        </w:rPr>
        <w:t>забалансовых</w:t>
      </w:r>
      <w:proofErr w:type="spell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счетов</w:t>
      </w:r>
      <w:bookmarkEnd w:id="6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приведен в приложении </w:t>
      </w:r>
      <w:r w:rsidR="005035DD" w:rsidRPr="00225693">
        <w:rPr>
          <w:rFonts w:ascii="Times New Roman" w:eastAsia="Times New Roman" w:hAnsi="Times New Roman" w:cs="Times New Roman"/>
          <w:sz w:val="24"/>
          <w:szCs w:val="24"/>
        </w:rPr>
        <w:t>9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Бухгалтерский учет ведется по проверенным и принятым к учету первичным документам методом начисления. Первичные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(сводные) учетные документы принимаются к бухгалтерскому учету, если они составлены по унифицированным формам документов. Первичный учетный документ принимается к бухгалтерскому учету при условии отражения в нем всех реквизитов,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предусмотренных унифицированной формой документа и при наличии на документе подписи руко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водителя учреждения. Документы, к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оторыми оформляются факты хозяйственной жизни с денежными средствами,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принимаются к отражению в бухгалтерском учете при наличии на 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документе подписи руководителя.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Для систематизации и накопления информации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, содержаще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йся в принятых к учету первичных учетных документах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учреждением прим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няются: регистры бухгалтерского учета. Регистры бухгалтерского учета формируются в виде: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книг,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журналов,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карточек на бумажных носителях, по итогам месяца.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Журналам операций присваиваются номера согласно приложению 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. Журналы операций подписываются бухгалтеро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м, составившим журнал операций.</w:t>
      </w:r>
    </w:p>
    <w:p w:rsidR="005035DD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Закупка товаров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(работ,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услуг)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для государственных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(муниципальных)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нужд осуществляется в соответствии с Федеральным законом от</w:t>
      </w:r>
      <w:r w:rsidR="005035DD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05.04.2013г. №44-ФЗ «О контрактной системе в сфере закупок товаров,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работ,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для обеспечения деятельности государственных и муниципальных учреждений» и планом закупок.</w:t>
      </w:r>
    </w:p>
    <w:p w:rsidR="00517724" w:rsidRPr="00225693" w:rsidRDefault="00517724" w:rsidP="003F0852">
      <w:pPr>
        <w:pStyle w:val="a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BAA" w:rsidRPr="00225693" w:rsidRDefault="00343A6E" w:rsidP="00343A6E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DD3BAA" w:rsidRPr="00225693">
        <w:rPr>
          <w:rFonts w:ascii="Times New Roman" w:eastAsia="Times New Roman" w:hAnsi="Times New Roman" w:cs="Times New Roman"/>
          <w:b/>
          <w:sz w:val="24"/>
          <w:szCs w:val="24"/>
        </w:rPr>
        <w:t>.Учет основных средств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Учет основных средств ведется учреждением в соответствии с ФСБУ «Основные средст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ва», применяемым одновременно с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ФСБУ «Концептуальный основы» и Инструкцией №157н.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Критерии признания активов основными средствами: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Активы не зависимо от стоимости принимаются к учету в качестве основных сре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дств пр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и одновременном соблюдении следующих условий: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- актив предназначен для неоднократного или постоянного использования при выполнении государственны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х(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муниципальных) полномочий,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для деятельности по выполнению работ(услуг) или для управленческих нужд учреждения;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- при использовании актива планируется получить экономические выгоды или полезный потенциал, и первоначальную стоимость актива как объекта бухгалтерского учета можно надежно оценить;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- срок полезного использования актива составляет более 12 месяцев;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-актив находится в эксплуатации, в запасе или на консервации, либо передан во временное владение и пользование по договору аренды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(имущественного найма)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либо по договору безвозмездного пользования.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Основные средства принимаются к бухгалтерскому учету по первоначальной стоимости, порядок определения которой зависит от способа поступления имущества в учреждение. 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Безвозмездно полученные объекты основных средств, а также неучтенные объекты, выявленные при проведении проверок и инвентаризаций, принимаются к учету по справедливой стоимости, установленной методом рыночных цен на дату его принятия.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Единицей учета основных средств является инвентарный объект.  Объекты основных средств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стоимость которых не является существенной (составляет менее 10 000 рублей за 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единицу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). С одинаковым направлением использования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(библиотечные фонды, периферийные устройства, компьютерное оборудование) объединяются в один инвентарный объект.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     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Каждому объекту недвижимого, а также движимого имущества стоимостью свыше 10000 руб. присваивается уникальный инвентарный ном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ер, состоящий из десяти знаков: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1-й разряд – амортизационная группа, к которой отнесен объект при принятии к учету (при отнесении инвентарного объекта к 10-й амортизационной группе в дан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ном разряде проставляется «0»);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2–4-й разряды – код объекта учета синтетического счета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в Плане счетов бухгалтерского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учета (приложение 1 к приказу Минфина России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от 16 декабря 2010 г. № 174н);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5–6-й разряды – код группы и вида синтетического сче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та Плана счетов бухгалтерского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учета (приложение 1 к приказу Минфина России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от 16 декабря 2010 г. № 174н);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7–10-й разряды – порядковый номер нефинансового актива.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Присвоенный объекту инвентарный номер  наносится на инвентарный объект. В случае если объект является сложным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(комплексом конструктивно-сочлененных предметов),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инвентарный номер обозначается на каждом составляющем элементе тем же способом, что и на сложном объекте.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Если отдельно амортизируется часть инвентарного объекта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устанавливается отдельный срок использования или иной 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метод амортизации по этой части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,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то  в комплексе объектов, учитываемых под одним инвентарным номером, каждому элементу присваивается внутренний порядковый номер: общий инвентарный номер + порядковый номер элемента.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Учет основных средств на соответствующих счетах Плана счетов бюджетного учета ведется в соответствии с требованиями Общероссийского классификатора основных фондов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013-2014, утвержденного приказом Росстандарта от 12 декабря 2014 г. № 2018-ст. Основание: пункт 45 Инструкции к Единому плану счетов № 157н.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Основные средства стоимостью до 10 000 руб. включительно, находящиеся в эксплуатации, учитываются на одноименном забалансовом счете 21 «Основные средства в эксплуатации». Принятие к забалансовому учету объектов основных средств осуществляется по балансовой стоимости введенного в эксплуатацию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объекта.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Срок полезного использования объектов основных средств устанавливает утвержденная комиссия по принятию основных средств,  на основе: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- информации, содержащейся в Общероссийском классификаторе основных фондов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013-2014;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- рекомендаций, содержащихся в документах производителя, – при отсутствии объекта в Общероссийском классификаторе.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Для объектов, включенных в амортизационные группы с первой по девятую, срок полезного использования определяется по наибольшему сроку, указанному в постановлении Правительства РФ от 1 января 2002 г. № 1 «О Классификации основных средств, включаемых в амортизационные группы». 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В отношении основных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средств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которые не соответствуют критериям актива и до принятия решения об их списании подлежат отражению на забалансовом счете 02.Методы оценки их учета: 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lastRenderedPageBreak/>
        <w:t>по  остаточной стоимост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и(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при наличии);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условной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оценки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(«один объект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- один рубль»),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при полной амортизации объекта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(при нулевой остаточной стоимости).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Учет операций по поступлению объектов основных средств ведется в журнале операций по выбытию и перемещению нефинансовых активов.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BAA" w:rsidRPr="00225693" w:rsidRDefault="00343A6E" w:rsidP="00343A6E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DD3BAA" w:rsidRPr="00225693">
        <w:rPr>
          <w:rFonts w:ascii="Times New Roman" w:eastAsia="Times New Roman" w:hAnsi="Times New Roman" w:cs="Times New Roman"/>
          <w:b/>
          <w:sz w:val="24"/>
          <w:szCs w:val="24"/>
        </w:rPr>
        <w:t>.Учет амортизации основных средств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На объекты основных сре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дств ст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оимость от 10 000 до 100 000 рублей включительно (за исключением объекта библиотечного фонда) амортизация начисляется в размере 100% первоначальной стоимости при выдач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его в эксплуатацию.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На объекты основных сре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дств  ст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оимостью до 10 000 рублей включительно, за  исключением объектов библиотечного фонда амортизация не начисляется. Первоначальная стоимость введенного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(переданного) в эксплуатацию объекта, являющегося объектом движимого имущества, списывается с балансового учета  с одновременным отражением объекта основных средств на забалансовом счете.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На объекты основных сре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дств ст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оимостью свыше 100 000 рублей амортизация начисляется в соответствии с рассчитанными нормами.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На объекты библиотечного фонда стоимостью до 100 000 рублей включительно амортизация начисляется в размере 100% первоначальной стоимости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выдачи в эксплуатацию.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Начисление амортизации производится не выше 100% стоимости основных средств.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Начисление амортизации в размере 100% стоимости на объекты, которые годны для дальнейшей эксплуатации, не служат основанием для списания их по причине полного износа.</w:t>
      </w:r>
    </w:p>
    <w:p w:rsidR="008B1FD9" w:rsidRPr="00225693" w:rsidRDefault="008B1FD9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1FD9" w:rsidRPr="00225693" w:rsidRDefault="00343A6E" w:rsidP="00343A6E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="00DD3BAA"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D3BAA"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Инвентаризация основных средств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Плановая ежегодная инвентаризация основных средств</w:t>
      </w:r>
      <w:r w:rsidR="00343A6E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(в т. ч. числящихся на </w:t>
      </w:r>
      <w:proofErr w:type="spellStart"/>
      <w:r w:rsidRPr="00225693">
        <w:rPr>
          <w:rFonts w:ascii="Times New Roman" w:eastAsia="Times New Roman" w:hAnsi="Times New Roman" w:cs="Times New Roman"/>
          <w:sz w:val="24"/>
          <w:szCs w:val="24"/>
        </w:rPr>
        <w:t>забалансовых</w:t>
      </w:r>
      <w:proofErr w:type="spell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счетах)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материальных запасов и обязатель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ств пр</w:t>
      </w:r>
      <w:proofErr w:type="gramEnd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оводится перед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составлением годовой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отчетности не позднее 1 декабря.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При проведении инвентаризации основных сре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дств пр</w:t>
      </w:r>
      <w:proofErr w:type="gramEnd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оизводится проверка: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- фактического наличия основных средств;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-состояния объектов основных средств – выявляются 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объекты</w:t>
      </w:r>
      <w:proofErr w:type="gramEnd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нуждающиеся в ремонте,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вос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тановлении, списании;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- сохранности инвентарных номеров основных средств,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нанесенных на объект и их составные части,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приспособления,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принадлежности;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="00343A6E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наличия и сохранности технической документации</w:t>
      </w:r>
      <w:r w:rsidR="00343A6E" w:rsidRPr="00225693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При выявлении основных средств, не пригодных к эксплуатации,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составляется отдельная Инвентарная опис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ь(</w:t>
      </w:r>
      <w:proofErr w:type="gramEnd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ф. 0504087) таких основных средств с указанием причин непригодности.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Опись непригодных основных средств составляется к основной Инвентарной описи</w:t>
      </w:r>
      <w:r w:rsidR="00343A6E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(ф. 0504087),</w:t>
      </w:r>
      <w:r w:rsidR="00343A6E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подтверждающей общие наличие основных средств,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закрепленных за соответствующим материально ответственным лицом.</w:t>
      </w:r>
      <w:proofErr w:type="gramEnd"/>
    </w:p>
    <w:p w:rsidR="00517724" w:rsidRPr="00225693" w:rsidRDefault="00517724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D3BAA" w:rsidRPr="00225693" w:rsidRDefault="00343A6E" w:rsidP="00343A6E">
      <w:pPr>
        <w:pStyle w:val="a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="00DD3BAA"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DD3BAA"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Учет непроизводственных активов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Земельные участки, закрепленные за учреждением на праве постоянного (бессрочного) пользования (в т. ч. расположенные под объектами недвижимости), учитываются на счете «Земля – недвижимое имущество учреждения». Основание для постановки на учет – выписка из единого государственного реестра недвижимости (ЕГРН), подтверждающее право пользования земельным участком. Учет ве</w:t>
      </w:r>
      <w:r w:rsidR="00343A6E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дется по кадастровой стоимости.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Основание: пункты 71, 78 Инструкции к Единому плану счетов № 157н.</w:t>
      </w:r>
    </w:p>
    <w:p w:rsidR="00343A6E" w:rsidRPr="00225693" w:rsidRDefault="00343A6E" w:rsidP="00343A6E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D3BAA" w:rsidRPr="00225693" w:rsidRDefault="00343A6E" w:rsidP="00343A6E">
      <w:pPr>
        <w:pStyle w:val="a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7</w:t>
      </w:r>
      <w:r w:rsidR="00DD3BAA"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. Учет материальных ценностей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Учреждение учитывает в составе материальных запасов материальные объекты, указанные в пунктах 98–99 Инструкции к Единому плану счетов № 157н, а также канцелярские принадлежности, для которых производитель не указал в документах гарантийный срок использования.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Оценка материальных запасов, которые приобретены за плату, осуществляется по фактической стоимости приобретения с учетом расходов, связанных с их приобретением.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При одновременном приобретении нескольких видов материальных запасов расходы, связанные с их приобретением, распределяются пропорционально договорной цене приобретаемых материалов.</w:t>
      </w:r>
    </w:p>
    <w:p w:rsidR="003C38C8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Единицей учета материальных запасов является номенклатурный 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номер.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Списание материальных запасов производится по фактической 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стоимости.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Нормы на расходы горюче-смазочных материалов (ГСМ) разработаны Министерством транспорта РФ № АМ-23-р от 14.03.2008г. «О введении в действие Методических рекомендаций «Нормы расхода топлива и смазочных материалов на автомобильном транспорте»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и утверждаются распоряжением администрации сельского поселения.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Ежегодно распоряжением администрации сельского поселения утверждается период применения зимней надбавки к нормам расхода ГСМ и ее величина. ГСМ списывается на расходы по фактическому расходу на основании путевых листов, но не выше норм, установленных распоряжением адми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 xml:space="preserve">нистрации сельского поселения. 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Выдача в эксплуатацию на нужды учреждения канцелярских принадлежностей, запасных частей и хозяйственных материалов оформляется Ведомостью выдачи материальных ценностей на нужды учреждения (ф. 0504210). Эта ведомость является основанием для списания материальных запасов.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BAA" w:rsidRPr="00225693" w:rsidRDefault="003C38C8" w:rsidP="003C38C8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DD3BAA" w:rsidRPr="0022569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D3BAA" w:rsidRPr="00225693">
        <w:rPr>
          <w:rFonts w:ascii="Times New Roman" w:eastAsia="Times New Roman" w:hAnsi="Times New Roman" w:cs="Times New Roman"/>
          <w:b/>
          <w:sz w:val="24"/>
          <w:szCs w:val="24"/>
        </w:rPr>
        <w:t>Имущество казны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учета объектов имущества (нефинансовых активов), составляющих государственную (муниципальную) казну РФ (субъектов и муниципальных образований), в разрезе материальных (нематериальных) основных фондов, непроизведенных активов и материальных запасов предусмотрен счет 108 00 000 «Нефинансовые активы имущества казны». 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соответствии с пунктом 29 Инструкции № 157н передача объектов государственного (муниципального) имущества осуществляется по балансовой (фактической) стоимости объектов учета с одновременной передачей (принятием к учету) в случае наличия суммы начисленной на объект нефинансового актива амортизации.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случае если имущество казны пришло в </w:t>
      </w:r>
      <w:proofErr w:type="gramStart"/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негодность</w:t>
      </w:r>
      <w:proofErr w:type="gramEnd"/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не подлежит дальнейшей эксплуатации, оно может быть списано с баланса. При списании пришедших в негодность объектов имущества казны – по дебету счета 401 10 172 «Доходы от операций с активами» и кредиту счетов по остаточной стоимости (одновременно списываются </w:t>
      </w:r>
      <w:r w:rsidR="003C38C8" w:rsidRPr="00225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суммы начисленной амортизации).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Списание объектов имущества казны, пришедших в негодность вследствие стихийных и иных бедствий, опасного природного явления, катастрофы, отражается по дебету счета 401 20 273 «Чрезвычайные расходы по операциям с активами» по остаточной стоимости (одновременно списываются суммы амортизации). Списание недостающего и похищенного имущества казны отражается с использованием счета 401 10 172 «Доходы от операций с активами». В данном случае также подлежат списанию суммы начисленной амортизации.</w:t>
      </w:r>
    </w:p>
    <w:p w:rsidR="00DD3BAA" w:rsidRPr="00225693" w:rsidRDefault="003C38C8" w:rsidP="003C38C8">
      <w:pPr>
        <w:pStyle w:val="a6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9</w:t>
      </w:r>
      <w:r w:rsidR="00DD3BAA"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DD3BAA"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Расчеты по доходам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Учреждение осуществляет бюджетные полномочия администратора доходов бюджета. Порядок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осуществления полномочий администратора доходов бюджета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определяется в соответствии с законодательством России. 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lastRenderedPageBreak/>
        <w:t>Перечень администрируемых доходов определяется главным администратором доходов бюджета (вышестоящим ведомством).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Поступление и начисление администрируемых доходов отражаются в учете на основании первичных документов, приложенных к выписке из лицевого счета администратора доходов.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BAA" w:rsidRPr="00225693" w:rsidRDefault="003C38C8" w:rsidP="003C38C8">
      <w:pPr>
        <w:pStyle w:val="a6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10</w:t>
      </w:r>
      <w:r w:rsidR="00DD3BAA"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. Расчеты с подотчетными лицами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Денежные средства в подотчет выдаются путем перечисления денежных средств на корпоративную карту,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при наличии письменной заявки, с указанием на какие цели и подписью Главы сельского поселения. Так же возмещаются расходы на приобретение материальных ценностей путем перечисления денежных средств на зарплатную карту.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Утвердить  следующий </w:t>
      </w:r>
      <w:bookmarkStart w:id="7" w:name="_Hlk25593154"/>
      <w:r w:rsidRPr="00225693">
        <w:rPr>
          <w:rFonts w:ascii="Times New Roman" w:eastAsia="Times New Roman" w:hAnsi="Times New Roman" w:cs="Times New Roman"/>
          <w:sz w:val="24"/>
          <w:szCs w:val="24"/>
        </w:rPr>
        <w:t>перечень должностных лиц, имеющих право на получение наличных денежных сре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дств в п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одотчет</w:t>
      </w:r>
      <w:bookmarkEnd w:id="7"/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(Приложение </w:t>
      </w:r>
      <w:r w:rsidR="005035DD" w:rsidRPr="00225693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)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Установить максимальный размер аванса для проведения наличных расчетов подотчетным лицом по приобретению нефинансовых активов и оплаты услуг сторонних организаций в сумме </w:t>
      </w:r>
      <w:r w:rsidR="00517724" w:rsidRPr="00225693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0000 рублей.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Срок, на который выдаются денежные средства подотчетным лицам для приобретения нефинансовых активов и оплаты услуг сторонним организациям устанавливается на 10 рабочих дней. Если аванс подотчетным лицом использован не полностью, то остаток аванса должен быть возвращен на расчетный счет Администрации сельского поселения.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Лица, получившие наличные деньги  в подотчет на расходы, связанные со служебными командировками, обязаны не позднее трех рабочих дней по истечении срока, на который они выданы, или со дня возвращения их из командировки предъявить  в бухгалтерию отчет об израсходованных суммах и произвести окончательный расчет по ним. Установить, что сумма средств, выданных в подотчет на командировочные цели, должна соответствовать строго обоснованному расчету.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Утвердить следующий перечень должностных лиц, имеющих право на получение доверенностей (приложение № </w:t>
      </w:r>
      <w:r w:rsidR="005035DD" w:rsidRPr="00225693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Срок действия доверенности на получение товарно-материальных ценностей устанавливается на 10 календарных дней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с даты  выписки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. Накладные на полученный товар предоставлять в бухгалтерию в течени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двух дней.</w:t>
      </w:r>
    </w:p>
    <w:p w:rsidR="005035DD" w:rsidRPr="00225693" w:rsidRDefault="005035DD" w:rsidP="003F0852">
      <w:pPr>
        <w:pStyle w:val="a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BAA" w:rsidRPr="00225693" w:rsidRDefault="003C38C8" w:rsidP="003C38C8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="00DD3BAA" w:rsidRPr="00225693">
        <w:rPr>
          <w:rFonts w:ascii="Times New Roman" w:eastAsia="Times New Roman" w:hAnsi="Times New Roman" w:cs="Times New Roman"/>
          <w:b/>
          <w:sz w:val="24"/>
          <w:szCs w:val="24"/>
        </w:rPr>
        <w:t>. Учет финансовых обязательств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Учет принятых и (или) денежных обязательств на счетах санкционирования расходов (502.01,502.02) осуществляется на основании документов, подтверждающих их принятие с учетом требований по санкционированию оплаты принятых денежных обязательств: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- договора на поставку товаров, выполнение работ, оказание услуг или договор аренды и (или)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документ, удостоверяющий возникновение денежного обязательств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а(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счет, счет-фактура, акт выполненных работ, оказанных услуг, товарная накладная, 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универсальный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передаточный акт).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Основанием для принятия обязательств по оплате труда и начислениям на оплату труда являются трудовые договора  с работниками, для принятия денежных обязательств – расчетно-платежные ведомости.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Установит</w:t>
      </w:r>
      <w:r w:rsidR="003C38C8" w:rsidRPr="00225693">
        <w:rPr>
          <w:rFonts w:ascii="Times New Roman" w:hAnsi="Times New Roman" w:cs="Times New Roman"/>
          <w:sz w:val="24"/>
          <w:szCs w:val="24"/>
        </w:rPr>
        <w:t>ь сроки выдачи заработной платы: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2</w:t>
      </w:r>
      <w:r w:rsidR="00517724" w:rsidRPr="00225693">
        <w:rPr>
          <w:rFonts w:ascii="Times New Roman" w:hAnsi="Times New Roman" w:cs="Times New Roman"/>
          <w:sz w:val="24"/>
          <w:szCs w:val="24"/>
        </w:rPr>
        <w:t>5</w:t>
      </w:r>
      <w:r w:rsidRPr="00225693">
        <w:rPr>
          <w:rFonts w:ascii="Times New Roman" w:hAnsi="Times New Roman" w:cs="Times New Roman"/>
          <w:sz w:val="24"/>
          <w:szCs w:val="24"/>
        </w:rPr>
        <w:t>-го числа каждого месяца</w:t>
      </w:r>
      <w:r w:rsidR="003C38C8" w:rsidRPr="00225693">
        <w:rPr>
          <w:rFonts w:ascii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hAnsi="Times New Roman" w:cs="Times New Roman"/>
          <w:sz w:val="24"/>
          <w:szCs w:val="24"/>
        </w:rPr>
        <w:t xml:space="preserve">- за 1 половину месяца, </w:t>
      </w:r>
    </w:p>
    <w:p w:rsidR="00DD3BAA" w:rsidRPr="00225693" w:rsidRDefault="00517724" w:rsidP="003C38C8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10</w:t>
      </w:r>
      <w:r w:rsidR="00DD3BAA" w:rsidRPr="00225693">
        <w:rPr>
          <w:rFonts w:ascii="Times New Roman" w:hAnsi="Times New Roman" w:cs="Times New Roman"/>
          <w:sz w:val="24"/>
          <w:szCs w:val="24"/>
        </w:rPr>
        <w:t>-го числа каждого месяца</w:t>
      </w:r>
      <w:r w:rsidR="003C38C8" w:rsidRPr="00225693">
        <w:rPr>
          <w:rFonts w:ascii="Times New Roman" w:hAnsi="Times New Roman" w:cs="Times New Roman"/>
          <w:sz w:val="24"/>
          <w:szCs w:val="24"/>
        </w:rPr>
        <w:t xml:space="preserve"> </w:t>
      </w:r>
      <w:r w:rsidR="00DD3BAA" w:rsidRPr="00225693">
        <w:rPr>
          <w:rFonts w:ascii="Times New Roman" w:hAnsi="Times New Roman" w:cs="Times New Roman"/>
          <w:sz w:val="24"/>
          <w:szCs w:val="24"/>
        </w:rPr>
        <w:t>- за 2 половину месяца,  после оплаты налогов в бюджет и внебюджетные фонды.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Больничные листы оплачивать в течени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 xml:space="preserve"> 10 календарных дней со дня предоставления больничного листа</w:t>
      </w:r>
      <w:r w:rsidR="003C38C8" w:rsidRPr="00225693">
        <w:rPr>
          <w:rFonts w:ascii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hAnsi="Times New Roman" w:cs="Times New Roman"/>
          <w:sz w:val="24"/>
          <w:szCs w:val="24"/>
        </w:rPr>
        <w:t xml:space="preserve">(3 дня за счет работодателя). 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Отпускные оплачивать</w:t>
      </w:r>
      <w:r w:rsidR="003C38C8" w:rsidRPr="00225693">
        <w:rPr>
          <w:rFonts w:ascii="Times New Roman" w:hAnsi="Times New Roman" w:cs="Times New Roman"/>
          <w:sz w:val="24"/>
          <w:szCs w:val="24"/>
        </w:rPr>
        <w:t xml:space="preserve"> за три дня до начала отпуска.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lastRenderedPageBreak/>
        <w:t>Расчетные выплаты производятся в день увольнения.</w:t>
      </w:r>
    </w:p>
    <w:p w:rsidR="003C38C8" w:rsidRPr="00225693" w:rsidRDefault="003C38C8" w:rsidP="003F0852">
      <w:pPr>
        <w:pStyle w:val="a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BAA" w:rsidRPr="00225693" w:rsidRDefault="00DD3BAA" w:rsidP="003C38C8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3C38C8" w:rsidRPr="00225693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. Расчеты по обязательствам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i/>
          <w:sz w:val="24"/>
          <w:szCs w:val="24"/>
        </w:rPr>
        <w:t> 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К счету 0.303.05.000 «Расчеты по прочим платежам в бюджет» применяются дополнительные аналитические коды: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1 – «Транспортный налог» (1.303.05.852);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2 – «Пени, штрафы, санкции по нал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оговым платежам» (1.303.05.853).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Аналитический учет расчетов по пособиям и иным социальным выплатам ведется в разрезе физических лиц – получателей социальных выплат.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Аналитический учет расчетов по оплате труда ведется в разрезе сотрудников и других физических лиц, с которыми заключены гражданско-правовые договоры.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BAA" w:rsidRPr="00225693" w:rsidRDefault="00DD3BAA" w:rsidP="003C38C8">
      <w:pPr>
        <w:pStyle w:val="a6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1</w:t>
      </w:r>
      <w:r w:rsidR="003C38C8"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3</w:t>
      </w:r>
      <w:r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. Расчеты с дебиторами и кредиторами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Аналитический учет расчетов с поставщиками (подрядчиками) ведется в разрезе кредиторов и дебиторов.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Дебиторская задолженность, признанная нереальной для взыскания в порядке, установленном </w:t>
      </w:r>
      <w:r w:rsidRPr="00225693">
        <w:rPr>
          <w:rFonts w:ascii="Times New Roman" w:eastAsia="Times New Roman" w:hAnsi="Times New Roman" w:cs="Times New Roman"/>
          <w:bCs/>
          <w:iCs/>
          <w:sz w:val="24"/>
          <w:szCs w:val="24"/>
        </w:rPr>
        <w:t>распоряжением и</w:t>
      </w:r>
      <w:r w:rsidRPr="0022569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законодательством РФ, списывается на финансовый результат на основании данных проведенной инвентаризации. Списанная с балансового учета задолженность отражается на забалансовом счете 04 «Задолженность неплатежесп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 xml:space="preserve">особных дебиторов» до момента: 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истечения срока, в который можно возобновить процедуру взыскания согласно законодательству РФ (в т. ч. изменения имущ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ественного положения должника);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погашения задолженности контрагентом: когда он внесет деньги или погасит долг другим способом, не противоречащим законодательству РФ. В этом случае задолженность нужно восстановить на балансовом учете. </w:t>
      </w:r>
    </w:p>
    <w:p w:rsidR="003C38C8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Дебиторская задолженность списывается отдельно по каж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дому обязательству (дебитору). 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Кредиторская задолженность, не востребованная кредитором, по которой срок исковой давности истек, списывается на финансовый результат на основании данных проведенной инвентаризации. Срок исковой давности определяется в соответствии с законодательством РФ.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Одновременно списанная с балансового учета кредиторская задолженность отражается на забалансовом счете 20 «Задолженность, 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не востребованная кредиторами».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Списание задолженности с забалансового учета осуществляется по итогам инвентаризации задолженности на основании решения инвентаризационной коми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ссии учреждения (приложение 2):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– по истечении </w:t>
      </w:r>
      <w:r w:rsidRPr="00225693">
        <w:rPr>
          <w:rFonts w:ascii="Times New Roman" w:eastAsia="Times New Roman" w:hAnsi="Times New Roman" w:cs="Times New Roman"/>
          <w:bCs/>
          <w:iCs/>
          <w:sz w:val="24"/>
          <w:szCs w:val="24"/>
        </w:rPr>
        <w:t>пяти</w:t>
      </w:r>
      <w:r w:rsidRPr="0022569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лет отражения задол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 xml:space="preserve">женности на </w:t>
      </w:r>
      <w:proofErr w:type="spellStart"/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забалансовом</w:t>
      </w:r>
      <w:proofErr w:type="spellEnd"/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 xml:space="preserve"> учете;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– по завершении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срока возможного возобновления процедуры взыскания задолженности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согласно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 xml:space="preserve"> действующему законодательству;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– при наличии документов, подтверждающих прекращение обязательства в связи со смертью (ликвидацией) контрагента.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Кредиторская задолженность списывается отдельно по каждому обязательству (кредитору).</w:t>
      </w:r>
    </w:p>
    <w:p w:rsidR="00C1041E" w:rsidRPr="00225693" w:rsidRDefault="00C1041E" w:rsidP="003C38C8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BAA" w:rsidRPr="00225693" w:rsidRDefault="00DD3BAA" w:rsidP="003C38C8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3C38C8" w:rsidRPr="00225693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3C38C8" w:rsidRPr="002256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Аренда</w:t>
      </w:r>
    </w:p>
    <w:p w:rsidR="00DD3BAA" w:rsidRPr="00225693" w:rsidRDefault="00DD3BAA" w:rsidP="00C1041E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212529"/>
          <w:sz w:val="24"/>
          <w:szCs w:val="24"/>
        </w:rPr>
        <w:t>Объекты бухгалтерского учета, возникающие в рамках договора аренды, классифицируются как объекты учета аренды при единовременном выполнении следующих условий: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t>1) арендодатель предоставляет арендатору предмет аренды на определенный срок;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t>2) предмет аренды может быть идентифицирован (предмет аренды определен в договоре аренды, и у арендодателя отсутствует возможность произвести экономически выгодную для него замену предмета аренды в любой момент в течение срока аренды);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lastRenderedPageBreak/>
        <w:t>3) арендатор имеет право на получение в основном всех экономических выгод (преимуществ) от использования предмета аренды в течение срока аренды;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t>4) арендатор имеет право определять способ использования предмета аренды в течение срока аренды, при этом выполняется одно из следующих условий: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t>а - арендатор имеет право определять, как и для какой цели используется предмет аренды (далее - порядок использования предмета аренды);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proofErr w:type="gramStart"/>
      <w:r w:rsidRPr="00225693">
        <w:rPr>
          <w:rFonts w:ascii="Times New Roman" w:hAnsi="Times New Roman" w:cs="Times New Roman"/>
          <w:color w:val="212529"/>
          <w:sz w:val="24"/>
          <w:szCs w:val="24"/>
        </w:rPr>
        <w:t>б - порядок использования предмета аренды предопределен (например, в договоре аренды содержатся ограничения, введенные с целью защиты интересов арендодателя), но арендодатель не имеет права дополнительно изменять такой порядок использования в течение срока аренды, а арендатор имеет право на определение параметров производства или использования (например, на изменение вида продукции, срока производства, решения о выпуске продукции);</w:t>
      </w:r>
      <w:proofErr w:type="gramEnd"/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t>в - порядок использования арендатором предмета аренды предопределен в связи с созданием (проектированием) предмета аренды либо приведением его в состояние, определенное специально для использования арендатором.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t>Объекты бухгалтерского учета, не удовлетворяющие указанным условиям и не классифицированные как объекты учета аренды, отражаются в порядке, предусмотренном для отражения в бухгалтерском учете доходов и расходов, связанных с оказанием услуг.</w:t>
      </w:r>
    </w:p>
    <w:p w:rsidR="00EE2E84" w:rsidRPr="00225693" w:rsidRDefault="00EE2E84" w:rsidP="00EE2E84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t xml:space="preserve">В </w:t>
      </w:r>
      <w:r w:rsidR="00DD3BAA" w:rsidRPr="00225693">
        <w:rPr>
          <w:rFonts w:ascii="Times New Roman" w:hAnsi="Times New Roman" w:cs="Times New Roman"/>
          <w:color w:val="212529"/>
          <w:sz w:val="24"/>
          <w:szCs w:val="24"/>
        </w:rPr>
        <w:t>учреждении применяется  операционная аренда.</w:t>
      </w:r>
      <w:r w:rsidR="006759E6" w:rsidRPr="00225693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="00DD3BAA"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 </w:t>
      </w:r>
      <w:r w:rsidR="00DD3BAA" w:rsidRPr="0022569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операционной аренде</w:t>
      </w:r>
      <w:r w:rsidR="00DD3BAA"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срок пользования имущества меньше и не сопоставим с его оставшимся сроком полезного использования, указанным при предоставлении такого имущества, а общая сумма арендных платежей ниже и не сопоставима со справедливой стоимостью передаваемого в пользование имущества.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 принимающей стороны (арендатора (пользователя) имущества).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Согласно п. 20, 21 СГС «Аренда» принимающая сторона при операционной аренде отражает в бухгалтерском учете следующие объекты: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-право пользования имуществом (новый балансовый счет 0 111 40 000 «Право пользования имуществом»);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-обязательства по уплате арендных платежей (балансовый счет 0 302 24 000 «Расчеты по арендной плате за пользование имуществом»);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-</w:t>
      </w:r>
      <w:hyperlink r:id="rId18" w:tooltip="амортизация (определение, описание, подробности)" w:history="1">
        <w:r w:rsidRPr="00225693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</w:rPr>
          <w:t>амортизация</w:t>
        </w:r>
      </w:hyperlink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 права пользования имуществом (новый балансовый счет 0 104 40 450 «Амортизация права пользования имуществом»);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- расходы (обязательства) по условным арендным платежам, возникающие на дату определения их величины (как правило, ежемесячно): соответствующие счета аналитического учета счетов 0 302 00 000 «Обязательства», 0 401 20 000 «Расходы текущего финансового года».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Признание права пользования активом производится на дату классификации объектов учета аренды в сумме арендных платежей за весь срок пользования, имуществом, предусмотренный договором аренды (имущественного найма) или договором безвозмездного пользования, с одновременным отражением арендных обязательств пользователя (арендатора) (кредиторской задолженности по аренде).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Принятое к учету право пользования активом подлежит амортизации в течение срока пользования имуществом, установленного договором, методом, применяемым для амортизации объектов основных средств, аналогичных полученному в пользование имуществу. Начисление амортизации (признание текущих расходов в сумме начисленной амортизации) осуществляется ежемесячно в сумме арендных платежей, причитающихся к уплате (п. 21 СГС «Аренда»).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Остаточная стоимость права пользования активом сторнируется в уменьшение кредиторской задолженности по арендным обязательствам пользователя (арендатора) при досрочном прекращении договора аренды (имущественного найма) или договора безвозмездного пользования, в соответствии с которым были приняты указанные объекты 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учета операционной аренды. При этом убыток (доход) на счетах </w:t>
      </w:r>
      <w:proofErr w:type="gramStart"/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учета финансового результата рабочего плана счетов субъекта учета</w:t>
      </w:r>
      <w:proofErr w:type="gramEnd"/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отражается.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Уплата (исполнение) арендных платежей (условных арендных платежей) отражается как уменьшение кредиторской задолженности по аренде в корреспонденции со счетами учета денежных средств (их эквивалентов), иных финансовых активов.</w:t>
      </w:r>
    </w:p>
    <w:p w:rsidR="00DD3BAA" w:rsidRPr="00225693" w:rsidRDefault="00EE2E84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DD3BAA" w:rsidRPr="002256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передающей стороны (арендодателя (правообладателя) имущества).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</w:rPr>
        <w:t>В соответствии с п. 24, 25 СГС «Аренда» основными объектами учета операционной аренды правообладателя (арендодателя) имущества являются: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</w:rPr>
        <w:t>-расчеты по арендным платежам с пользователем имущества (балансовый счет 0 205 21 000 «Расчеты с плательщиками доходов от операционной аренды»);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</w:rPr>
        <w:t>-ожидаемый доход от арендных платежей, рассчитанный за весь срок пользования имуществом, предусмотренный на дату заключения договора (контракта) (балансовый счет 0 401 40 121 «Доходы будущих периодов от операционной аренды»);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</w:rPr>
        <w:t>- доходы (расчеты) по условным арендным платежам, возникающие на дату определения их величины (как правило, ежемесячно): балансовые счета 0 205 35 000 «Расчеты по доходам по условным арендным платежам», 0 401 10 135 «Доходы текущего финансового года по условным арендным платежам».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Доходы от предоставления права пользования активом признаются доходами текущего финансового года в составе доходов от собственности с одновременным уменьшением предстоящих доходов от предоставления права пользования активом либо равномерно (ежемесячно) на протяжении срока пользования объектом учета аренды, либо в соответствии с установленным договором аренды (имущественного найма) графиком получения арендных платежей. Поступление денежных средств (их эквивалентов), иных финансовых (нефинансовых) активов в счет уплаты арендных платежей (условных арендных платежей) отражается как уменьшение дебиторской задолженности по арендным обязательствам пользователя.</w:t>
      </w:r>
    </w:p>
    <w:p w:rsidR="00EE2E84" w:rsidRPr="00225693" w:rsidRDefault="00EE2E84" w:rsidP="003F0852">
      <w:pPr>
        <w:pStyle w:val="a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D3BAA" w:rsidRPr="00225693" w:rsidRDefault="00EE2E84" w:rsidP="00EE2E84">
      <w:pPr>
        <w:pStyle w:val="a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</w:t>
      </w:r>
      <w:r w:rsidR="00DD3BAA"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DD3BAA"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Порядок отражения в учете событий после отчетной даты.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Событием после отчетной даты признается факт хозяйственной деятельности, который оказал или может оказать влияние на финансовое состояние, движение денежных средств или результаты деятельности организации и который имел место в период между отчетной датой и датой подписания бухгалтерс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кой отчетности за отчетный год.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К событиям пос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ле отчетной даты можно отнести: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События, подтверждающие существовавшие на отчетную дату хозяйственные условия, в которых организация вела свою деятельность. 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К таким событиям можно отнести: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обнаружение после отчетной даты существенной ошибки в бухгалтерском учете или нарушения законодательства при осуществлении деятельности организации, которые ведут к искажению бухгалтерской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отчетности за отчетный период;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получение от страховой организации материалов по уточнению размеров страхового возмещения, по которому по состоянию на отчетную дату велись переговоры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объявление в установленном порядке дебитора организации банкротом, если по состоянию на отчетную дату в отношении этого дебитора уже осущес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твлялась процедура банкротства;</w:t>
      </w:r>
    </w:p>
    <w:p w:rsidR="00EE2E84" w:rsidRPr="00225693" w:rsidRDefault="00DD3BAA" w:rsidP="00EE2E84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продажа производственных запасов после отчетной даты, 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показывающая, что</w:t>
      </w:r>
    </w:p>
    <w:p w:rsidR="00EE2E84" w:rsidRPr="00225693" w:rsidRDefault="00DD3BAA" w:rsidP="00EE2E84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 цены возможной реализации этих запасов по состоянию на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отчетную дату был не обоснован.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События, свидетельствующие о возникших после отчетной даты хозяйственных условиях, в которых организация ведет свою деятель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ность, к которым можно отнести: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принятие решения о реорганизации организации;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пожар, авария, стихийное бедствие или другая чрезвычайная ситуация, в результате которой уничтожена значител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ьная часть активов организации.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Данные об активах, обязательствах, доходах и расходах организации отражаются в бухгалтерской отчетности с учетом событий после отчетной даты, подтверждающих существовавшие на отчетную дату хозяйственные условия, в которых организация вела свою деятельность, или свидетельствующих о возникших после отчетной даты хозяйственных условий, в которых организация ведет свою деятельность, и тем самым невозможности применения допущения непрерывности деятельности к деятельности организации в целом или</w:t>
      </w:r>
      <w:proofErr w:type="gramEnd"/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кой-либо существенной ее части.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При этом события после отчетной даты отражаются в учете заключительными оборотами отчетного периода до даты подписания годовой бухгалтерской отчетности в установленном порядке.</w:t>
      </w:r>
    </w:p>
    <w:p w:rsidR="00EE2E84" w:rsidRPr="00225693" w:rsidRDefault="00EE2E84" w:rsidP="003F0852">
      <w:pPr>
        <w:pStyle w:val="a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D3BAA" w:rsidRPr="00225693" w:rsidRDefault="00EE2E84" w:rsidP="00EE2E84">
      <w:pPr>
        <w:pStyle w:val="a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</w:t>
      </w:r>
      <w:r w:rsidR="00DD3BAA"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Финансовый результат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Расходы, произведенные в текущем отчетном пер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иоде, но относящиеся к будущим 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отчетным периодам, списываются равномерно на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финансовый результат текущего 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финансового года в течение пер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иода, к которому они относятся.</w:t>
      </w:r>
    </w:p>
    <w:p w:rsidR="006759E6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Основание: пункт 302 Инструкции к Единому плану счетов № 157н.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 учреждении предусмотрено формирование в бухгалтерском (бюджетном) учете информации о сформированных резервах предстоящих расходов в сумме отложенных обязательств, которые отражаются на счете 040160000 «Резервы предстоящих расходов»,</w:t>
      </w:r>
      <w:r w:rsidR="008133E9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а именно резерв предстоящих отпусков.</w:t>
      </w:r>
    </w:p>
    <w:p w:rsidR="006759E6" w:rsidRPr="00225693" w:rsidRDefault="006759E6" w:rsidP="003F0852">
      <w:pPr>
        <w:pStyle w:val="a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BAA" w:rsidRPr="00225693" w:rsidRDefault="00DD3BAA" w:rsidP="00EE2E84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EE2E84" w:rsidRPr="0022569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EE2E84" w:rsidRPr="002256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Бухгалтерская (финансовая) отчетность</w:t>
      </w:r>
    </w:p>
    <w:p w:rsidR="005035DD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По истечении каждого отчетного периода (месяца, квартала, года)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первичные учетные документы, сформированные на бумажном носителе, относящиеся к соответствующим Журналам операций побираются, систематизируются и подшиваются в папку (дело)</w:t>
      </w:r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На обложке папки</w:t>
      </w:r>
      <w:r w:rsidR="003144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(дела)указывается: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наименование организации;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- название и порядковый номер папки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(дела)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период</w:t>
      </w:r>
      <w:proofErr w:type="gramEnd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который сформирован регистр бухгалтерского учета с указанием года и месяца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EE2E84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-срок хранения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При незначительном количестве документов в течени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proofErr w:type="gramEnd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нескольких месяцев одного финансового года допускается их подшивка в одну папку(дело).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Месячная,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квартальная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годовая бухгалтерская отчетность в порядке и сроки, установленные соответствующими нормативно правовыми актами Минфина России и иных уполномоченных органов формируются в электронном виде  с применением 1С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:П</w:t>
      </w:r>
      <w:proofErr w:type="gramEnd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редприятие и Камин: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Расчет заработной платы. После утверждения руководителем организации отчетность в установленные сроки представляется в финансовое управление администрации Чамз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инского муниципального района. 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Для целей налогообложения вести в установленном порядке учет доходов и расходов и объектов налогообложения. Представлять в установленном порядке в налоговый орган по месту в установленном порядке налоговые декларации. Систему налогового учета создать в рамках существующей системы   бюджетного учета, которая развивается и дорабатывается в соответствии с требованиями Налогового кодекса РФ.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E2E84" w:rsidRPr="00225693" w:rsidRDefault="00930AA2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  <w:r w:rsidR="00AC7BA2" w:rsidRPr="002256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2E84" w:rsidRPr="00225693" w:rsidRDefault="00EE2E84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EE2E84" w:rsidRPr="00225693" w:rsidRDefault="00EE2E84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EE2E84" w:rsidRPr="00225693" w:rsidRDefault="00EE2E84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</w:t>
      </w:r>
      <w:r w:rsidR="00A14969">
        <w:rPr>
          <w:rFonts w:ascii="Times New Roman" w:hAnsi="Times New Roman" w:cs="Times New Roman"/>
          <w:sz w:val="24"/>
          <w:szCs w:val="24"/>
        </w:rPr>
        <w:t>1</w:t>
      </w:r>
      <w:r w:rsidRPr="00225693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EE2E84" w:rsidRPr="00225693" w:rsidRDefault="00EE2E84" w:rsidP="00EE2E84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E84" w:rsidRPr="00225693" w:rsidRDefault="00EE2E84" w:rsidP="00EE2E84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0AA2" w:rsidRPr="00225693" w:rsidRDefault="00930AA2" w:rsidP="00EE2E84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t>Состав комиссии по поступлению и выбытию нефинансовых активов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bookmarkStart w:id="8" w:name="dfas9v5zq3"/>
      <w:bookmarkEnd w:id="8"/>
      <w:r w:rsidRPr="00225693">
        <w:rPr>
          <w:rFonts w:ascii="Times New Roman" w:hAnsi="Times New Roman" w:cs="Times New Roman"/>
          <w:sz w:val="24"/>
          <w:szCs w:val="24"/>
        </w:rPr>
        <w:t> 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bookmarkStart w:id="9" w:name="dfasn0bu89"/>
      <w:bookmarkEnd w:id="9"/>
      <w:r w:rsidRPr="00225693">
        <w:rPr>
          <w:rFonts w:ascii="Times New Roman" w:hAnsi="Times New Roman" w:cs="Times New Roman"/>
          <w:sz w:val="24"/>
          <w:szCs w:val="24"/>
        </w:rPr>
        <w:t> </w:t>
      </w:r>
      <w:bookmarkStart w:id="10" w:name="dfasgunnyn"/>
      <w:bookmarkEnd w:id="10"/>
      <w:r w:rsidRPr="00225693">
        <w:rPr>
          <w:rFonts w:ascii="Times New Roman" w:hAnsi="Times New Roman" w:cs="Times New Roman"/>
          <w:sz w:val="24"/>
          <w:szCs w:val="24"/>
        </w:rPr>
        <w:t xml:space="preserve">       1. Для 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 xml:space="preserve"> сохранностью нефинансовых активов и определения целесообразности их списания (выбытия) создать постоянно действующую комиссию по поступлению и выбытию активов в следующем составе: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bookmarkStart w:id="11" w:name="dfasgo3gpx"/>
      <w:bookmarkEnd w:id="11"/>
      <w:r w:rsidRPr="00225693">
        <w:rPr>
          <w:rFonts w:ascii="Times New Roman" w:hAnsi="Times New Roman" w:cs="Times New Roman"/>
          <w:sz w:val="24"/>
          <w:szCs w:val="24"/>
        </w:rPr>
        <w:t xml:space="preserve">– </w:t>
      </w:r>
      <w:r w:rsidRPr="0022569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Глава </w:t>
      </w:r>
      <w:r w:rsidR="000D349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сельского </w:t>
      </w:r>
      <w:r w:rsidRPr="0022569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поселения (председатель комиссии)</w:t>
      </w:r>
      <w:r w:rsidRPr="00225693">
        <w:rPr>
          <w:rFonts w:ascii="Times New Roman" w:hAnsi="Times New Roman" w:cs="Times New Roman"/>
          <w:sz w:val="24"/>
          <w:szCs w:val="24"/>
        </w:rPr>
        <w:t>;</w:t>
      </w:r>
    </w:p>
    <w:p w:rsidR="00EE2E84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– </w:t>
      </w:r>
      <w:r w:rsidRPr="0022569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Заместитель главы</w:t>
      </w:r>
      <w:bookmarkStart w:id="12" w:name="dfasamxfh5"/>
      <w:bookmarkStart w:id="13" w:name="dfasbb3bqf"/>
      <w:bookmarkEnd w:id="12"/>
      <w:bookmarkEnd w:id="13"/>
      <w:r w:rsidR="00AE5350">
        <w:rPr>
          <w:rFonts w:ascii="Times New Roman" w:hAnsi="Times New Roman" w:cs="Times New Roman"/>
          <w:sz w:val="24"/>
          <w:szCs w:val="24"/>
        </w:rPr>
        <w:t>;</w:t>
      </w:r>
    </w:p>
    <w:p w:rsidR="00AE5350" w:rsidRPr="00225693" w:rsidRDefault="00AE5350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3493">
        <w:rPr>
          <w:rFonts w:ascii="Times New Roman" w:hAnsi="Times New Roman" w:cs="Times New Roman"/>
          <w:b/>
          <w:i/>
          <w:sz w:val="24"/>
          <w:szCs w:val="24"/>
        </w:rPr>
        <w:t>Депутат</w:t>
      </w:r>
      <w:r w:rsidR="000D3493">
        <w:rPr>
          <w:rFonts w:ascii="Times New Roman" w:hAnsi="Times New Roman" w:cs="Times New Roman"/>
          <w:b/>
          <w:i/>
          <w:sz w:val="24"/>
          <w:szCs w:val="24"/>
        </w:rPr>
        <w:t xml:space="preserve"> Совета депутатов сельского поселения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2. Возложить на </w:t>
      </w:r>
      <w:r w:rsidR="00EE2E84" w:rsidRPr="00225693">
        <w:rPr>
          <w:rFonts w:ascii="Times New Roman" w:hAnsi="Times New Roman" w:cs="Times New Roman"/>
          <w:sz w:val="24"/>
          <w:szCs w:val="24"/>
        </w:rPr>
        <w:t>комиссию следующие обязанности: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осмотр объектов нефинансовых активов</w:t>
      </w:r>
      <w:r w:rsidR="00EE2E84" w:rsidRPr="00225693">
        <w:rPr>
          <w:rFonts w:ascii="Times New Roman" w:hAnsi="Times New Roman" w:cs="Times New Roman"/>
          <w:sz w:val="24"/>
          <w:szCs w:val="24"/>
        </w:rPr>
        <w:t xml:space="preserve"> (в целях принятия к бухучету);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определение текущей оценочной стоимости нефинансовых активов</w:t>
      </w:r>
      <w:r w:rsidR="00EE2E84" w:rsidRPr="00225693">
        <w:rPr>
          <w:rFonts w:ascii="Times New Roman" w:hAnsi="Times New Roman" w:cs="Times New Roman"/>
          <w:sz w:val="24"/>
          <w:szCs w:val="24"/>
        </w:rPr>
        <w:t xml:space="preserve"> (в целях принятия к бухучету);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– принятие решения об отнесении объектов </w:t>
      </w:r>
      <w:r w:rsidR="00EE2E84" w:rsidRPr="00225693">
        <w:rPr>
          <w:rFonts w:ascii="Times New Roman" w:hAnsi="Times New Roman" w:cs="Times New Roman"/>
          <w:sz w:val="24"/>
          <w:szCs w:val="24"/>
        </w:rPr>
        <w:t>имущества к основным средствам;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осмотр объектов нефинансовых активов,</w:t>
      </w:r>
      <w:r w:rsidR="00EE2E84" w:rsidRPr="00225693">
        <w:rPr>
          <w:rFonts w:ascii="Times New Roman" w:hAnsi="Times New Roman" w:cs="Times New Roman"/>
          <w:sz w:val="24"/>
          <w:szCs w:val="24"/>
        </w:rPr>
        <w:t xml:space="preserve"> подлежащих списанию (выбытию);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принятие решения о целесообразности (пригодности) дальнейшего использования объектов нефинансовых активов, о возможности и э</w:t>
      </w:r>
      <w:r w:rsidR="00EE2E84" w:rsidRPr="00225693">
        <w:rPr>
          <w:rFonts w:ascii="Times New Roman" w:hAnsi="Times New Roman" w:cs="Times New Roman"/>
          <w:sz w:val="24"/>
          <w:szCs w:val="24"/>
        </w:rPr>
        <w:t>ффективности их восстановления;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– определение возможности использования отдельных узлов, деталей, материальных </w:t>
      </w:r>
      <w:r w:rsidR="00EE2E84" w:rsidRPr="00225693">
        <w:rPr>
          <w:rFonts w:ascii="Times New Roman" w:hAnsi="Times New Roman" w:cs="Times New Roman"/>
          <w:sz w:val="24"/>
          <w:szCs w:val="24"/>
        </w:rPr>
        <w:t>запасов ликвидируемых объектов;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определение причин списания (физический и моральный износ, авари</w:t>
      </w:r>
      <w:r w:rsidR="00EE2E84" w:rsidRPr="00225693">
        <w:rPr>
          <w:rFonts w:ascii="Times New Roman" w:hAnsi="Times New Roman" w:cs="Times New Roman"/>
          <w:sz w:val="24"/>
          <w:szCs w:val="24"/>
        </w:rPr>
        <w:t>я, стихийные бедствия и т. п.);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выявление виновных лиц (если объект ликвидируется до истечения нормативного срока службы в связи с обстоятельствами,</w:t>
      </w:r>
      <w:r w:rsidR="00EE2E84" w:rsidRPr="00225693">
        <w:rPr>
          <w:rFonts w:ascii="Times New Roman" w:hAnsi="Times New Roman" w:cs="Times New Roman"/>
          <w:sz w:val="24"/>
          <w:szCs w:val="24"/>
        </w:rPr>
        <w:t xml:space="preserve"> возникшими по чьей-либо вине);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подготовка акта о списании объекта нефинансового актива и документов для согласова</w:t>
      </w:r>
      <w:r w:rsidR="00EE2E84" w:rsidRPr="00225693">
        <w:rPr>
          <w:rFonts w:ascii="Times New Roman" w:hAnsi="Times New Roman" w:cs="Times New Roman"/>
          <w:sz w:val="24"/>
          <w:szCs w:val="24"/>
        </w:rPr>
        <w:t>ния с вышестоящей организацией;</w:t>
      </w:r>
    </w:p>
    <w:p w:rsidR="00930AA2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принятие решения о сдаче вторичного сырья в организации приема вторичного сырья</w:t>
      </w:r>
      <w:bookmarkStart w:id="14" w:name="dfass827op"/>
      <w:bookmarkEnd w:id="14"/>
      <w:r w:rsidR="00EE2E84" w:rsidRPr="00225693">
        <w:rPr>
          <w:rFonts w:ascii="Times New Roman" w:hAnsi="Times New Roman" w:cs="Times New Roman"/>
          <w:sz w:val="24"/>
          <w:szCs w:val="24"/>
        </w:rPr>
        <w:t>.</w:t>
      </w:r>
    </w:p>
    <w:p w:rsidR="00EE2E84" w:rsidRPr="00225693" w:rsidRDefault="00EE2E84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E2E84" w:rsidRPr="00225693" w:rsidRDefault="00EE2E84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С приложением 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ознакомлены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>:</w:t>
      </w:r>
    </w:p>
    <w:p w:rsidR="00EE2E84" w:rsidRPr="00225693" w:rsidRDefault="00EE2E84" w:rsidP="00EE2E8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Глава Мичуринского сельского поселения                                    </w:t>
      </w:r>
      <w:r w:rsidR="000D3493">
        <w:rPr>
          <w:rFonts w:ascii="Times New Roman" w:hAnsi="Times New Roman" w:cs="Times New Roman"/>
          <w:sz w:val="24"/>
          <w:szCs w:val="24"/>
        </w:rPr>
        <w:tab/>
      </w:r>
      <w:r w:rsidRPr="002256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Н.Н.Кокнаева</w:t>
      </w:r>
      <w:proofErr w:type="spellEnd"/>
    </w:p>
    <w:p w:rsidR="00EE2E84" w:rsidRDefault="00EE2E84" w:rsidP="00EE2E8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>лавы</w:t>
      </w:r>
      <w:proofErr w:type="spellEnd"/>
      <w:r w:rsidRPr="00225693">
        <w:rPr>
          <w:rFonts w:ascii="Times New Roman" w:hAnsi="Times New Roman" w:cs="Times New Roman"/>
          <w:sz w:val="24"/>
          <w:szCs w:val="24"/>
        </w:rPr>
        <w:t xml:space="preserve"> Мичуринского сельского поселения                            </w:t>
      </w:r>
      <w:r w:rsidR="000D3493">
        <w:rPr>
          <w:rFonts w:ascii="Times New Roman" w:hAnsi="Times New Roman" w:cs="Times New Roman"/>
          <w:sz w:val="24"/>
          <w:szCs w:val="24"/>
        </w:rPr>
        <w:tab/>
      </w:r>
      <w:r w:rsidRPr="002256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В.А.Инчина</w:t>
      </w:r>
      <w:proofErr w:type="spellEnd"/>
    </w:p>
    <w:p w:rsidR="000D3493" w:rsidRDefault="000D3493" w:rsidP="00EE2E8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Депутат Совета депутатов </w:t>
      </w:r>
    </w:p>
    <w:p w:rsidR="000D3493" w:rsidRPr="00225693" w:rsidRDefault="000D3493" w:rsidP="00EE2E8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Мичуринского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Л.В.Демушкина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EE2E84" w:rsidRPr="00225693" w:rsidRDefault="00EE2E84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bookmarkStart w:id="15" w:name="dfasarprzo"/>
      <w:bookmarkStart w:id="16" w:name="dfas9s51nc"/>
      <w:bookmarkStart w:id="17" w:name="dfasnu51cz"/>
      <w:bookmarkEnd w:id="15"/>
      <w:bookmarkEnd w:id="16"/>
      <w:bookmarkEnd w:id="17"/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0D3493" w:rsidRDefault="000D34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EE2E84" w:rsidRPr="00225693" w:rsidRDefault="00EE2E84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EE2E84" w:rsidRPr="00225693" w:rsidRDefault="00EE2E84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EE2E84" w:rsidRPr="00225693" w:rsidRDefault="00EE2E84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EE2E84" w:rsidRPr="00225693" w:rsidRDefault="00EE2E84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</w:t>
      </w:r>
      <w:r w:rsidR="00A14969">
        <w:rPr>
          <w:rFonts w:ascii="Times New Roman" w:hAnsi="Times New Roman" w:cs="Times New Roman"/>
          <w:sz w:val="24"/>
          <w:szCs w:val="24"/>
        </w:rPr>
        <w:t>1</w:t>
      </w:r>
      <w:r w:rsidRPr="00225693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EE2E84" w:rsidRPr="00225693" w:rsidRDefault="00EE2E84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30AA2" w:rsidRPr="00225693" w:rsidRDefault="00930AA2" w:rsidP="00EE2E84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Состав инвентаризационной комиссии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 </w:t>
      </w:r>
    </w:p>
    <w:p w:rsidR="00930AA2" w:rsidRPr="00225693" w:rsidRDefault="00930AA2" w:rsidP="0096432B">
      <w:pPr>
        <w:pStyle w:val="a6"/>
        <w:numPr>
          <w:ilvl w:val="0"/>
          <w:numId w:val="24"/>
        </w:numPr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Создать постоянно действующую инвентаризационную комиссию в следующем составе: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 </w:t>
      </w:r>
    </w:p>
    <w:p w:rsidR="00EE2E84" w:rsidRPr="00225693" w:rsidRDefault="00EE2E84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>лавы</w:t>
      </w:r>
      <w:proofErr w:type="spellEnd"/>
      <w:r w:rsidRPr="00225693">
        <w:rPr>
          <w:rFonts w:ascii="Times New Roman" w:hAnsi="Times New Roman" w:cs="Times New Roman"/>
          <w:sz w:val="24"/>
          <w:szCs w:val="24"/>
        </w:rPr>
        <w:t xml:space="preserve"> Мичуринского сельского поселения Инчина В.А.</w:t>
      </w:r>
    </w:p>
    <w:p w:rsidR="00AE5350" w:rsidRDefault="00EE2E84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Члены комиссии: </w:t>
      </w:r>
    </w:p>
    <w:p w:rsidR="00EE2E84" w:rsidRDefault="00EE2E84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Бухгалтер </w:t>
      </w: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Кеняйкина</w:t>
      </w:r>
      <w:proofErr w:type="spellEnd"/>
      <w:r w:rsidR="0096432B" w:rsidRPr="00225693">
        <w:rPr>
          <w:rFonts w:ascii="Times New Roman" w:hAnsi="Times New Roman" w:cs="Times New Roman"/>
          <w:sz w:val="24"/>
          <w:szCs w:val="24"/>
        </w:rPr>
        <w:t xml:space="preserve"> Н.А.</w:t>
      </w:r>
    </w:p>
    <w:p w:rsidR="00AE5350" w:rsidRPr="00225693" w:rsidRDefault="00AE5350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</w:t>
      </w:r>
      <w:r w:rsidR="000D3493">
        <w:rPr>
          <w:rFonts w:ascii="Times New Roman" w:hAnsi="Times New Roman" w:cs="Times New Roman"/>
          <w:sz w:val="24"/>
          <w:szCs w:val="24"/>
        </w:rPr>
        <w:t xml:space="preserve">специалист </w:t>
      </w:r>
      <w:proofErr w:type="spellStart"/>
      <w:r w:rsidR="000D3493">
        <w:rPr>
          <w:rFonts w:ascii="Times New Roman" w:hAnsi="Times New Roman" w:cs="Times New Roman"/>
          <w:sz w:val="24"/>
          <w:szCs w:val="24"/>
        </w:rPr>
        <w:t>Вантяйкина</w:t>
      </w:r>
      <w:proofErr w:type="spellEnd"/>
      <w:r w:rsidR="000D3493">
        <w:rPr>
          <w:rFonts w:ascii="Times New Roman" w:hAnsi="Times New Roman" w:cs="Times New Roman"/>
          <w:sz w:val="24"/>
          <w:szCs w:val="24"/>
        </w:rPr>
        <w:t xml:space="preserve"> А.А.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30AA2" w:rsidRPr="00225693" w:rsidRDefault="00930AA2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2. Возложить на постоянно действующую инвентаризационную комиссию следующие обязанности:</w:t>
      </w:r>
    </w:p>
    <w:p w:rsidR="0096432B" w:rsidRPr="00225693" w:rsidRDefault="00930AA2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проводить инвентаризацию (в т. </w:t>
      </w:r>
      <w:r w:rsidR="0096432B" w:rsidRPr="00225693">
        <w:rPr>
          <w:rFonts w:ascii="Times New Roman" w:hAnsi="Times New Roman" w:cs="Times New Roman"/>
          <w:sz w:val="24"/>
          <w:szCs w:val="24"/>
        </w:rPr>
        <w:t>ч. о</w:t>
      </w:r>
      <w:r w:rsidRPr="00225693">
        <w:rPr>
          <w:rFonts w:ascii="Times New Roman" w:hAnsi="Times New Roman" w:cs="Times New Roman"/>
          <w:sz w:val="24"/>
          <w:szCs w:val="24"/>
        </w:rPr>
        <w:t>бязательную) в соответствии с графиком проведения инвентаризаций;</w:t>
      </w:r>
    </w:p>
    <w:p w:rsidR="0096432B" w:rsidRPr="00225693" w:rsidRDefault="00930AA2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обеспечивать полноту и точность внесения в инвентаризационные описи данных о фактических остатках основных средств, материальных запасов, товаров, денежных средств, др</w:t>
      </w:r>
      <w:r w:rsidR="0096432B" w:rsidRPr="00225693">
        <w:rPr>
          <w:rFonts w:ascii="Times New Roman" w:hAnsi="Times New Roman" w:cs="Times New Roman"/>
          <w:sz w:val="24"/>
          <w:szCs w:val="24"/>
        </w:rPr>
        <w:t>угого имущества и обязательств;</w:t>
      </w:r>
    </w:p>
    <w:p w:rsidR="00930AA2" w:rsidRPr="00225693" w:rsidRDefault="00930AA2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правильно и своевременно оформлять материалы инвентаризации;</w:t>
      </w:r>
    </w:p>
    <w:p w:rsidR="0096432B" w:rsidRPr="00225693" w:rsidRDefault="0096432B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С приложением 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ознакомлены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>:</w:t>
      </w:r>
    </w:p>
    <w:p w:rsidR="0096432B" w:rsidRPr="00225693" w:rsidRDefault="0096432B" w:rsidP="0096432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Председатель комиссии                                                                 </w:t>
      </w: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В.А.Инчина</w:t>
      </w:r>
      <w:proofErr w:type="spellEnd"/>
    </w:p>
    <w:p w:rsidR="0096432B" w:rsidRDefault="0096432B" w:rsidP="0096432B">
      <w:pPr>
        <w:pStyle w:val="a6"/>
        <w:tabs>
          <w:tab w:val="left" w:pos="781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Члены комиссии                                                                             </w:t>
      </w: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Н.А.Кеняйкина</w:t>
      </w:r>
      <w:proofErr w:type="spellEnd"/>
    </w:p>
    <w:p w:rsidR="000D3493" w:rsidRPr="00225693" w:rsidRDefault="000D3493" w:rsidP="000D349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А.А.Вантяйкина</w:t>
      </w:r>
      <w:proofErr w:type="spellEnd"/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Default="0096432B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0D3493" w:rsidRPr="00225693" w:rsidRDefault="000D34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bookmarkStart w:id="18" w:name="_GoBack"/>
      <w:bookmarkEnd w:id="18"/>
    </w:p>
    <w:p w:rsidR="0096432B" w:rsidRPr="00225693" w:rsidRDefault="0096432B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Приложение №3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</w:t>
      </w:r>
      <w:r w:rsidR="00A14969">
        <w:rPr>
          <w:rFonts w:ascii="Times New Roman" w:hAnsi="Times New Roman" w:cs="Times New Roman"/>
          <w:sz w:val="24"/>
          <w:szCs w:val="24"/>
        </w:rPr>
        <w:t>1</w:t>
      </w:r>
      <w:r w:rsidRPr="00225693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30AA2" w:rsidRPr="00225693" w:rsidRDefault="00930AA2" w:rsidP="0096432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Перечень должностей сотрудников, с которыми заключается договор </w:t>
      </w:r>
      <w:r w:rsidRPr="00225693">
        <w:rPr>
          <w:rFonts w:ascii="Times New Roman" w:hAnsi="Times New Roman" w:cs="Times New Roman"/>
          <w:sz w:val="24"/>
          <w:szCs w:val="24"/>
        </w:rPr>
        <w:br/>
        <w:t>о полной материальной ответственности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6595" w:type="dxa"/>
        <w:jc w:val="center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3"/>
        <w:gridCol w:w="5812"/>
      </w:tblGrid>
      <w:tr w:rsidR="00930AA2" w:rsidRPr="00225693" w:rsidTr="0096432B">
        <w:trPr>
          <w:trHeight w:val="252"/>
          <w:jc w:val="center"/>
        </w:trPr>
        <w:tc>
          <w:tcPr>
            <w:tcW w:w="7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AA2" w:rsidRPr="00225693" w:rsidRDefault="00930AA2" w:rsidP="0096432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AA2" w:rsidRPr="00225693" w:rsidRDefault="00930AA2" w:rsidP="0096432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930AA2" w:rsidRPr="00225693" w:rsidTr="0096432B">
        <w:trPr>
          <w:trHeight w:val="252"/>
          <w:jc w:val="center"/>
        </w:trPr>
        <w:tc>
          <w:tcPr>
            <w:tcW w:w="7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</w:tc>
      </w:tr>
      <w:tr w:rsidR="00930AA2" w:rsidRPr="00225693" w:rsidTr="0096432B">
        <w:trPr>
          <w:trHeight w:val="252"/>
          <w:jc w:val="center"/>
        </w:trPr>
        <w:tc>
          <w:tcPr>
            <w:tcW w:w="7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</w:tr>
    </w:tbl>
    <w:p w:rsidR="0096432B" w:rsidRPr="00225693" w:rsidRDefault="00930AA2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</w:t>
      </w:r>
      <w:r w:rsidR="0096432B" w:rsidRPr="00225693">
        <w:rPr>
          <w:rFonts w:ascii="Times New Roman" w:hAnsi="Times New Roman" w:cs="Times New Roman"/>
          <w:sz w:val="24"/>
          <w:szCs w:val="24"/>
        </w:rPr>
        <w:t xml:space="preserve">Приложение №4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</w:t>
      </w:r>
      <w:r w:rsidR="00A14969">
        <w:rPr>
          <w:rFonts w:ascii="Times New Roman" w:hAnsi="Times New Roman" w:cs="Times New Roman"/>
          <w:sz w:val="24"/>
          <w:szCs w:val="24"/>
        </w:rPr>
        <w:t>1</w:t>
      </w:r>
      <w:r w:rsidRPr="00225693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30AA2" w:rsidRPr="00225693" w:rsidRDefault="00930AA2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</w:p>
    <w:p w:rsidR="00930AA2" w:rsidRPr="00225693" w:rsidRDefault="00930AA2" w:rsidP="0096432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ГРАФИК ДОКУМЕНТООБОРОТА</w:t>
      </w:r>
    </w:p>
    <w:p w:rsidR="006759E6" w:rsidRPr="00225693" w:rsidRDefault="006759E6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4852"/>
        <w:gridCol w:w="2151"/>
        <w:gridCol w:w="2089"/>
      </w:tblGrid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Распоряжения о приеме на работу рабочих и служащих 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 течение 3-х дней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 момента поступления на работу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Распоряжения на увольнение с работы рабочих и служащих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 день увольнения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Распоряжения о предоставлении отпуска рабочим и служащим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7-14 дней с начала отпуска с учетом выходных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Распоряжения о надбавках, доплатах, премиях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 течение 5-ти дней от начала надбавки.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доплаты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Документы на льготы по подоходному налогу,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компенсации детям, справка о совокупном доходе с предыдущего места работы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 течение 3-х дней с момента поступления на работу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Оформление и сдача больничных листов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Табель учета рабочего времени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6432B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  <w:r w:rsidR="00930AA2"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Накладные на приход материалов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Материально-ответственное лицо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 течение 3-х дней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после получения товара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Сдача авансовых отчетов на приобретение материалов, ГСМ, прочих услуг за наличный расчет 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Материально-ответственное лицо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 течение  3-х дней после получения наличных денег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Кассовые отчеты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Акт о списании материалов и др. ценностей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 1-го числа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Журнал операций № 1,2 (касса, банк)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Журнал операций № 6 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заработная плата)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Начисление налогов на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/плату, отчеты во внебюджетные (соц. страх, пенсионный фонд, фонд мед. страхования)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10-12 числа месяца после 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квартальной даты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Отчеты по труду, статистические отчеты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По срокам </w:t>
            </w:r>
            <w:proofErr w:type="spell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статуправления</w:t>
            </w:r>
            <w:proofErr w:type="spellEnd"/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Отчеты в пенсионный фонд  по персонифицированному учету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Ежегодно по сроку ПФ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Кассовые расходы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8-е число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Кредиторская и дебиторская задолженность по предприятиям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5-е число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Журнал операций № 3 подотчетные лица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3-е число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Журнал операций № 4 дебитор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кредиторы 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Журнал операций № 5 расчеты с дебиторами по доходам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5-е число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Журнал операций № 7 выбытие нефинансовых активов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7-е число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Оборотные ведомости по всем счетам главной книги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 10-го числа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Главная книга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Квартальный отчет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 20-го числа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Фактические расходы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Проверка балансовых счетов с главной книгой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 10-го числа</w:t>
            </w:r>
          </w:p>
        </w:tc>
      </w:tr>
      <w:tr w:rsidR="00930AA2" w:rsidRPr="00225693" w:rsidTr="0096432B">
        <w:trPr>
          <w:trHeight w:val="373"/>
        </w:trPr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Инвентарная карточка учета основных средств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ОС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Опись инвентарных карточек по учету основных средств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AC7BA2" w:rsidP="00AC7BA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Отчет по НДФЛ (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годовая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AC7BA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 31.03.20</w:t>
            </w:r>
            <w:r w:rsidR="00AC7BA2" w:rsidRPr="0022569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Расходное расписание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заявкам</w:t>
            </w:r>
          </w:p>
        </w:tc>
      </w:tr>
    </w:tbl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bookmarkStart w:id="19" w:name="_Hlk25592466"/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bookmarkEnd w:id="19"/>
    <w:p w:rsidR="00225693" w:rsidRPr="00225693" w:rsidRDefault="00225693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№5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</w:t>
      </w:r>
      <w:r w:rsidR="00A14969">
        <w:rPr>
          <w:rFonts w:ascii="Times New Roman" w:hAnsi="Times New Roman" w:cs="Times New Roman"/>
          <w:sz w:val="24"/>
          <w:szCs w:val="24"/>
        </w:rPr>
        <w:t>1</w:t>
      </w:r>
      <w:r w:rsidRPr="00225693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6432B" w:rsidRPr="00225693" w:rsidRDefault="0096432B" w:rsidP="0096432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8133E9" w:rsidRPr="00225693" w:rsidRDefault="008133E9" w:rsidP="0096432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РАБОЧИЙ ПЛАН СЧЕТОВ БЮДЖЕТНОГО УЧЕТА</w:t>
      </w:r>
    </w:p>
    <w:p w:rsidR="008133E9" w:rsidRPr="00225693" w:rsidRDefault="008133E9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441"/>
        <w:gridCol w:w="7"/>
        <w:gridCol w:w="7"/>
        <w:gridCol w:w="1757"/>
        <w:gridCol w:w="7"/>
        <w:gridCol w:w="8"/>
        <w:gridCol w:w="6"/>
        <w:gridCol w:w="12"/>
        <w:gridCol w:w="2693"/>
        <w:gridCol w:w="1560"/>
      </w:tblGrid>
      <w:tr w:rsidR="008133E9" w:rsidRPr="00225693" w:rsidTr="0096432B">
        <w:trPr>
          <w:trHeight w:hRule="exact" w:val="381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Наименование счета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Наименование счета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Номер счета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Основные средства</w:t>
            </w:r>
          </w:p>
        </w:tc>
      </w:tr>
      <w:tr w:rsidR="008133E9" w:rsidRPr="00225693" w:rsidTr="003402D2">
        <w:trPr>
          <w:trHeight w:hRule="exact" w:val="1113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жилых помещений 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1 10111310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60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жилых помещени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1 10111410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жилых помещений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96432B">
        <w:trPr>
          <w:trHeight w:hRule="exact" w:val="1273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нежилых помещени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1 10112310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1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нежилых помещени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1 10112410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нежилых помещений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864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сооружени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1 10113310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48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сооружени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1 10113410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сооружений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1115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транспортных средст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1 10115310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46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транспортных средст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1 10115410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1134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прочих основных средст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1 10118310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6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основных средств 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1 10118410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1149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жилых помещений – иного 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1 10131310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38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стоимости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жилых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помещений–иного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1 10131410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жилых помещений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1133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нежилых помещени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1 10132310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21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нежилых помещени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1 10132410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нежилых помещений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854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сооружени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1 10133310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52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сооружени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1 10133410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сооружений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1133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машин и оборудовани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я–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1 10134310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2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стоимости машин и оборудования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1 10134410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машин и оборудования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1 10404410</w:t>
            </w:r>
          </w:p>
        </w:tc>
      </w:tr>
      <w:tr w:rsidR="008133E9" w:rsidRPr="00225693" w:rsidTr="003402D2">
        <w:trPr>
          <w:trHeight w:hRule="exact" w:val="112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транспортных средст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1 10135310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транспортных средст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1 10135410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141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1 10136310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41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1 10136410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производственного и хозяйственного инвентаря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1 10406410</w:t>
            </w:r>
          </w:p>
        </w:tc>
      </w:tr>
      <w:tr w:rsidR="008133E9" w:rsidRPr="00225693" w:rsidTr="003402D2">
        <w:trPr>
          <w:trHeight w:hRule="exact" w:val="113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Увеличение стоимости библиотечного фонда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1 10137310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4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библиотечного фонд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1 10137410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22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прочих основных средст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1 10138310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основных средств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1 10138410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</w:t>
            </w:r>
          </w:p>
        </w:tc>
      </w:tr>
      <w:tr w:rsidR="008133E9" w:rsidRPr="00225693" w:rsidTr="003402D2">
        <w:trPr>
          <w:trHeight w:hRule="exact" w:val="114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нематериальных активов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1 10230320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1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нематериальных активов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1 10230420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нематериальных активов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1 10439420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Материальные запасы</w:t>
            </w:r>
          </w:p>
        </w:tc>
      </w:tr>
      <w:tr w:rsidR="008133E9" w:rsidRPr="00225693" w:rsidTr="003402D2">
        <w:trPr>
          <w:trHeight w:hRule="exact" w:val="113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медикаментов и перевязочных средств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1 10531340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медикаментов и перевязочных средств –</w:t>
            </w:r>
            <w:r w:rsidR="003402D2"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1 10531440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28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продуктов питания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1 10532340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4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продуктов питания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1 10532440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стоимости горюче-смазочных материалов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1 10533340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1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горюче-смазочных материалов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1 10533440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5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Увеличение стоимости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строительных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1 10534340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48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строительных материалов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1 10534440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38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мягкого инвентар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1 10535340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4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мягкого инвентаря-иного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1 10535440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2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прочих материальных запасов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1 10536340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4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материальных запасов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1 10536440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52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готовой продукции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1 10536340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50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готовой продукции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1 10536440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основные средства</w:t>
            </w:r>
          </w:p>
        </w:tc>
      </w:tr>
      <w:tr w:rsidR="008133E9" w:rsidRPr="00225693" w:rsidTr="003402D2">
        <w:trPr>
          <w:trHeight w:hRule="exact" w:val="112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капитальных вложений в основные средства – недвижимого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1 10611310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2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капитальных вложений в основные средства - недвижимого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1 10611410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42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капитальных вложений в основные средства – недвижимого имущества учреждения. Капитальное строительство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1 106КС310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415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капитальных вложений в основные средства - недвижимого имущества учреждения. Капитальное строительство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1 106КС410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капитальных вложений в основные средства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1 10631310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4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капитальных вложений в основные средства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1 10631410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4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капитальных вложений в нематериальные активы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1 10632310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hRule="exact" w:val="1150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капитальных вложений в нематериальные актив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ы–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1 10632410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Денежные средства учреждения</w:t>
            </w:r>
          </w:p>
        </w:tc>
      </w:tr>
      <w:tr w:rsidR="008133E9" w:rsidRPr="00225693" w:rsidTr="00225693">
        <w:trPr>
          <w:trHeight w:hRule="exact" w:val="826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учреждения на счета в кредитной организации</w:t>
            </w:r>
          </w:p>
        </w:tc>
        <w:tc>
          <w:tcPr>
            <w:tcW w:w="17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>1 20121510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Поступление в кассу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1 20134510</w:t>
            </w:r>
          </w:p>
        </w:tc>
      </w:tr>
      <w:tr w:rsidR="008133E9" w:rsidRPr="00225693" w:rsidTr="00225693">
        <w:trPr>
          <w:trHeight w:hRule="exact" w:val="85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средств учреждения со счетов в кредитной организации</w:t>
            </w:r>
          </w:p>
        </w:tc>
        <w:tc>
          <w:tcPr>
            <w:tcW w:w="17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1 20121610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Выбытие из кассы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1 20134610</w:t>
            </w:r>
          </w:p>
        </w:tc>
      </w:tr>
      <w:tr w:rsidR="008133E9" w:rsidRPr="00225693" w:rsidTr="00225693">
        <w:trPr>
          <w:trHeight w:hRule="exact" w:val="850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учреждения счета в кредитной организации в пути</w:t>
            </w:r>
          </w:p>
        </w:tc>
        <w:tc>
          <w:tcPr>
            <w:tcW w:w="17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1 20123510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225693">
        <w:trPr>
          <w:trHeight w:hRule="exact" w:val="848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средств учреждения счета в кредитной организации в пути</w:t>
            </w:r>
          </w:p>
        </w:tc>
        <w:tc>
          <w:tcPr>
            <w:tcW w:w="18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225693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>20123610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225693">
        <w:trPr>
          <w:trHeight w:hRule="exact" w:val="1116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учреждения на лицевые счета в органе казначейства</w:t>
            </w:r>
          </w:p>
        </w:tc>
        <w:tc>
          <w:tcPr>
            <w:tcW w:w="18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1 20111510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учреждения на лицевые счета в органе казначейства в пути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1 20113510</w:t>
            </w:r>
          </w:p>
        </w:tc>
      </w:tr>
      <w:tr w:rsidR="008133E9" w:rsidRPr="00225693" w:rsidTr="00225693">
        <w:trPr>
          <w:trHeight w:hRule="exact" w:val="1145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средств учреждения на лицевые счета в органе казначейства</w:t>
            </w:r>
          </w:p>
        </w:tc>
        <w:tc>
          <w:tcPr>
            <w:tcW w:w="18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1 20111610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средств учреждения на лицевые счета в органе казначейства в пути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1 20113610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дебиторами по доходам</w:t>
            </w:r>
          </w:p>
        </w:tc>
      </w:tr>
      <w:tr w:rsidR="008133E9" w:rsidRPr="00225693" w:rsidTr="00225693">
        <w:trPr>
          <w:trHeight w:hRule="exact" w:val="1420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доходам от собственности</w:t>
            </w:r>
          </w:p>
        </w:tc>
        <w:tc>
          <w:tcPr>
            <w:tcW w:w="18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1 20521560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расчетам с плательщиками прочих доходов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(*)20581560</w:t>
            </w:r>
          </w:p>
        </w:tc>
      </w:tr>
      <w:tr w:rsidR="008133E9" w:rsidRPr="00225693" w:rsidTr="00225693">
        <w:trPr>
          <w:trHeight w:hRule="exact" w:val="1392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дохо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дам от собственности</w:t>
            </w:r>
          </w:p>
        </w:tc>
        <w:tc>
          <w:tcPr>
            <w:tcW w:w="18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1 20521660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 по расчетам с плательщиками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прочих доходов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(*)20581660</w:t>
            </w:r>
          </w:p>
        </w:tc>
      </w:tr>
      <w:tr w:rsidR="008133E9" w:rsidRPr="00225693" w:rsidTr="00225693">
        <w:trPr>
          <w:trHeight w:hRule="exact" w:val="1127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дебиторской задолженности по расчетам по поступлениям от других бюджетов БС РФ</w:t>
            </w:r>
          </w:p>
        </w:tc>
        <w:tc>
          <w:tcPr>
            <w:tcW w:w="18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1 20551560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225693">
        <w:trPr>
          <w:trHeight w:hRule="exact" w:val="1178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расчетам по поступлениям от других бюджетов БС РФ</w:t>
            </w:r>
          </w:p>
        </w:tc>
        <w:tc>
          <w:tcPr>
            <w:tcW w:w="18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1 20551660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59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выданным авансам</w:t>
            </w:r>
          </w:p>
        </w:tc>
      </w:tr>
      <w:tr w:rsidR="008133E9" w:rsidRPr="00225693" w:rsidTr="003402D2">
        <w:trPr>
          <w:trHeight w:hRule="exact" w:val="832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услуги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(*)20621560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выданным авансам за транспортные услуги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1 20622560</w:t>
            </w:r>
          </w:p>
        </w:tc>
      </w:tr>
      <w:tr w:rsidR="008133E9" w:rsidRPr="00225693" w:rsidTr="003402D2">
        <w:trPr>
          <w:trHeight w:hRule="exact" w:val="844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услуги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(*)20621660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выданным авансам за транспортные услуги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1 20622660</w:t>
            </w:r>
          </w:p>
        </w:tc>
      </w:tr>
      <w:tr w:rsidR="008133E9" w:rsidRPr="00225693" w:rsidTr="003402D2">
        <w:trPr>
          <w:trHeight w:hRule="exact" w:val="1139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коммунальные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(*)20623560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выданным авансам за услуги по содержанию имущества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(*)20625560</w:t>
            </w:r>
          </w:p>
        </w:tc>
      </w:tr>
      <w:tr w:rsidR="008133E9" w:rsidRPr="00225693" w:rsidTr="003402D2">
        <w:trPr>
          <w:trHeight w:hRule="exact" w:val="1141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коммунальные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(*)20623660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выданным авансам за услуги по содержанию имущества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(*)20625660</w:t>
            </w:r>
          </w:p>
        </w:tc>
      </w:tr>
      <w:tr w:rsidR="008133E9" w:rsidRPr="00225693" w:rsidTr="003402D2">
        <w:trPr>
          <w:trHeight w:hRule="exact" w:val="845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прочие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(*)20626560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прочим расходам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(*)20629560</w:t>
            </w:r>
          </w:p>
        </w:tc>
      </w:tr>
      <w:tr w:rsidR="008133E9" w:rsidRPr="00225693" w:rsidTr="003402D2">
        <w:trPr>
          <w:trHeight w:hRule="exact" w:val="844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прочие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(*)20626660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прочим расходам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(*)20629660</w:t>
            </w:r>
          </w:p>
        </w:tc>
      </w:tr>
      <w:tr w:rsidR="008133E9" w:rsidRPr="00225693" w:rsidTr="0096432B">
        <w:trPr>
          <w:trHeight w:hRule="exact" w:val="1166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за приобретение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основных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1 20631560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приобретение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нематериальных активов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1 20632560</w:t>
            </w:r>
          </w:p>
        </w:tc>
      </w:tr>
      <w:tr w:rsidR="008133E9" w:rsidRPr="00225693" w:rsidTr="00225693">
        <w:trPr>
          <w:trHeight w:hRule="exact" w:val="1650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за приобретение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основных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1 20631660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приобретение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нематериальных активов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1 20632660</w:t>
            </w:r>
          </w:p>
        </w:tc>
      </w:tr>
      <w:tr w:rsidR="008133E9" w:rsidRPr="00225693" w:rsidTr="0096432B">
        <w:trPr>
          <w:trHeight w:hRule="exact" w:val="1166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приобретение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(*)20634560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hRule="exact" w:val="1174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приобретение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(*)20634660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74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</w:t>
            </w:r>
          </w:p>
        </w:tc>
      </w:tr>
      <w:tr w:rsidR="008133E9" w:rsidRPr="00225693" w:rsidTr="0096432B">
        <w:trPr>
          <w:trHeight w:hRule="exact" w:val="94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подотчетных лиц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оплате услуг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1 20821560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отчетных лиц по оплате транспортных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1 20822560</w:t>
            </w:r>
          </w:p>
        </w:tc>
      </w:tr>
      <w:tr w:rsidR="008133E9" w:rsidRPr="00225693" w:rsidTr="0096432B">
        <w:trPr>
          <w:trHeight w:hRule="exact" w:val="92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подотчетных лиц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оплате услуг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1 20821660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отчетных лиц по оплате транспортных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1 20822660</w:t>
            </w:r>
          </w:p>
        </w:tc>
      </w:tr>
      <w:tr w:rsidR="008133E9" w:rsidRPr="00225693" w:rsidTr="0096432B">
        <w:trPr>
          <w:trHeight w:hRule="exact" w:val="936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подотчетных лиц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оплате прочих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1 20826560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отчетных лиц по приоб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ретению материалов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1 20834560</w:t>
            </w:r>
          </w:p>
        </w:tc>
      </w:tr>
      <w:tr w:rsidR="008133E9" w:rsidRPr="00225693" w:rsidTr="003402D2">
        <w:trPr>
          <w:trHeight w:hRule="exact" w:val="87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подотчетных лиц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оплате прочих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1 20826660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отчетных лиц по приоб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ретению материалов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1 20834660</w:t>
            </w:r>
          </w:p>
        </w:tc>
      </w:tr>
      <w:tr w:rsidR="008133E9" w:rsidRPr="00225693" w:rsidTr="003402D2">
        <w:trPr>
          <w:trHeight w:hRule="exact" w:val="114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прочих расходов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1 20829560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прочим выплатам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1 20812560</w:t>
            </w:r>
          </w:p>
        </w:tc>
      </w:tr>
      <w:tr w:rsidR="008133E9" w:rsidRPr="00225693" w:rsidTr="003402D2">
        <w:trPr>
          <w:trHeight w:hRule="exact" w:val="141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 прочих расходов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1 20829660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прочим выплатам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1 20812660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недостачам</w:t>
            </w:r>
          </w:p>
        </w:tc>
      </w:tr>
      <w:tr w:rsidR="008133E9" w:rsidRPr="00225693" w:rsidTr="003402D2">
        <w:trPr>
          <w:trHeight w:hRule="exact" w:val="114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ущербам основным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средствам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1 20971560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ущербам нематериальным активам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1 20972560</w:t>
            </w:r>
          </w:p>
        </w:tc>
      </w:tr>
      <w:tr w:rsidR="008133E9" w:rsidRPr="00225693" w:rsidTr="0096432B">
        <w:trPr>
          <w:trHeight w:hRule="exact" w:val="94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Погашение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ущербам основным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средствам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1 20971660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Погашение дебиторской задолженности по ущербам нематериальным активам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1 20972660</w:t>
            </w:r>
          </w:p>
        </w:tc>
      </w:tr>
      <w:tr w:rsidR="008133E9" w:rsidRPr="00225693" w:rsidTr="003402D2">
        <w:trPr>
          <w:trHeight w:hRule="exact" w:val="902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ущербам материальным запасам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1 20974560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4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Погашение дебиторской задолженности по ущербам  материальным запасам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1 20974660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59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прочими дебиторами</w:t>
            </w:r>
          </w:p>
        </w:tc>
      </w:tr>
      <w:tr w:rsidR="008133E9" w:rsidRPr="00225693" w:rsidTr="0096432B">
        <w:trPr>
          <w:trHeight w:hRule="exact" w:val="1627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финансовым органом по поступившим в бюджет доходам от рыночных продаж товаров, работ,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1 21002130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финансовым органом по поступлениям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1 21002151</w:t>
            </w:r>
          </w:p>
        </w:tc>
      </w:tr>
      <w:tr w:rsidR="008133E9" w:rsidRPr="00225693" w:rsidTr="0096432B">
        <w:trPr>
          <w:trHeight w:hRule="exact" w:val="1174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финансовым органом по поступившим в бюджет суммам принудительного изъятия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1 21002140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финансовым органом по поступившим в бюджет прочим доходам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1 21002180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поставщиками и подрядчиками</w:t>
            </w:r>
          </w:p>
        </w:tc>
      </w:tr>
      <w:tr w:rsidR="008133E9" w:rsidRPr="00225693" w:rsidTr="003402D2">
        <w:trPr>
          <w:trHeight w:hRule="exact" w:val="1432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кредиторской задолженности по оплате труда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1 30211730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ской задолженности с поставщиками и подряд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чиками по оплате услуг 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(*) 30221730</w:t>
            </w:r>
          </w:p>
        </w:tc>
      </w:tr>
      <w:tr w:rsidR="008133E9" w:rsidRPr="00225693" w:rsidTr="003402D2">
        <w:trPr>
          <w:trHeight w:hRule="exact" w:val="142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оплате труда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1 30211830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с поставщиками и подрядчиками по оплате услуг 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(*) 30221830</w:t>
            </w:r>
          </w:p>
        </w:tc>
      </w:tr>
      <w:tr w:rsidR="008133E9" w:rsidRPr="00225693" w:rsidTr="003402D2">
        <w:trPr>
          <w:trHeight w:hRule="exact" w:val="1415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1 30222730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(*)30223730</w:t>
            </w:r>
          </w:p>
        </w:tc>
      </w:tr>
      <w:tr w:rsidR="008133E9" w:rsidRPr="00225693" w:rsidTr="003402D2">
        <w:trPr>
          <w:trHeight w:hRule="exact" w:val="142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1 30222830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(*) 30223830</w:t>
            </w:r>
          </w:p>
        </w:tc>
      </w:tr>
      <w:tr w:rsidR="008133E9" w:rsidRPr="00225693" w:rsidTr="003402D2">
        <w:trPr>
          <w:trHeight w:hRule="exact" w:val="141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с постав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(*)30225830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(*)30226830</w:t>
            </w:r>
          </w:p>
        </w:tc>
      </w:tr>
      <w:tr w:rsidR="008133E9" w:rsidRPr="00225693" w:rsidTr="003402D2">
        <w:trPr>
          <w:trHeight w:hRule="exact" w:val="141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с постав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(*)30225830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(*)30226830</w:t>
            </w:r>
          </w:p>
        </w:tc>
      </w:tr>
      <w:tr w:rsidR="008133E9" w:rsidRPr="00225693" w:rsidTr="0096432B">
        <w:trPr>
          <w:trHeight w:hRule="exact" w:val="1690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пенси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ям, пособиям и выплатам по пенсионному, соци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альному и медицинскому страхованию населения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1 30261730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социальной помощи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населению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1 30262730</w:t>
            </w:r>
          </w:p>
        </w:tc>
      </w:tr>
      <w:tr w:rsidR="008133E9" w:rsidRPr="00225693" w:rsidTr="0096432B">
        <w:trPr>
          <w:trHeight w:hRule="exact" w:val="162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пен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сиям, пособиям и выпла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там по пенсионному, социальному и медицинс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кому страхованию населения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130261830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социальной помощи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населению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1 30262830</w:t>
            </w:r>
          </w:p>
        </w:tc>
      </w:tr>
      <w:tr w:rsidR="008133E9" w:rsidRPr="00225693" w:rsidTr="003402D2">
        <w:trPr>
          <w:trHeight w:hRule="exact" w:val="1628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по пенсиям, пособиям, выплачиваемым организациями сектора </w:t>
            </w:r>
            <w:proofErr w:type="spell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правления</w:t>
            </w:r>
            <w:proofErr w:type="spellEnd"/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1 30263730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hRule="exact" w:val="162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по пенсиям, пособиям, выплачиваемым организациями сектора </w:t>
            </w:r>
            <w:proofErr w:type="spell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правления</w:t>
            </w:r>
            <w:proofErr w:type="spellEnd"/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1 30263830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226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1 30229730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1 30232730</w:t>
            </w:r>
          </w:p>
        </w:tc>
      </w:tr>
      <w:tr w:rsidR="008133E9" w:rsidRPr="00225693" w:rsidTr="003402D2">
        <w:trPr>
          <w:trHeight w:hRule="exact" w:val="1132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1 30229830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1 30232830</w:t>
            </w:r>
          </w:p>
        </w:tc>
      </w:tr>
      <w:tr w:rsidR="008133E9" w:rsidRPr="00225693" w:rsidTr="003402D2">
        <w:trPr>
          <w:trHeight w:hRule="exact" w:val="113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по приобретению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основных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1 30231730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1 30234730</w:t>
            </w:r>
          </w:p>
        </w:tc>
      </w:tr>
      <w:tr w:rsidR="008133E9" w:rsidRPr="00225693" w:rsidTr="0096432B">
        <w:trPr>
          <w:trHeight w:hRule="exact" w:val="107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по приобретению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основных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1 30231830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1 30234830</w:t>
            </w:r>
          </w:p>
        </w:tc>
      </w:tr>
      <w:tr w:rsidR="008133E9" w:rsidRPr="00225693" w:rsidTr="0096432B">
        <w:trPr>
          <w:trHeight w:val="266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в бюджет</w:t>
            </w:r>
          </w:p>
        </w:tc>
      </w:tr>
      <w:tr w:rsidR="008133E9" w:rsidRPr="00225693" w:rsidTr="003402D2">
        <w:trPr>
          <w:trHeight w:hRule="exact" w:val="2175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налогу на доходы физических лиц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1 30301730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1 30302730</w:t>
            </w:r>
          </w:p>
        </w:tc>
      </w:tr>
      <w:tr w:rsidR="008133E9" w:rsidRPr="00225693" w:rsidTr="003402D2">
        <w:trPr>
          <w:trHeight w:hRule="exact" w:val="226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налогу на доходы физических лиц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1 30301830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1 30302830</w:t>
            </w:r>
          </w:p>
        </w:tc>
      </w:tr>
      <w:tr w:rsidR="008133E9" w:rsidRPr="00225693" w:rsidTr="003402D2">
        <w:trPr>
          <w:trHeight w:hRule="exact" w:val="113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налогу на прибыль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2 30303730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2 30304730</w:t>
            </w:r>
          </w:p>
        </w:tc>
      </w:tr>
      <w:tr w:rsidR="008133E9" w:rsidRPr="00225693" w:rsidTr="003402D2">
        <w:trPr>
          <w:trHeight w:hRule="exact" w:val="113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налогу на прибыль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2 30303830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2 30304830</w:t>
            </w:r>
          </w:p>
        </w:tc>
      </w:tr>
      <w:tr w:rsidR="008133E9" w:rsidRPr="00225693" w:rsidTr="003402D2">
        <w:trPr>
          <w:trHeight w:hRule="exact" w:val="228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кредиторской задолженности по прочим платежам в бюджет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 30305730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обязательному социальному страхова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нию от несчастных случаев на производст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ве и профессиональных заболеваний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1 30306730</w:t>
            </w:r>
          </w:p>
        </w:tc>
      </w:tr>
      <w:tr w:rsidR="008133E9" w:rsidRPr="00225693" w:rsidTr="003402D2">
        <w:trPr>
          <w:trHeight w:hRule="exact" w:val="227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прочим платежам в бюджет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 30305830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обязательному социальному страхова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нию от несчастных случаев на производст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ве и профессиональных заболеваний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1 30306830</w:t>
            </w:r>
          </w:p>
        </w:tc>
      </w:tr>
      <w:tr w:rsidR="008133E9" w:rsidRPr="00225693" w:rsidTr="003402D2">
        <w:trPr>
          <w:trHeight w:hRule="exact" w:val="1127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ОМС в ФФОМС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1 30307730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ОПФ на выплату СЧТП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1 30311730</w:t>
            </w:r>
          </w:p>
        </w:tc>
      </w:tr>
      <w:tr w:rsidR="008133E9" w:rsidRPr="00225693" w:rsidTr="003402D2">
        <w:trPr>
          <w:trHeight w:hRule="exact" w:val="1144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ОМС в ФФОМС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1 30307830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ОПФ на выплату СЧТП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1 30311830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40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ОМС в ТФОМС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1 30308730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налогу на имущество организаций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1 30312730</w:t>
            </w:r>
          </w:p>
        </w:tc>
      </w:tr>
      <w:tr w:rsidR="008133E9" w:rsidRPr="00225693" w:rsidTr="003402D2">
        <w:trPr>
          <w:trHeight w:hRule="exact" w:val="1434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ОМС в ТФОМС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1 30308830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налогу на имущество организаций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1 30312830</w:t>
            </w:r>
          </w:p>
        </w:tc>
      </w:tr>
      <w:tr w:rsidR="008133E9" w:rsidRPr="00225693" w:rsidTr="003402D2">
        <w:trPr>
          <w:trHeight w:hRule="exact" w:val="139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1 30309730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задолженности по земельному налогу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1 30313730</w:t>
            </w:r>
          </w:p>
        </w:tc>
      </w:tr>
      <w:tr w:rsidR="008133E9" w:rsidRPr="00225693" w:rsidTr="003402D2">
        <w:trPr>
          <w:trHeight w:hRule="exact" w:val="143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1 30309830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кредиторской задолженности по земельному налогу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1 30313830</w:t>
            </w:r>
          </w:p>
        </w:tc>
      </w:tr>
      <w:tr w:rsidR="008133E9" w:rsidRPr="00225693" w:rsidTr="0096432B">
        <w:trPr>
          <w:trHeight w:hRule="exact" w:val="844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ОПФ на выплату НЧТП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1 30310730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27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ОПФ на выплату НЧТП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1 30310830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59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расчеты с кредиторами</w:t>
            </w:r>
          </w:p>
        </w:tc>
      </w:tr>
      <w:tr w:rsidR="008133E9" w:rsidRPr="00225693" w:rsidTr="003402D2">
        <w:trPr>
          <w:trHeight w:hRule="exact" w:val="113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средствам, полученным во временное распоряжение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1 30401730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расчетам с депонентами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1 30402730</w:t>
            </w:r>
          </w:p>
        </w:tc>
      </w:tr>
      <w:tr w:rsidR="008133E9" w:rsidRPr="00225693" w:rsidTr="003402D2">
        <w:trPr>
          <w:trHeight w:hRule="exact" w:val="113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средствам, полученным во временное распоряжение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1 30401830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расчетам с депонентами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1 30402830</w:t>
            </w:r>
          </w:p>
        </w:tc>
      </w:tr>
      <w:tr w:rsidR="008133E9" w:rsidRPr="00225693" w:rsidTr="003402D2">
        <w:trPr>
          <w:trHeight w:hRule="exact" w:val="1127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удержаниям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из заработной платы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1 30403730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4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удержаниям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из заработной платы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1 30403830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hRule="exact" w:val="1174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Внутренние расчеты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главными распорядителями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(распорядителями)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получателями средств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прочим выплатам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1 30404212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'</w:t>
            </w:r>
          </w:p>
        </w:tc>
      </w:tr>
      <w:tr w:rsidR="008133E9" w:rsidRPr="00225693" w:rsidTr="0096432B">
        <w:trPr>
          <w:trHeight w:hRule="exact" w:val="118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Внутренние расчеты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главными распорядителями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(распорядителями)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получателями средств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прочим услугам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1 30404226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902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Внутренние расчеты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главными распорядителями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(распорядителями)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получателями средств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1 30404290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Внутренние расчеты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между главными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распорядителями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(распорядителями)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получателями средств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приобретению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основных средств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1 30404310</w:t>
            </w:r>
          </w:p>
        </w:tc>
      </w:tr>
      <w:tr w:rsidR="008133E9" w:rsidRPr="00225693" w:rsidTr="003402D2">
        <w:trPr>
          <w:trHeight w:hRule="exact" w:val="168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Внутренние расчеты между главными распоря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дителями (распорядите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лями) и получателями средств по приобретению нематериальных активов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1 30404320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органом, по заработной плате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1 30405211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Расчеты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платежам из бюджета с финансовым органом по начислениям на оплату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труда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1 30405213</w:t>
            </w:r>
          </w:p>
        </w:tc>
      </w:tr>
      <w:tr w:rsidR="008133E9" w:rsidRPr="00225693" w:rsidTr="0096432B">
        <w:trPr>
          <w:trHeight w:hRule="exact" w:val="115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прочим выплатам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1 30405212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оплате услуг 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1 30405221</w:t>
            </w:r>
          </w:p>
        </w:tc>
      </w:tr>
      <w:tr w:rsidR="008133E9" w:rsidRPr="00225693" w:rsidTr="003402D2">
        <w:trPr>
          <w:trHeight w:hRule="exact" w:val="114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1 30405222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коммунальным платежам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1 30405223</w:t>
            </w:r>
          </w:p>
        </w:tc>
      </w:tr>
      <w:tr w:rsidR="008133E9" w:rsidRPr="00225693" w:rsidTr="003402D2">
        <w:trPr>
          <w:trHeight w:hRule="exact" w:val="1148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Расчеты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платежам из бюджета с финансовым органом по оплате услуг по содержанию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1 30405225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оплате прочих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1 30405226</w:t>
            </w:r>
          </w:p>
        </w:tc>
      </w:tr>
      <w:tr w:rsidR="008133E9" w:rsidRPr="00225693" w:rsidTr="003402D2">
        <w:trPr>
          <w:trHeight w:hRule="exact" w:val="3106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Расчеты по платежам из бюджета с финансовым органом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безвозмездным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безвозвратным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перечислениям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государственным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муниципальным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1 30405241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без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возмездным и безвозв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ратным перечислениям государственным и му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ниципальным организа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циям, за исключением государственных и му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ниципальных организа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1 30405242</w:t>
            </w:r>
          </w:p>
        </w:tc>
      </w:tr>
      <w:tr w:rsidR="008133E9" w:rsidRPr="00225693" w:rsidTr="003402D2">
        <w:trPr>
          <w:trHeight w:hRule="exact" w:val="198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органом, по перечислениям другим бюджетам бюджетной системы Российской Федерации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1 30405251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органом, по пере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числениям наднацио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1 30405252</w:t>
            </w:r>
          </w:p>
        </w:tc>
      </w:tr>
      <w:tr w:rsidR="008133E9" w:rsidRPr="00225693" w:rsidTr="0096432B">
        <w:trPr>
          <w:trHeight w:hRule="exact" w:val="1426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1 30405290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приобретению основных средств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1 30405310</w:t>
            </w:r>
          </w:p>
        </w:tc>
      </w:tr>
      <w:tr w:rsidR="008133E9" w:rsidRPr="00225693" w:rsidTr="0096432B">
        <w:trPr>
          <w:trHeight w:hRule="exact" w:val="141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органом, по приобрете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нию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1 30405320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приобретению материальных запасов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1 30405340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Финансовый результат учреждения</w:t>
            </w:r>
          </w:p>
        </w:tc>
      </w:tr>
      <w:tr w:rsidR="008133E9" w:rsidRPr="00225693" w:rsidTr="003402D2">
        <w:trPr>
          <w:trHeight w:hRule="exact" w:val="113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Доходы от собственности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225693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>40110130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Доходы от поступлений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1 40110151</w:t>
            </w:r>
          </w:p>
        </w:tc>
      </w:tr>
      <w:tr w:rsidR="008133E9" w:rsidRPr="00225693" w:rsidTr="003402D2">
        <w:trPr>
          <w:trHeight w:hRule="exact" w:val="560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Доходы от сумм принудительного изъятия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1 40110140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активов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225693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>40110172</w:t>
            </w:r>
          </w:p>
        </w:tc>
      </w:tr>
      <w:tr w:rsidR="008133E9" w:rsidRPr="00225693" w:rsidTr="0096432B">
        <w:trPr>
          <w:trHeight w:hRule="exact" w:val="46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Доходы от переоценки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225693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>40110171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Прочие доходы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(*)40110180</w:t>
            </w:r>
          </w:p>
        </w:tc>
      </w:tr>
      <w:tr w:rsidR="008133E9" w:rsidRPr="00225693" w:rsidTr="003402D2">
        <w:trPr>
          <w:trHeight w:hRule="exact" w:val="51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по заработной плате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1 40120211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по прочим выплатам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1 40120212</w:t>
            </w:r>
          </w:p>
        </w:tc>
      </w:tr>
      <w:tr w:rsidR="008133E9" w:rsidRPr="00225693" w:rsidTr="003402D2">
        <w:trPr>
          <w:trHeight w:hRule="exact" w:val="56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начисления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1 40120213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услуги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(*)40120221</w:t>
            </w:r>
          </w:p>
        </w:tc>
      </w:tr>
      <w:tr w:rsidR="008133E9" w:rsidRPr="00225693" w:rsidTr="003402D2">
        <w:trPr>
          <w:trHeight w:hRule="exact" w:val="562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транспортные услуги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1 40120222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коммунальные платежи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(*)40120223</w:t>
            </w:r>
          </w:p>
        </w:tc>
      </w:tr>
      <w:tr w:rsidR="008133E9" w:rsidRPr="00225693" w:rsidTr="003402D2">
        <w:trPr>
          <w:trHeight w:hRule="exact" w:val="556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услуги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содержанию имущества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(*)40120225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прочие услуги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(*)40120226</w:t>
            </w:r>
          </w:p>
        </w:tc>
      </w:tr>
      <w:tr w:rsidR="008133E9" w:rsidRPr="00225693" w:rsidTr="003402D2">
        <w:trPr>
          <w:trHeight w:hRule="exact" w:val="199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безвозмездные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безвозвратные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перечисления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государственным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муниципальным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225693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>40120241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безвозмезд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ные и безвозвратные перечисления организа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циям, за исключением государственных и муниципальных организаций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1 40120242</w:t>
            </w:r>
          </w:p>
        </w:tc>
      </w:tr>
      <w:tr w:rsidR="008133E9" w:rsidRPr="00225693" w:rsidTr="0096432B">
        <w:trPr>
          <w:trHeight w:hRule="exact" w:val="115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перечисления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1 40120251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перечисле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ния наднациональным организациям и правительствам иностранных государств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1 40120252</w:t>
            </w:r>
          </w:p>
        </w:tc>
      </w:tr>
      <w:tr w:rsidR="008133E9" w:rsidRPr="00225693" w:rsidTr="003402D2">
        <w:trPr>
          <w:trHeight w:hRule="exact" w:val="82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амортизацию основных средств и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1 40120271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(*)40120290</w:t>
            </w:r>
          </w:p>
        </w:tc>
      </w:tr>
      <w:tr w:rsidR="008133E9" w:rsidRPr="00225693" w:rsidTr="008B1FD9">
        <w:trPr>
          <w:trHeight w:hRule="exact" w:val="566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Расходование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1 40120272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59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Финансовый результат прошлых отчетных периодов</w:t>
            </w:r>
          </w:p>
        </w:tc>
      </w:tr>
      <w:tr w:rsidR="008133E9" w:rsidRPr="00225693" w:rsidTr="008B1FD9">
        <w:trPr>
          <w:trHeight w:hRule="exact" w:val="564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Финансовый результат прошлых отчетных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(*)40130000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cantSplit/>
          <w:trHeight w:val="367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Доходы будущих периодов</w:t>
            </w:r>
          </w:p>
        </w:tc>
      </w:tr>
      <w:tr w:rsidR="008133E9" w:rsidRPr="00225693" w:rsidTr="008B1FD9">
        <w:trPr>
          <w:trHeight w:hRule="exact" w:val="32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Доходы будущих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 40140000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8B1FD9">
        <w:trPr>
          <w:cantSplit/>
          <w:trHeight w:val="254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будущих периодов</w:t>
            </w:r>
          </w:p>
        </w:tc>
      </w:tr>
      <w:tr w:rsidR="008133E9" w:rsidRPr="00225693" w:rsidTr="008B1FD9">
        <w:trPr>
          <w:trHeight w:hRule="exact" w:val="27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будущих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 40150000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59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</w:t>
            </w:r>
          </w:p>
        </w:tc>
      </w:tr>
      <w:tr w:rsidR="008133E9" w:rsidRPr="00225693" w:rsidTr="008B1FD9">
        <w:trPr>
          <w:trHeight w:hRule="exact" w:val="1417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 получателей бюджетных средств по расходам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1 50103211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 по расходам на прочие выплаты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1 50103212</w:t>
            </w:r>
          </w:p>
        </w:tc>
      </w:tr>
      <w:tr w:rsidR="008133E9" w:rsidRPr="00225693" w:rsidTr="008B1FD9">
        <w:trPr>
          <w:trHeight w:hRule="exact" w:val="1706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Лимиты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бюджетных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обязательств получателей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бюджетных средств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счет начислений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1 50103213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 по расходам за счет услуг 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1 50103221</w:t>
            </w:r>
          </w:p>
        </w:tc>
      </w:tr>
      <w:tr w:rsidR="008133E9" w:rsidRPr="00225693" w:rsidTr="008B1FD9">
        <w:trPr>
          <w:trHeight w:hRule="exact" w:val="1404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получателя бюджетных средств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1 50103222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зательств получателей бюджетных средств по расходам за счет коммунальных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1 50103223</w:t>
            </w:r>
          </w:p>
        </w:tc>
      </w:tr>
      <w:tr w:rsidR="008133E9" w:rsidRPr="00225693" w:rsidTr="008B1FD9">
        <w:trPr>
          <w:trHeight w:hRule="exact" w:val="142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 получателей бюджетных средств по расходам за счет услуг по содержанию имущества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1 50103225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 по расходам за счет прочих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1 50103226</w:t>
            </w:r>
          </w:p>
        </w:tc>
      </w:tr>
      <w:tr w:rsidR="008133E9" w:rsidRPr="00225693" w:rsidTr="008B1FD9">
        <w:trPr>
          <w:trHeight w:hRule="exact" w:val="313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Лимиты бюджетных обяза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 получателей бюджетных средств по расходам за счет безвоз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1 50103241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зательств получателей бюджетных средств по расходам за счет безвозмездных и без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возвратных перечисле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ний организациям,</w:t>
            </w:r>
            <w:r w:rsidR="006759E6"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исключением государст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венных и муниципальных организаций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1 50103242</w:t>
            </w:r>
          </w:p>
        </w:tc>
      </w:tr>
      <w:tr w:rsidR="008133E9" w:rsidRPr="00225693" w:rsidTr="008B1FD9">
        <w:trPr>
          <w:trHeight w:hRule="exact" w:val="197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1 50103251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зательств получателей бюджетных средств по расходам за счет пере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числений наднациональ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ным организациям и правительствам иностранных государств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1 50103252</w:t>
            </w:r>
          </w:p>
        </w:tc>
      </w:tr>
      <w:tr w:rsidR="008133E9" w:rsidRPr="00225693" w:rsidTr="008B1FD9">
        <w:trPr>
          <w:trHeight w:hRule="exact" w:val="170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 по расходам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1 50103290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 по расходам за счет приобретения основных средств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1 50103310</w:t>
            </w:r>
          </w:p>
        </w:tc>
      </w:tr>
      <w:tr w:rsidR="008133E9" w:rsidRPr="00225693" w:rsidTr="008B1FD9">
        <w:trPr>
          <w:trHeight w:hRule="exact" w:val="168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 получателей бюд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жетных средств по расхо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дам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1 50103320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 по расходам за счет приобретения материальных запасов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1 50101340</w:t>
            </w:r>
          </w:p>
        </w:tc>
      </w:tr>
      <w:tr w:rsidR="008133E9" w:rsidRPr="00225693" w:rsidTr="0096432B">
        <w:trPr>
          <w:trHeight w:val="259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</w:t>
            </w:r>
          </w:p>
        </w:tc>
      </w:tr>
      <w:tr w:rsidR="008133E9" w:rsidRPr="00225693" w:rsidTr="008B1FD9">
        <w:trPr>
          <w:trHeight w:hRule="exact" w:val="114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1 50115211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прочих выплат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1 50115212</w:t>
            </w:r>
          </w:p>
        </w:tc>
      </w:tr>
      <w:tr w:rsidR="008133E9" w:rsidRPr="00225693" w:rsidTr="008B1FD9">
        <w:trPr>
          <w:trHeight w:hRule="exact" w:val="113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жетных обязательств по расходам за счет начис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1 50115213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</w:t>
            </w:r>
          </w:p>
          <w:p w:rsidR="008133E9" w:rsidRPr="00225693" w:rsidRDefault="008B1FD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услуг 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1 50115221</w:t>
            </w:r>
          </w:p>
        </w:tc>
      </w:tr>
      <w:tr w:rsidR="008133E9" w:rsidRPr="00225693" w:rsidTr="008B1FD9">
        <w:trPr>
          <w:trHeight w:hRule="exact" w:val="113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1 50115222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коммунальных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1 50105223</w:t>
            </w:r>
          </w:p>
        </w:tc>
      </w:tr>
      <w:tr w:rsidR="008133E9" w:rsidRPr="00225693" w:rsidTr="008B1FD9">
        <w:trPr>
          <w:trHeight w:hRule="exact" w:val="112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1 50115225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прочих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1 50115226</w:t>
            </w:r>
          </w:p>
        </w:tc>
      </w:tr>
      <w:tr w:rsidR="008133E9" w:rsidRPr="00225693" w:rsidTr="008B1FD9">
        <w:trPr>
          <w:trHeight w:hRule="exact" w:val="2566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Полученные лимиты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бюджетных обязательств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расходам за счет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безвозмездных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безвозвратных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перечислений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государственным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муниципальным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1 50115241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безвозмездных и без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возвратных перечисле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ний организациям, за исключением государст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венных и муниципаль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организаций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1 50115242</w:t>
            </w:r>
          </w:p>
        </w:tc>
      </w:tr>
      <w:tr w:rsidR="008133E9" w:rsidRPr="00225693" w:rsidTr="008B1FD9">
        <w:trPr>
          <w:trHeight w:hRule="exact" w:val="197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1 50115251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перечислений наднацио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1 50115252</w:t>
            </w:r>
          </w:p>
        </w:tc>
      </w:tr>
      <w:tr w:rsidR="008133E9" w:rsidRPr="00225693" w:rsidTr="008B1FD9">
        <w:trPr>
          <w:trHeight w:hRule="exact" w:val="112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1 50115290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приобретению основных средств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1 50115310</w:t>
            </w:r>
          </w:p>
        </w:tc>
      </w:tr>
      <w:tr w:rsidR="008133E9" w:rsidRPr="00225693" w:rsidTr="008B1FD9">
        <w:trPr>
          <w:trHeight w:hRule="exact" w:val="112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по приобретению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1 50115320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приобретению материальных запасов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1 50115340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</w:t>
            </w:r>
          </w:p>
        </w:tc>
      </w:tr>
      <w:tr w:rsidR="008133E9" w:rsidRPr="00225693" w:rsidTr="008B1FD9">
        <w:trPr>
          <w:trHeight w:hRule="exact" w:val="111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1 50211211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прочих выплат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1 50211212</w:t>
            </w:r>
          </w:p>
        </w:tc>
      </w:tr>
      <w:tr w:rsidR="008133E9" w:rsidRPr="00225693" w:rsidTr="008B1FD9">
        <w:trPr>
          <w:trHeight w:hRule="exact" w:val="113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начислений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1 50211213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оплаты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услуг 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1 50211221</w:t>
            </w:r>
          </w:p>
        </w:tc>
      </w:tr>
      <w:tr w:rsidR="008133E9" w:rsidRPr="00225693" w:rsidTr="008B1FD9">
        <w:trPr>
          <w:trHeight w:hRule="exact" w:val="112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оплаты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1 50211222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коммунальных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1 50211223</w:t>
            </w:r>
          </w:p>
        </w:tc>
      </w:tr>
      <w:tr w:rsidR="008133E9" w:rsidRPr="00225693" w:rsidTr="008B1FD9">
        <w:trPr>
          <w:trHeight w:hRule="exact" w:val="113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оплаты услуг по содержанию помещений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1 50211225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оплаты прочих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1 50211226</w:t>
            </w:r>
          </w:p>
        </w:tc>
      </w:tr>
      <w:tr w:rsidR="008133E9" w:rsidRPr="00225693" w:rsidTr="008B1FD9">
        <w:trPr>
          <w:trHeight w:hRule="exact" w:val="254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1 50211241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безвоз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мездных и безвозврат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перечислений орга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низациям, за исключе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1 50211242</w:t>
            </w:r>
          </w:p>
        </w:tc>
      </w:tr>
      <w:tr w:rsidR="008133E9" w:rsidRPr="00225693" w:rsidTr="008B1FD9">
        <w:trPr>
          <w:trHeight w:hRule="exact" w:val="199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Принятые бюджетные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1 50211251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перечис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1 50211252</w:t>
            </w:r>
          </w:p>
        </w:tc>
      </w:tr>
      <w:tr w:rsidR="008133E9" w:rsidRPr="00225693" w:rsidTr="008B1FD9">
        <w:trPr>
          <w:trHeight w:hRule="exact" w:val="113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1 50211290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приобре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тения основных средств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1 50211310</w:t>
            </w:r>
          </w:p>
        </w:tc>
      </w:tr>
      <w:tr w:rsidR="008133E9" w:rsidRPr="00225693" w:rsidTr="008B1FD9">
        <w:trPr>
          <w:trHeight w:hRule="exact" w:val="140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1 50211320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приобретения материальных запасов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1 50211340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</w:t>
            </w:r>
          </w:p>
        </w:tc>
      </w:tr>
      <w:tr w:rsidR="008133E9" w:rsidRPr="00225693" w:rsidTr="008B1FD9">
        <w:trPr>
          <w:trHeight w:hRule="exact" w:val="113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1 50212211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прочих выплат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1 50212212</w:t>
            </w:r>
          </w:p>
        </w:tc>
      </w:tr>
      <w:tr w:rsidR="008133E9" w:rsidRPr="00225693" w:rsidTr="008B1FD9">
        <w:trPr>
          <w:trHeight w:hRule="exact" w:val="1147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начислений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1 50212213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оплаты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услуг 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1 50212221</w:t>
            </w:r>
          </w:p>
        </w:tc>
      </w:tr>
      <w:tr w:rsidR="008133E9" w:rsidRPr="00225693" w:rsidTr="008B1FD9">
        <w:trPr>
          <w:trHeight w:hRule="exact" w:val="118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оплаты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1 50212222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коммунальных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1 50212223</w:t>
            </w:r>
          </w:p>
        </w:tc>
      </w:tr>
      <w:tr w:rsidR="008133E9" w:rsidRPr="00225693" w:rsidTr="0096432B">
        <w:trPr>
          <w:trHeight w:hRule="exact" w:val="1166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оплаты услуг по содержанию помещений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1 50212225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оплаты прочих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1 50212226</w:t>
            </w:r>
          </w:p>
        </w:tc>
      </w:tr>
      <w:tr w:rsidR="008133E9" w:rsidRPr="00225693" w:rsidTr="008B1FD9">
        <w:trPr>
          <w:trHeight w:hRule="exact" w:val="251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1 50212241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безвоз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мездных и безвозврат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перечислений орга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низациям, за исключе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1 50212242</w:t>
            </w:r>
          </w:p>
        </w:tc>
      </w:tr>
      <w:tr w:rsidR="008133E9" w:rsidRPr="00225693" w:rsidTr="008B1FD9">
        <w:trPr>
          <w:trHeight w:hRule="exact" w:val="198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1 50212251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перечис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1 50212252</w:t>
            </w:r>
          </w:p>
        </w:tc>
      </w:tr>
      <w:tr w:rsidR="008133E9" w:rsidRPr="00225693" w:rsidTr="008B1FD9">
        <w:trPr>
          <w:trHeight w:hRule="exact" w:val="114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Принятые денежные обязательства текущего года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1 50212290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приобре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тения основных средств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1 50212310</w:t>
            </w:r>
          </w:p>
        </w:tc>
      </w:tr>
      <w:tr w:rsidR="008133E9" w:rsidRPr="00225693" w:rsidTr="008B1FD9">
        <w:trPr>
          <w:trHeight w:hRule="exact" w:val="140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1 50212320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приобретения материальных запасов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1 50212340</w:t>
            </w:r>
          </w:p>
        </w:tc>
      </w:tr>
    </w:tbl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Приложение №6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</w:t>
      </w:r>
      <w:r w:rsidR="00A14969">
        <w:rPr>
          <w:rFonts w:ascii="Times New Roman" w:hAnsi="Times New Roman" w:cs="Times New Roman"/>
          <w:sz w:val="24"/>
          <w:szCs w:val="24"/>
        </w:rPr>
        <w:t>1</w:t>
      </w:r>
      <w:r w:rsidRPr="00225693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8133E9" w:rsidRPr="00225693" w:rsidRDefault="00517724" w:rsidP="003F0852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8133E9" w:rsidRPr="00225693" w:rsidRDefault="008133E9" w:rsidP="008B1FD9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ПЕРЕЧЕНЬ ЖУРНАЛОВ ОПЕРАЦИЙ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1. Журнал операций по счету «Касса» 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2. Журнал операций с безналичными денежными средствами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3. Журнал операций расчетов с подотчетными лицами 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4. Журнал операций расчетов с поставщиками и подрядчиками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5. Журнал операций расчетов с дебиторами по доходам 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6. Журнал операций расчетов по оплате труда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7. Журнал операций по выбытию и перемещению нефинансовых активов 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8. Журнал по прочим операциям 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№7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</w:t>
      </w:r>
      <w:r w:rsidR="00A14969">
        <w:rPr>
          <w:rFonts w:ascii="Times New Roman" w:hAnsi="Times New Roman" w:cs="Times New Roman"/>
          <w:sz w:val="24"/>
          <w:szCs w:val="24"/>
        </w:rPr>
        <w:t>1</w:t>
      </w:r>
      <w:r w:rsidRPr="00225693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8B1FD9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Перечень должностных лиц,</w:t>
      </w: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имеющих право на получение наличных денежных сре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дств в п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>одотчет</w:t>
      </w: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1. Глава </w:t>
      </w:r>
      <w:r w:rsidR="008B1FD9" w:rsidRPr="00225693">
        <w:rPr>
          <w:rFonts w:ascii="Times New Roman" w:hAnsi="Times New Roman" w:cs="Times New Roman"/>
          <w:sz w:val="24"/>
          <w:szCs w:val="24"/>
        </w:rPr>
        <w:t xml:space="preserve">Мичуринского </w:t>
      </w:r>
      <w:r w:rsidRPr="00225693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8B1FD9" w:rsidRPr="00225693">
        <w:rPr>
          <w:rFonts w:ascii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8B1FD9" w:rsidRPr="00225693">
        <w:rPr>
          <w:rFonts w:ascii="Times New Roman" w:hAnsi="Times New Roman" w:cs="Times New Roman"/>
          <w:sz w:val="24"/>
          <w:szCs w:val="24"/>
        </w:rPr>
        <w:t>Кокнаева</w:t>
      </w:r>
      <w:proofErr w:type="spellEnd"/>
      <w:r w:rsidR="008B1FD9" w:rsidRPr="00225693">
        <w:rPr>
          <w:rFonts w:ascii="Times New Roman" w:hAnsi="Times New Roman" w:cs="Times New Roman"/>
          <w:sz w:val="24"/>
          <w:szCs w:val="24"/>
        </w:rPr>
        <w:t xml:space="preserve"> Н.Н</w:t>
      </w:r>
      <w:r w:rsidRPr="00225693">
        <w:rPr>
          <w:rFonts w:ascii="Times New Roman" w:hAnsi="Times New Roman" w:cs="Times New Roman"/>
          <w:sz w:val="24"/>
          <w:szCs w:val="24"/>
        </w:rPr>
        <w:t>.</w:t>
      </w: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Приложение №8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</w:t>
      </w:r>
      <w:r w:rsidR="00A14969">
        <w:rPr>
          <w:rFonts w:ascii="Times New Roman" w:hAnsi="Times New Roman" w:cs="Times New Roman"/>
          <w:sz w:val="24"/>
          <w:szCs w:val="24"/>
        </w:rPr>
        <w:t>кого сельского поселения на 2021</w:t>
      </w:r>
      <w:r w:rsidRPr="00225693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6759E6" w:rsidRPr="00225693" w:rsidRDefault="006759E6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8B1FD9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ПЕРЕЧЕНЬ ДОЛЖНОСТНЫХ ЛИЦ,</w:t>
      </w:r>
    </w:p>
    <w:p w:rsidR="005035DD" w:rsidRPr="00225693" w:rsidRDefault="005035DD" w:rsidP="008B1FD9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ИМЕЮЩИХ ПРАВО НА ПОЛУЧЕНИЕ ДОВЕРЕННОСТЕЙ</w:t>
      </w: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1. Глава </w:t>
      </w:r>
      <w:r w:rsidR="008B1FD9" w:rsidRPr="00225693">
        <w:rPr>
          <w:rFonts w:ascii="Times New Roman" w:hAnsi="Times New Roman" w:cs="Times New Roman"/>
          <w:sz w:val="24"/>
          <w:szCs w:val="24"/>
        </w:rPr>
        <w:t xml:space="preserve">Мичуринского </w:t>
      </w:r>
      <w:r w:rsidRPr="00225693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8B1FD9" w:rsidRPr="00225693">
        <w:rPr>
          <w:rFonts w:ascii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8B1FD9" w:rsidRPr="00225693">
        <w:rPr>
          <w:rFonts w:ascii="Times New Roman" w:hAnsi="Times New Roman" w:cs="Times New Roman"/>
          <w:sz w:val="24"/>
          <w:szCs w:val="24"/>
        </w:rPr>
        <w:t>Кокнаева</w:t>
      </w:r>
      <w:proofErr w:type="spellEnd"/>
      <w:r w:rsidR="008B1FD9" w:rsidRPr="00225693">
        <w:rPr>
          <w:rFonts w:ascii="Times New Roman" w:hAnsi="Times New Roman" w:cs="Times New Roman"/>
          <w:sz w:val="24"/>
          <w:szCs w:val="24"/>
        </w:rPr>
        <w:t xml:space="preserve"> Н.Н</w:t>
      </w:r>
      <w:r w:rsidRPr="00225693">
        <w:rPr>
          <w:rFonts w:ascii="Times New Roman" w:hAnsi="Times New Roman" w:cs="Times New Roman"/>
          <w:sz w:val="24"/>
          <w:szCs w:val="24"/>
        </w:rPr>
        <w:t>.</w:t>
      </w: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2. Зам. Главы  </w:t>
      </w:r>
      <w:r w:rsidR="008B1FD9" w:rsidRPr="00225693">
        <w:rPr>
          <w:rFonts w:ascii="Times New Roman" w:hAnsi="Times New Roman" w:cs="Times New Roman"/>
          <w:sz w:val="24"/>
          <w:szCs w:val="24"/>
        </w:rPr>
        <w:t xml:space="preserve">Мичуринского </w:t>
      </w:r>
      <w:r w:rsidRPr="00225693">
        <w:rPr>
          <w:rFonts w:ascii="Times New Roman" w:hAnsi="Times New Roman" w:cs="Times New Roman"/>
          <w:sz w:val="24"/>
          <w:szCs w:val="24"/>
        </w:rPr>
        <w:t xml:space="preserve">сельского поселения – </w:t>
      </w:r>
      <w:r w:rsidR="008B1FD9" w:rsidRPr="00225693">
        <w:rPr>
          <w:rFonts w:ascii="Times New Roman" w:hAnsi="Times New Roman" w:cs="Times New Roman"/>
          <w:sz w:val="24"/>
          <w:szCs w:val="24"/>
        </w:rPr>
        <w:t>Инчина</w:t>
      </w:r>
      <w:r w:rsidRPr="00225693">
        <w:rPr>
          <w:rFonts w:ascii="Times New Roman" w:hAnsi="Times New Roman" w:cs="Times New Roman"/>
          <w:sz w:val="24"/>
          <w:szCs w:val="24"/>
        </w:rPr>
        <w:t xml:space="preserve"> В.</w:t>
      </w:r>
      <w:r w:rsidR="008B1FD9" w:rsidRPr="00225693">
        <w:rPr>
          <w:rFonts w:ascii="Times New Roman" w:hAnsi="Times New Roman" w:cs="Times New Roman"/>
          <w:sz w:val="24"/>
          <w:szCs w:val="24"/>
        </w:rPr>
        <w:t>А</w:t>
      </w:r>
      <w:r w:rsidRPr="00225693">
        <w:rPr>
          <w:rFonts w:ascii="Times New Roman" w:hAnsi="Times New Roman" w:cs="Times New Roman"/>
          <w:sz w:val="24"/>
          <w:szCs w:val="24"/>
        </w:rPr>
        <w:t>.</w:t>
      </w: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5F1B3F" w:rsidRPr="00225693" w:rsidRDefault="005F1B3F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6759E6" w:rsidRPr="00225693" w:rsidRDefault="006759E6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№9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</w:t>
      </w:r>
      <w:r w:rsidR="00A14969">
        <w:rPr>
          <w:rFonts w:ascii="Times New Roman" w:hAnsi="Times New Roman" w:cs="Times New Roman"/>
          <w:sz w:val="24"/>
          <w:szCs w:val="24"/>
        </w:rPr>
        <w:t>1</w:t>
      </w:r>
      <w:r w:rsidRPr="00225693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8B1FD9" w:rsidRPr="00225693" w:rsidRDefault="008B1FD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6759E6" w:rsidP="008B1FD9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Перечень используемых </w:t>
      </w: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225693">
        <w:rPr>
          <w:rFonts w:ascii="Times New Roman" w:hAnsi="Times New Roman" w:cs="Times New Roman"/>
          <w:sz w:val="24"/>
          <w:szCs w:val="24"/>
        </w:rPr>
        <w:t xml:space="preserve"> счетов</w:t>
      </w:r>
    </w:p>
    <w:p w:rsidR="006759E6" w:rsidRPr="00225693" w:rsidRDefault="006759E6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48"/>
        <w:gridCol w:w="7725"/>
      </w:tblGrid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Имущество, полученное в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01.11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Недвижимое имущество в пользовании по договорам безвозмездного пользования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01.12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Недвижимое имущество в пользовании по договорам аренды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01.21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Особо ценное движимое имущество в пользовании по договорам безвозмездного пользования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01.22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Особо ценное движимое имущество в пользовании по договорам аренды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01.31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Иное движимое имущество в пользовании по договорам безвозмездного пользования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01.32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Иное движимое имущество в пользовании по договорам аренды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Материальные ценности на хранении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02.1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 на хранении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02.2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МЗ на хранении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02.3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ОС, не </w:t>
            </w:r>
            <w:proofErr w:type="gramStart"/>
            <w:r w:rsidRPr="00225693">
              <w:rPr>
                <w:sz w:val="24"/>
                <w:szCs w:val="24"/>
              </w:rPr>
              <w:t>признанные</w:t>
            </w:r>
            <w:proofErr w:type="gramEnd"/>
            <w:r w:rsidRPr="00225693">
              <w:rPr>
                <w:sz w:val="24"/>
                <w:szCs w:val="24"/>
              </w:rPr>
              <w:t xml:space="preserve"> активом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02.4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МЗ, не </w:t>
            </w:r>
            <w:proofErr w:type="gramStart"/>
            <w:r w:rsidRPr="00225693">
              <w:rPr>
                <w:sz w:val="24"/>
                <w:szCs w:val="24"/>
              </w:rPr>
              <w:t>признанные</w:t>
            </w:r>
            <w:proofErr w:type="gramEnd"/>
            <w:r w:rsidRPr="00225693">
              <w:rPr>
                <w:sz w:val="24"/>
                <w:szCs w:val="24"/>
              </w:rPr>
              <w:t xml:space="preserve"> активом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Бланки строгой отчетности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03.1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Бланки строгой отчетности (в </w:t>
            </w:r>
            <w:proofErr w:type="spellStart"/>
            <w:r w:rsidRPr="00225693">
              <w:rPr>
                <w:sz w:val="24"/>
                <w:szCs w:val="24"/>
              </w:rPr>
              <w:t>усл</w:t>
            </w:r>
            <w:proofErr w:type="spellEnd"/>
            <w:r w:rsidRPr="00225693">
              <w:rPr>
                <w:sz w:val="24"/>
                <w:szCs w:val="24"/>
              </w:rPr>
              <w:t>. ед.)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Сомнительная задолженность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05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Материальные ценности, оплаченные по централизованному снабжению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05.1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ОС, НМА, </w:t>
            </w:r>
            <w:proofErr w:type="gramStart"/>
            <w:r w:rsidRPr="00225693">
              <w:rPr>
                <w:sz w:val="24"/>
                <w:szCs w:val="24"/>
              </w:rPr>
              <w:t>оплаченные</w:t>
            </w:r>
            <w:proofErr w:type="gramEnd"/>
            <w:r w:rsidRPr="00225693">
              <w:rPr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05.2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МЗ, </w:t>
            </w:r>
            <w:proofErr w:type="gramStart"/>
            <w:r w:rsidRPr="00225693">
              <w:rPr>
                <w:sz w:val="24"/>
                <w:szCs w:val="24"/>
              </w:rPr>
              <w:t>оплаченные</w:t>
            </w:r>
            <w:proofErr w:type="gramEnd"/>
            <w:r w:rsidRPr="00225693">
              <w:rPr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Задолженность учащихся и студентов за невозвращенные материальные ценности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Награды, призы, кубки и ценные подарки, сувениры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07.1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( </w:t>
            </w:r>
            <w:proofErr w:type="spellStart"/>
            <w:r w:rsidRPr="00225693">
              <w:rPr>
                <w:sz w:val="24"/>
                <w:szCs w:val="24"/>
              </w:rPr>
              <w:t>Ус</w:t>
            </w:r>
            <w:proofErr w:type="gramStart"/>
            <w:r w:rsidRPr="00225693">
              <w:rPr>
                <w:sz w:val="24"/>
                <w:szCs w:val="24"/>
              </w:rPr>
              <w:t>.е</w:t>
            </w:r>
            <w:proofErr w:type="gramEnd"/>
            <w:r w:rsidRPr="00225693">
              <w:rPr>
                <w:sz w:val="24"/>
                <w:szCs w:val="24"/>
              </w:rPr>
              <w:t>д</w:t>
            </w:r>
            <w:proofErr w:type="spellEnd"/>
            <w:r w:rsidRPr="00225693">
              <w:rPr>
                <w:sz w:val="24"/>
                <w:szCs w:val="24"/>
              </w:rPr>
              <w:t>.) Награды, призы, кубки и ценные подарки, сувениры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07.2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Награды, призы, кубки и ценные подарки, сувениры по стоимости приобретения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08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Путевки неоплаченные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09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Запасные части к транспортным средствам, выданные взамен </w:t>
            </w:r>
            <w:proofErr w:type="gramStart"/>
            <w:r w:rsidRPr="00225693">
              <w:rPr>
                <w:sz w:val="24"/>
                <w:szCs w:val="24"/>
              </w:rPr>
              <w:t>изношенных</w:t>
            </w:r>
            <w:proofErr w:type="gramEnd"/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Обеспечение исполнения обязательств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Государственные и муниципальные гарантии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11.1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Государственные гарантии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11.2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Муниципальные гарантии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Спецоборудование для выполнения научно-исследовательских работ по договорам с заказчиками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Экспериментальные устройства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13.1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Экспериментальные устройства </w:t>
            </w:r>
            <w:proofErr w:type="gramStart"/>
            <w:r w:rsidRPr="00225693">
              <w:rPr>
                <w:sz w:val="24"/>
                <w:szCs w:val="24"/>
              </w:rPr>
              <w:t xml:space="preserve">( </w:t>
            </w:r>
            <w:proofErr w:type="gramEnd"/>
            <w:r w:rsidRPr="00225693">
              <w:rPr>
                <w:sz w:val="24"/>
                <w:szCs w:val="24"/>
              </w:rPr>
              <w:t>ОС)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13.2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Экспериментальные устройства </w:t>
            </w:r>
            <w:proofErr w:type="gramStart"/>
            <w:r w:rsidRPr="00225693">
              <w:rPr>
                <w:sz w:val="24"/>
                <w:szCs w:val="24"/>
              </w:rPr>
              <w:t xml:space="preserve">( </w:t>
            </w:r>
            <w:proofErr w:type="gramEnd"/>
            <w:r w:rsidRPr="00225693">
              <w:rPr>
                <w:sz w:val="24"/>
                <w:szCs w:val="24"/>
              </w:rPr>
              <w:t>МЗ)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Расчетные документы, ожидающие исполнения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15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Расчетные документы, не оплаченные в срок из-за отсутствия средств на счете государственного (муниципального)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Переплаты пенсий и пособий вследствие неправильного применения законодательства о пенсиях и пособиях, счетных ошибок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Поступления денежных средств на счета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17.01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Поступление денежных средств на счета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17.03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Поступление денежных сре</w:t>
            </w:r>
            <w:proofErr w:type="gramStart"/>
            <w:r w:rsidRPr="00225693">
              <w:rPr>
                <w:sz w:val="24"/>
                <w:szCs w:val="24"/>
              </w:rPr>
              <w:t>дств в п</w:t>
            </w:r>
            <w:proofErr w:type="gramEnd"/>
            <w:r w:rsidRPr="00225693">
              <w:rPr>
                <w:sz w:val="24"/>
                <w:szCs w:val="24"/>
              </w:rPr>
              <w:t>ути на счета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17.06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Поступление денежных средств на специальные счета в кредитной организации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17.07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Поступление денежных средств на счета учреждения в иностранной валюте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17.30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Поступления расчетов с финансовым органом по наличным денежным средствам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17.34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Поступления денежных сре</w:t>
            </w:r>
            <w:proofErr w:type="gramStart"/>
            <w:r w:rsidRPr="00225693">
              <w:rPr>
                <w:sz w:val="24"/>
                <w:szCs w:val="24"/>
              </w:rPr>
              <w:t>дств в к</w:t>
            </w:r>
            <w:proofErr w:type="gramEnd"/>
            <w:r w:rsidRPr="00225693">
              <w:rPr>
                <w:sz w:val="24"/>
                <w:szCs w:val="24"/>
              </w:rPr>
              <w:t>ассу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18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Выбытия денежных средств со счетов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18.01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Выбытия денежных средств со счетов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18.03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Выбытие денежных сре</w:t>
            </w:r>
            <w:proofErr w:type="gramStart"/>
            <w:r w:rsidRPr="00225693">
              <w:rPr>
                <w:sz w:val="24"/>
                <w:szCs w:val="24"/>
              </w:rPr>
              <w:t>дств в п</w:t>
            </w:r>
            <w:proofErr w:type="gramEnd"/>
            <w:r w:rsidRPr="00225693">
              <w:rPr>
                <w:sz w:val="24"/>
                <w:szCs w:val="24"/>
              </w:rPr>
              <w:t>ути на счета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18.06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Выбытие денежных средств со специальных счетов в кредитной организации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18.07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Выбытия денежных средств со счетов учреждения в иностранной валюте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18.30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Выбытия расчетов с финансовым органом по наличным денежным средствам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18.34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Выбытия денежных средств из кассы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19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Невыясненные поступления бюджета прошлых лет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Задолженность, невостребованная кредиторами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Основные средства в эксплуатации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21.20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Основные средства в эксплуатации – особо ценное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21.22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Нежилые помещения (здания и сооружения) – особо ценное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21.24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Машины и оборудование - особо ценное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21.25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Транспортные средства - особо ценное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21.26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Инвентарь производственный и хозяйственный – особо ценное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21.27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Биологические ресурсы – особо ценное движимое имущество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21.28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Прочие основные средства - особо ценное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Основные средства в эксплуатации – иное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Нежилые помещения (здания и сооружения) – иное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Инвестиционная недвижимость – иное движимое имущество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Машины и оборудование - иное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21.35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Транспортные средства - иное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Инвентарь производственный и хозяйственный – иное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Биологические ресурсы – иное движимое имущество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21.38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Прочие основные средства - иное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Материальные ценности, полученные по централизованному снабжению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22.1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ОС, </w:t>
            </w:r>
            <w:proofErr w:type="gramStart"/>
            <w:r w:rsidRPr="00225693">
              <w:rPr>
                <w:sz w:val="24"/>
                <w:szCs w:val="24"/>
              </w:rPr>
              <w:t>полученные</w:t>
            </w:r>
            <w:proofErr w:type="gramEnd"/>
            <w:r w:rsidRPr="00225693">
              <w:rPr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lastRenderedPageBreak/>
              <w:t>22.2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МЗ, </w:t>
            </w:r>
            <w:proofErr w:type="gramStart"/>
            <w:r w:rsidRPr="00225693">
              <w:rPr>
                <w:sz w:val="24"/>
                <w:szCs w:val="24"/>
              </w:rPr>
              <w:t>полученные</w:t>
            </w:r>
            <w:proofErr w:type="gramEnd"/>
            <w:r w:rsidRPr="00225693">
              <w:rPr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Периодические издания для пользования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Нефинансовые активы, переданные в доверительное управление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24.10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Недвижимое имущество, переданное в доверительное управление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24.11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Основные средства - недвижимое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24.13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НПА - недвижимое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24.20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Особо ценное движимое имущество, переданное в доверительное управление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24.21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Основные средства - особо ценное 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24.22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НМА - особо ценное 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24.24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МЗ - особо ценное 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24.30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Иное движимое имущество, переданное в доверительное управление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24.31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Основные средства - иное 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24.32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НМА - иное 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24.34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МЗ - иное 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24.60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Финансовые активы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Имущество, переданное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25.10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Недвижимое имущество, переданное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25.11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</w:t>
            </w:r>
            <w:proofErr w:type="gramStart"/>
            <w:r w:rsidRPr="00225693">
              <w:rPr>
                <w:sz w:val="24"/>
                <w:szCs w:val="24"/>
              </w:rPr>
              <w:t>С-</w:t>
            </w:r>
            <w:proofErr w:type="gramEnd"/>
            <w:r w:rsidRPr="00225693">
              <w:rPr>
                <w:sz w:val="24"/>
                <w:szCs w:val="24"/>
              </w:rPr>
              <w:t xml:space="preserve"> недвижимое имущество, переданные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25.13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НПА - недвижимое имущество, </w:t>
            </w:r>
            <w:proofErr w:type="gramStart"/>
            <w:r w:rsidRPr="00225693">
              <w:rPr>
                <w:sz w:val="24"/>
                <w:szCs w:val="24"/>
              </w:rPr>
              <w:t>переданные</w:t>
            </w:r>
            <w:proofErr w:type="gramEnd"/>
            <w:r w:rsidRPr="00225693">
              <w:rPr>
                <w:sz w:val="24"/>
                <w:szCs w:val="24"/>
              </w:rPr>
              <w:t xml:space="preserve">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25.20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Особо ценное движимое имущество, переданное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25.21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</w:t>
            </w:r>
            <w:proofErr w:type="gramStart"/>
            <w:r w:rsidRPr="00225693">
              <w:rPr>
                <w:sz w:val="24"/>
                <w:szCs w:val="24"/>
              </w:rPr>
              <w:t>С-</w:t>
            </w:r>
            <w:proofErr w:type="gramEnd"/>
            <w:r w:rsidRPr="00225693">
              <w:rPr>
                <w:sz w:val="24"/>
                <w:szCs w:val="24"/>
              </w:rPr>
              <w:t xml:space="preserve"> особо ценное движимое имущество, переданные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25.22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НМ</w:t>
            </w:r>
            <w:proofErr w:type="gramStart"/>
            <w:r w:rsidRPr="00225693">
              <w:rPr>
                <w:sz w:val="24"/>
                <w:szCs w:val="24"/>
              </w:rPr>
              <w:t>А-</w:t>
            </w:r>
            <w:proofErr w:type="gramEnd"/>
            <w:r w:rsidRPr="00225693">
              <w:rPr>
                <w:sz w:val="24"/>
                <w:szCs w:val="24"/>
              </w:rPr>
              <w:t xml:space="preserve"> особо ценное движимое имущество, переданные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25.24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</w:t>
            </w:r>
            <w:proofErr w:type="gramStart"/>
            <w:r w:rsidRPr="00225693">
              <w:rPr>
                <w:sz w:val="24"/>
                <w:szCs w:val="24"/>
              </w:rPr>
              <w:t>З-</w:t>
            </w:r>
            <w:proofErr w:type="gramEnd"/>
            <w:r w:rsidRPr="00225693">
              <w:rPr>
                <w:sz w:val="24"/>
                <w:szCs w:val="24"/>
              </w:rPr>
              <w:t xml:space="preserve"> особо ценное движимое имущество, переданные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25.30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Иное движимое имущество, переданное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25.31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</w:t>
            </w:r>
            <w:proofErr w:type="gramStart"/>
            <w:r w:rsidRPr="00225693">
              <w:rPr>
                <w:sz w:val="24"/>
                <w:szCs w:val="24"/>
              </w:rPr>
              <w:t>С-</w:t>
            </w:r>
            <w:proofErr w:type="gramEnd"/>
            <w:r w:rsidRPr="00225693">
              <w:rPr>
                <w:sz w:val="24"/>
                <w:szCs w:val="24"/>
              </w:rPr>
              <w:t xml:space="preserve"> иное движимое имущество, переданные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25.32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НМ</w:t>
            </w:r>
            <w:proofErr w:type="gramStart"/>
            <w:r w:rsidRPr="00225693">
              <w:rPr>
                <w:sz w:val="24"/>
                <w:szCs w:val="24"/>
              </w:rPr>
              <w:t>А-</w:t>
            </w:r>
            <w:proofErr w:type="gramEnd"/>
            <w:r w:rsidRPr="00225693">
              <w:rPr>
                <w:sz w:val="24"/>
                <w:szCs w:val="24"/>
              </w:rPr>
              <w:t xml:space="preserve"> иное движимое имущество, переданные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25.34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</w:t>
            </w:r>
            <w:proofErr w:type="gramStart"/>
            <w:r w:rsidRPr="00225693">
              <w:rPr>
                <w:sz w:val="24"/>
                <w:szCs w:val="24"/>
              </w:rPr>
              <w:t>З-</w:t>
            </w:r>
            <w:proofErr w:type="gramEnd"/>
            <w:r w:rsidRPr="00225693">
              <w:rPr>
                <w:sz w:val="24"/>
                <w:szCs w:val="24"/>
              </w:rPr>
              <w:t xml:space="preserve"> иное движимое имущество, переданные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Нефинансовые активы, составляющие казну, переданные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Недвижимое имущество, составляющее казну, переданное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Движимое имущество, составляющее казну, переданное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Ценности государственных фондов России, переданные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Нематериальные активы, составляющие казну, переданные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25.55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Непроизведенные активы, составляющие казну, переданные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Материальные запасы, составляющие казну, переданные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Прочие активы, составляющие казну, переданные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lastRenderedPageBreak/>
              <w:t>26.10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26.11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</w:t>
            </w:r>
            <w:proofErr w:type="gramStart"/>
            <w:r w:rsidRPr="00225693">
              <w:rPr>
                <w:sz w:val="24"/>
                <w:szCs w:val="24"/>
              </w:rPr>
              <w:t>С-</w:t>
            </w:r>
            <w:proofErr w:type="gramEnd"/>
            <w:r w:rsidRPr="00225693">
              <w:rPr>
                <w:sz w:val="24"/>
                <w:szCs w:val="24"/>
              </w:rPr>
              <w:t xml:space="preserve"> недвижимое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26.13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НП</w:t>
            </w:r>
            <w:proofErr w:type="gramStart"/>
            <w:r w:rsidRPr="00225693">
              <w:rPr>
                <w:sz w:val="24"/>
                <w:szCs w:val="24"/>
              </w:rPr>
              <w:t>А-</w:t>
            </w:r>
            <w:proofErr w:type="gramEnd"/>
            <w:r w:rsidRPr="00225693">
              <w:rPr>
                <w:sz w:val="24"/>
                <w:szCs w:val="24"/>
              </w:rPr>
              <w:t xml:space="preserve"> недвижимое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26.20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Особо ценное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26.21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</w:t>
            </w:r>
            <w:proofErr w:type="gramStart"/>
            <w:r w:rsidRPr="00225693">
              <w:rPr>
                <w:sz w:val="24"/>
                <w:szCs w:val="24"/>
              </w:rPr>
              <w:t>С-</w:t>
            </w:r>
            <w:proofErr w:type="gramEnd"/>
            <w:r w:rsidRPr="00225693">
              <w:rPr>
                <w:sz w:val="24"/>
                <w:szCs w:val="24"/>
              </w:rPr>
              <w:t xml:space="preserve"> особо ценное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26.22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НМ</w:t>
            </w:r>
            <w:proofErr w:type="gramStart"/>
            <w:r w:rsidRPr="00225693">
              <w:rPr>
                <w:sz w:val="24"/>
                <w:szCs w:val="24"/>
              </w:rPr>
              <w:t>А-</w:t>
            </w:r>
            <w:proofErr w:type="gramEnd"/>
            <w:r w:rsidRPr="00225693">
              <w:rPr>
                <w:sz w:val="24"/>
                <w:szCs w:val="24"/>
              </w:rPr>
              <w:t xml:space="preserve"> особо ценное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26.24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МЗ - особо ценное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26.30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26.31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</w:t>
            </w:r>
            <w:proofErr w:type="gramStart"/>
            <w:r w:rsidRPr="00225693">
              <w:rPr>
                <w:sz w:val="24"/>
                <w:szCs w:val="24"/>
              </w:rPr>
              <w:t>С-</w:t>
            </w:r>
            <w:proofErr w:type="gramEnd"/>
            <w:r w:rsidRPr="00225693">
              <w:rPr>
                <w:sz w:val="24"/>
                <w:szCs w:val="24"/>
              </w:rPr>
              <w:t xml:space="preserve"> иное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26.32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НМ</w:t>
            </w:r>
            <w:proofErr w:type="gramStart"/>
            <w:r w:rsidRPr="00225693">
              <w:rPr>
                <w:sz w:val="24"/>
                <w:szCs w:val="24"/>
              </w:rPr>
              <w:t>А-</w:t>
            </w:r>
            <w:proofErr w:type="gramEnd"/>
            <w:r w:rsidRPr="00225693">
              <w:rPr>
                <w:sz w:val="24"/>
                <w:szCs w:val="24"/>
              </w:rPr>
              <w:t xml:space="preserve"> иное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26.34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МЗ - иное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Нефинансовые активы, составляющие казну, переданные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Недвижимое имущество, составляющее казну,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Движимое имущество, составляющее казну,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Драгоценные металлы и драгоценные камни, составляющие казну, переданные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Нематериальные активы, составляющие казну, переданные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26.55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Непроизведенные активы, составляющие казну, переданные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Материальные запасы, составляющие казну, переданные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Прочие активы, составляющие казну, переданные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Материальные ценности, выданные в личное пользование работникам (сотрудникам)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29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Представленные субсидии на приобретение жилья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30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Расчеты по исполнению денежных обязательств через третьих лиц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31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Акции по номинальной стоимости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40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Активы в управляющих компаниях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42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Бюджетные инвестиции, реализуемые организациями</w:t>
            </w:r>
          </w:p>
        </w:tc>
      </w:tr>
    </w:tbl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sectPr w:rsidR="005035DD" w:rsidRPr="00225693" w:rsidSect="00A14969">
      <w:headerReference w:type="default" r:id="rId19"/>
      <w:pgSz w:w="11909" w:h="16834"/>
      <w:pgMar w:top="1134" w:right="851" w:bottom="1276" w:left="1701" w:header="720" w:footer="720" w:gutter="0"/>
      <w:pgNumType w:start="1"/>
      <w:cols w:space="6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92B" w:rsidRDefault="008B492B" w:rsidP="005035DD">
      <w:pPr>
        <w:spacing w:after="0" w:line="240" w:lineRule="auto"/>
      </w:pPr>
      <w:r>
        <w:separator/>
      </w:r>
    </w:p>
  </w:endnote>
  <w:endnote w:type="continuationSeparator" w:id="0">
    <w:p w:rsidR="008B492B" w:rsidRDefault="008B492B" w:rsidP="00503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92B" w:rsidRDefault="008B492B" w:rsidP="005035DD">
      <w:pPr>
        <w:spacing w:after="0" w:line="240" w:lineRule="auto"/>
      </w:pPr>
      <w:r>
        <w:separator/>
      </w:r>
    </w:p>
  </w:footnote>
  <w:footnote w:type="continuationSeparator" w:id="0">
    <w:p w:rsidR="008B492B" w:rsidRDefault="008B492B" w:rsidP="005035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3923507"/>
      <w:docPartObj>
        <w:docPartGallery w:val="Page Numbers (Top of Page)"/>
        <w:docPartUnique/>
      </w:docPartObj>
    </w:sdtPr>
    <w:sdtEndPr/>
    <w:sdtContent>
      <w:p w:rsidR="00225693" w:rsidRDefault="00225693">
        <w:pPr>
          <w:pStyle w:val="ab"/>
          <w:jc w:val="right"/>
        </w:pPr>
        <w:r w:rsidRPr="00225693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225693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225693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0D3493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225693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225693" w:rsidRDefault="00225693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97C13"/>
    <w:multiLevelType w:val="multilevel"/>
    <w:tmpl w:val="E85821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04" w:hanging="2160"/>
      </w:pPr>
      <w:rPr>
        <w:rFonts w:hint="default"/>
      </w:rPr>
    </w:lvl>
  </w:abstractNum>
  <w:abstractNum w:abstractNumId="1">
    <w:nsid w:val="0C0D71B4"/>
    <w:multiLevelType w:val="singleLevel"/>
    <w:tmpl w:val="D2A47BE4"/>
    <w:lvl w:ilvl="0">
      <w:start w:val="8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19212F3B"/>
    <w:multiLevelType w:val="singleLevel"/>
    <w:tmpl w:val="7228F36C"/>
    <w:lvl w:ilvl="0">
      <w:start w:val="1"/>
      <w:numFmt w:val="decimal"/>
      <w:lvlText w:val="%1."/>
      <w:legacy w:legacy="1" w:legacySpace="0" w:legacyIndent="209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3">
    <w:nsid w:val="1F1F2A6A"/>
    <w:multiLevelType w:val="singleLevel"/>
    <w:tmpl w:val="E12E4692"/>
    <w:lvl w:ilvl="0">
      <w:start w:val="1"/>
      <w:numFmt w:val="decimal"/>
      <w:lvlText w:val="3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24EE650C"/>
    <w:multiLevelType w:val="multilevel"/>
    <w:tmpl w:val="99363160"/>
    <w:styleLink w:val="WWNum1"/>
    <w:lvl w:ilvl="0">
      <w:start w:val="1"/>
      <w:numFmt w:val="decimal"/>
      <w:lvlText w:val="%1.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">
    <w:nsid w:val="272575A6"/>
    <w:multiLevelType w:val="multilevel"/>
    <w:tmpl w:val="1BE2192A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  <w:lvl w:ilvl="1">
      <w:start w:val="7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3429449C"/>
    <w:multiLevelType w:val="multilevel"/>
    <w:tmpl w:val="462694BA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5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36" w:hanging="2160"/>
      </w:pPr>
      <w:rPr>
        <w:rFonts w:hint="default"/>
      </w:rPr>
    </w:lvl>
  </w:abstractNum>
  <w:abstractNum w:abstractNumId="7">
    <w:nsid w:val="3F4325B6"/>
    <w:multiLevelType w:val="multilevel"/>
    <w:tmpl w:val="D384203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16"/>
        </w:tabs>
        <w:ind w:left="716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2"/>
        </w:tabs>
        <w:ind w:left="12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63"/>
        </w:tabs>
        <w:ind w:left="156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04"/>
        </w:tabs>
        <w:ind w:left="22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85"/>
        </w:tabs>
        <w:ind w:left="24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66"/>
        </w:tabs>
        <w:ind w:left="27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07"/>
        </w:tabs>
        <w:ind w:left="340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88"/>
        </w:tabs>
        <w:ind w:left="3688" w:hanging="1440"/>
      </w:pPr>
      <w:rPr>
        <w:rFonts w:hint="default"/>
      </w:rPr>
    </w:lvl>
  </w:abstractNum>
  <w:abstractNum w:abstractNumId="8">
    <w:nsid w:val="535C39E8"/>
    <w:multiLevelType w:val="multilevel"/>
    <w:tmpl w:val="5E6821A4"/>
    <w:styleLink w:val="WWNum2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9">
    <w:nsid w:val="57EC47E9"/>
    <w:multiLevelType w:val="multilevel"/>
    <w:tmpl w:val="E1F2893E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48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2160"/>
      </w:pPr>
      <w:rPr>
        <w:rFonts w:hint="default"/>
      </w:rPr>
    </w:lvl>
  </w:abstractNum>
  <w:abstractNum w:abstractNumId="10">
    <w:nsid w:val="593C1BFB"/>
    <w:multiLevelType w:val="multilevel"/>
    <w:tmpl w:val="E4A0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AF0E37"/>
    <w:multiLevelType w:val="hybridMultilevel"/>
    <w:tmpl w:val="F210F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4A0F94"/>
    <w:multiLevelType w:val="multilevel"/>
    <w:tmpl w:val="BD12F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656246"/>
    <w:multiLevelType w:val="multilevel"/>
    <w:tmpl w:val="CADC02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63783ACA"/>
    <w:multiLevelType w:val="hybridMultilevel"/>
    <w:tmpl w:val="4BA6A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F2241D6"/>
    <w:multiLevelType w:val="hybridMultilevel"/>
    <w:tmpl w:val="917CBC44"/>
    <w:lvl w:ilvl="0" w:tplc="9E72F5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00B2739"/>
    <w:multiLevelType w:val="singleLevel"/>
    <w:tmpl w:val="D4FC7A66"/>
    <w:lvl w:ilvl="0">
      <w:start w:val="2"/>
      <w:numFmt w:val="decimal"/>
      <w:lvlText w:val="2.%1."/>
      <w:legacy w:legacy="1" w:legacySpace="0" w:legacyIndent="418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7">
    <w:nsid w:val="72404C7D"/>
    <w:multiLevelType w:val="singleLevel"/>
    <w:tmpl w:val="42180310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743318C4"/>
    <w:multiLevelType w:val="singleLevel"/>
    <w:tmpl w:val="8E92F15C"/>
    <w:lvl w:ilvl="0">
      <w:start w:val="3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>
    <w:nsid w:val="7774774B"/>
    <w:multiLevelType w:val="hybridMultilevel"/>
    <w:tmpl w:val="33B61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6C1148"/>
    <w:multiLevelType w:val="multilevel"/>
    <w:tmpl w:val="7368EA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/>
      </w:rPr>
    </w:lvl>
  </w:abstractNum>
  <w:abstractNum w:abstractNumId="21">
    <w:nsid w:val="78E07F53"/>
    <w:multiLevelType w:val="multilevel"/>
    <w:tmpl w:val="BA0873D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17"/>
  </w:num>
  <w:num w:numId="3">
    <w:abstractNumId w:val="18"/>
  </w:num>
  <w:num w:numId="4">
    <w:abstractNumId w:val="1"/>
  </w:num>
  <w:num w:numId="5">
    <w:abstractNumId w:val="3"/>
  </w:num>
  <w:num w:numId="6">
    <w:abstractNumId w:val="2"/>
    <w:lvlOverride w:ilvl="0">
      <w:startOverride w:val="1"/>
    </w:lvlOverride>
  </w:num>
  <w:num w:numId="7">
    <w:abstractNumId w:val="7"/>
  </w:num>
  <w:num w:numId="8">
    <w:abstractNumId w:val="16"/>
    <w:lvlOverride w:ilvl="0">
      <w:startOverride w:val="2"/>
    </w:lvlOverride>
  </w:num>
  <w:num w:numId="9">
    <w:abstractNumId w:val="14"/>
  </w:num>
  <w:num w:numId="10">
    <w:abstractNumId w:val="6"/>
  </w:num>
  <w:num w:numId="11">
    <w:abstractNumId w:val="12"/>
  </w:num>
  <w:num w:numId="12">
    <w:abstractNumId w:val="13"/>
  </w:num>
  <w:num w:numId="13">
    <w:abstractNumId w:val="11"/>
  </w:num>
  <w:num w:numId="14">
    <w:abstractNumId w:val="10"/>
  </w:num>
  <w:num w:numId="15">
    <w:abstractNumId w:val="9"/>
  </w:num>
  <w:num w:numId="16">
    <w:abstractNumId w:val="0"/>
  </w:num>
  <w:num w:numId="17">
    <w:abstractNumId w:val="20"/>
  </w:num>
  <w:num w:numId="18">
    <w:abstractNumId w:val="21"/>
  </w:num>
  <w:num w:numId="19">
    <w:abstractNumId w:val="4"/>
  </w:num>
  <w:num w:numId="20">
    <w:abstractNumId w:val="8"/>
  </w:num>
  <w:num w:numId="21">
    <w:abstractNumId w:val="8"/>
  </w:num>
  <w:num w:numId="22">
    <w:abstractNumId w:val="4"/>
    <w:lvlOverride w:ilvl="0">
      <w:startOverride w:val="1"/>
    </w:lvlOverride>
  </w:num>
  <w:num w:numId="23">
    <w:abstractNumId w:val="19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B3F"/>
    <w:rsid w:val="00061BA7"/>
    <w:rsid w:val="000D3493"/>
    <w:rsid w:val="00106E23"/>
    <w:rsid w:val="001661D7"/>
    <w:rsid w:val="001E4B58"/>
    <w:rsid w:val="001F1B83"/>
    <w:rsid w:val="00225693"/>
    <w:rsid w:val="002C173A"/>
    <w:rsid w:val="00314457"/>
    <w:rsid w:val="0032443C"/>
    <w:rsid w:val="003246A9"/>
    <w:rsid w:val="003402D2"/>
    <w:rsid w:val="00343A6E"/>
    <w:rsid w:val="003808F1"/>
    <w:rsid w:val="003C38C8"/>
    <w:rsid w:val="003E090A"/>
    <w:rsid w:val="003E2554"/>
    <w:rsid w:val="003F0852"/>
    <w:rsid w:val="0043152E"/>
    <w:rsid w:val="0046466B"/>
    <w:rsid w:val="00485764"/>
    <w:rsid w:val="004E6E9E"/>
    <w:rsid w:val="005035DD"/>
    <w:rsid w:val="00512A3C"/>
    <w:rsid w:val="00517724"/>
    <w:rsid w:val="0052194E"/>
    <w:rsid w:val="00563D3B"/>
    <w:rsid w:val="005678A3"/>
    <w:rsid w:val="005A350A"/>
    <w:rsid w:val="005A5486"/>
    <w:rsid w:val="005B27C2"/>
    <w:rsid w:val="005F1B3F"/>
    <w:rsid w:val="006263A6"/>
    <w:rsid w:val="006759E6"/>
    <w:rsid w:val="00693F8D"/>
    <w:rsid w:val="006A0AC7"/>
    <w:rsid w:val="008133E9"/>
    <w:rsid w:val="0084216E"/>
    <w:rsid w:val="008A4DE0"/>
    <w:rsid w:val="008B1FD9"/>
    <w:rsid w:val="008B492B"/>
    <w:rsid w:val="00930AA2"/>
    <w:rsid w:val="0096432B"/>
    <w:rsid w:val="009B0A73"/>
    <w:rsid w:val="009F32DE"/>
    <w:rsid w:val="00A14969"/>
    <w:rsid w:val="00A8299B"/>
    <w:rsid w:val="00AC7BA2"/>
    <w:rsid w:val="00AE5350"/>
    <w:rsid w:val="00B1684A"/>
    <w:rsid w:val="00BB288E"/>
    <w:rsid w:val="00C1041E"/>
    <w:rsid w:val="00C52769"/>
    <w:rsid w:val="00C773A9"/>
    <w:rsid w:val="00D14429"/>
    <w:rsid w:val="00D1510E"/>
    <w:rsid w:val="00D640B0"/>
    <w:rsid w:val="00DD3BAA"/>
    <w:rsid w:val="00EA074F"/>
    <w:rsid w:val="00EE2E84"/>
    <w:rsid w:val="00F02170"/>
    <w:rsid w:val="00FA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6"/>
  </w:style>
  <w:style w:type="paragraph" w:styleId="1">
    <w:name w:val="heading 1"/>
    <w:basedOn w:val="a"/>
    <w:next w:val="a"/>
    <w:link w:val="10"/>
    <w:uiPriority w:val="9"/>
    <w:qFormat/>
    <w:rsid w:val="006759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9">
    <w:name w:val="heading 9"/>
    <w:basedOn w:val="a"/>
    <w:next w:val="a"/>
    <w:link w:val="90"/>
    <w:qFormat/>
    <w:rsid w:val="005F1B3F"/>
    <w:pPr>
      <w:keepNext/>
      <w:snapToGrid w:val="0"/>
      <w:spacing w:after="0" w:line="240" w:lineRule="auto"/>
      <w:outlineLvl w:val="8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5F1B3F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Body Text Indent"/>
    <w:basedOn w:val="a"/>
    <w:link w:val="a4"/>
    <w:rsid w:val="005F1B3F"/>
    <w:pPr>
      <w:tabs>
        <w:tab w:val="left" w:pos="709"/>
        <w:tab w:val="left" w:pos="851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5F1B3F"/>
    <w:rPr>
      <w:rFonts w:ascii="Times New Roman" w:eastAsia="Times New Roman" w:hAnsi="Times New Roman" w:cs="Times New Roman"/>
      <w:sz w:val="28"/>
      <w:szCs w:val="20"/>
    </w:rPr>
  </w:style>
  <w:style w:type="paragraph" w:customStyle="1" w:styleId="Iauiue1">
    <w:name w:val="Iau?iue1"/>
    <w:rsid w:val="005F1B3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table" w:styleId="a5">
    <w:name w:val="Table Grid"/>
    <w:basedOn w:val="a1"/>
    <w:rsid w:val="005F1B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5F1B3F"/>
    <w:pPr>
      <w:spacing w:after="0" w:line="240" w:lineRule="auto"/>
    </w:pPr>
  </w:style>
  <w:style w:type="paragraph" w:styleId="a7">
    <w:name w:val="Normal (Web)"/>
    <w:basedOn w:val="a"/>
    <w:uiPriority w:val="99"/>
    <w:rsid w:val="00842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B0A7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bidi="hi-IN"/>
    </w:rPr>
  </w:style>
  <w:style w:type="paragraph" w:styleId="a8">
    <w:name w:val="List Paragraph"/>
    <w:basedOn w:val="a"/>
    <w:uiPriority w:val="34"/>
    <w:qFormat/>
    <w:rsid w:val="005A35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5A35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HTML0">
    <w:name w:val="Стандартный HTML Знак"/>
    <w:basedOn w:val="a0"/>
    <w:link w:val="HTML"/>
    <w:uiPriority w:val="99"/>
    <w:rsid w:val="005A350A"/>
    <w:rPr>
      <w:rFonts w:ascii="Times New Roman" w:eastAsia="Times New Roman" w:hAnsi="Times New Roman" w:cs="Times New Roman"/>
    </w:rPr>
  </w:style>
  <w:style w:type="character" w:customStyle="1" w:styleId="fill">
    <w:name w:val="fill"/>
    <w:basedOn w:val="a0"/>
    <w:rsid w:val="005A350A"/>
    <w:rPr>
      <w:b/>
      <w:bCs/>
      <w:i/>
      <w:iCs/>
      <w:color w:val="FF0000"/>
    </w:rPr>
  </w:style>
  <w:style w:type="paragraph" w:customStyle="1" w:styleId="14">
    <w:name w:val="Абзац_14"/>
    <w:basedOn w:val="a"/>
    <w:rsid w:val="005A350A"/>
    <w:pPr>
      <w:widowControl w:val="0"/>
      <w:autoSpaceDE w:val="0"/>
      <w:autoSpaceDN w:val="0"/>
      <w:adjustRightInd w:val="0"/>
      <w:spacing w:after="0" w:line="360" w:lineRule="auto"/>
      <w:ind w:firstLine="73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9">
    <w:name w:val="Hyperlink"/>
    <w:basedOn w:val="a0"/>
    <w:uiPriority w:val="99"/>
    <w:semiHidden/>
    <w:unhideWhenUsed/>
    <w:rsid w:val="005A350A"/>
    <w:rPr>
      <w:color w:val="0000FF"/>
      <w:u w:val="single"/>
    </w:rPr>
  </w:style>
  <w:style w:type="character" w:styleId="aa">
    <w:name w:val="Strong"/>
    <w:basedOn w:val="a0"/>
    <w:uiPriority w:val="22"/>
    <w:qFormat/>
    <w:rsid w:val="005A350A"/>
    <w:rPr>
      <w:b/>
      <w:bCs/>
    </w:rPr>
  </w:style>
  <w:style w:type="numbering" w:customStyle="1" w:styleId="WWNum1">
    <w:name w:val="WWNum1"/>
    <w:basedOn w:val="a2"/>
    <w:rsid w:val="005A350A"/>
    <w:pPr>
      <w:numPr>
        <w:numId w:val="19"/>
      </w:numPr>
    </w:pPr>
  </w:style>
  <w:style w:type="numbering" w:customStyle="1" w:styleId="WWNum2">
    <w:name w:val="WWNum2"/>
    <w:basedOn w:val="a2"/>
    <w:rsid w:val="005A350A"/>
    <w:pPr>
      <w:numPr>
        <w:numId w:val="20"/>
      </w:numPr>
    </w:pPr>
  </w:style>
  <w:style w:type="numbering" w:customStyle="1" w:styleId="11">
    <w:name w:val="Нет списка1"/>
    <w:next w:val="a2"/>
    <w:uiPriority w:val="99"/>
    <w:semiHidden/>
    <w:unhideWhenUsed/>
    <w:rsid w:val="00DD3BAA"/>
  </w:style>
  <w:style w:type="table" w:customStyle="1" w:styleId="12">
    <w:name w:val="Сетка таблицы1"/>
    <w:basedOn w:val="a1"/>
    <w:next w:val="a5"/>
    <w:rsid w:val="00DD3B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Нет списка2"/>
    <w:next w:val="a2"/>
    <w:uiPriority w:val="99"/>
    <w:semiHidden/>
    <w:unhideWhenUsed/>
    <w:rsid w:val="008133E9"/>
  </w:style>
  <w:style w:type="table" w:customStyle="1" w:styleId="20">
    <w:name w:val="Сетка таблицы2"/>
    <w:basedOn w:val="a1"/>
    <w:next w:val="a5"/>
    <w:rsid w:val="008133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035DD"/>
  </w:style>
  <w:style w:type="paragraph" w:styleId="ad">
    <w:name w:val="footer"/>
    <w:basedOn w:val="a"/>
    <w:link w:val="ae"/>
    <w:uiPriority w:val="99"/>
    <w:unhideWhenUsed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035DD"/>
  </w:style>
  <w:style w:type="character" w:customStyle="1" w:styleId="10">
    <w:name w:val="Заголовок 1 Знак"/>
    <w:basedOn w:val="a0"/>
    <w:link w:val="1"/>
    <w:uiPriority w:val="9"/>
    <w:rsid w:val="006759E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">
    <w:name w:val="Title"/>
    <w:basedOn w:val="a"/>
    <w:next w:val="a"/>
    <w:link w:val="af0"/>
    <w:uiPriority w:val="10"/>
    <w:qFormat/>
    <w:rsid w:val="006759E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ние Знак"/>
    <w:basedOn w:val="a0"/>
    <w:link w:val="af"/>
    <w:uiPriority w:val="10"/>
    <w:rsid w:val="00675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1">
    <w:name w:val="Balloon Text"/>
    <w:basedOn w:val="a"/>
    <w:link w:val="af2"/>
    <w:uiPriority w:val="99"/>
    <w:semiHidden/>
    <w:unhideWhenUsed/>
    <w:rsid w:val="00AC7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C7B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6"/>
  </w:style>
  <w:style w:type="paragraph" w:styleId="1">
    <w:name w:val="heading 1"/>
    <w:basedOn w:val="a"/>
    <w:next w:val="a"/>
    <w:link w:val="10"/>
    <w:uiPriority w:val="9"/>
    <w:qFormat/>
    <w:rsid w:val="006759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9">
    <w:name w:val="heading 9"/>
    <w:basedOn w:val="a"/>
    <w:next w:val="a"/>
    <w:link w:val="90"/>
    <w:qFormat/>
    <w:rsid w:val="005F1B3F"/>
    <w:pPr>
      <w:keepNext/>
      <w:snapToGrid w:val="0"/>
      <w:spacing w:after="0" w:line="240" w:lineRule="auto"/>
      <w:outlineLvl w:val="8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5F1B3F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Body Text Indent"/>
    <w:basedOn w:val="a"/>
    <w:link w:val="a4"/>
    <w:rsid w:val="005F1B3F"/>
    <w:pPr>
      <w:tabs>
        <w:tab w:val="left" w:pos="709"/>
        <w:tab w:val="left" w:pos="851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5F1B3F"/>
    <w:rPr>
      <w:rFonts w:ascii="Times New Roman" w:eastAsia="Times New Roman" w:hAnsi="Times New Roman" w:cs="Times New Roman"/>
      <w:sz w:val="28"/>
      <w:szCs w:val="20"/>
    </w:rPr>
  </w:style>
  <w:style w:type="paragraph" w:customStyle="1" w:styleId="Iauiue1">
    <w:name w:val="Iau?iue1"/>
    <w:rsid w:val="005F1B3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table" w:styleId="a5">
    <w:name w:val="Table Grid"/>
    <w:basedOn w:val="a1"/>
    <w:rsid w:val="005F1B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5F1B3F"/>
    <w:pPr>
      <w:spacing w:after="0" w:line="240" w:lineRule="auto"/>
    </w:pPr>
  </w:style>
  <w:style w:type="paragraph" w:styleId="a7">
    <w:name w:val="Normal (Web)"/>
    <w:basedOn w:val="a"/>
    <w:uiPriority w:val="99"/>
    <w:rsid w:val="00842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B0A7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bidi="hi-IN"/>
    </w:rPr>
  </w:style>
  <w:style w:type="paragraph" w:styleId="a8">
    <w:name w:val="List Paragraph"/>
    <w:basedOn w:val="a"/>
    <w:uiPriority w:val="34"/>
    <w:qFormat/>
    <w:rsid w:val="005A35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5A35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HTML0">
    <w:name w:val="Стандартный HTML Знак"/>
    <w:basedOn w:val="a0"/>
    <w:link w:val="HTML"/>
    <w:uiPriority w:val="99"/>
    <w:rsid w:val="005A350A"/>
    <w:rPr>
      <w:rFonts w:ascii="Times New Roman" w:eastAsia="Times New Roman" w:hAnsi="Times New Roman" w:cs="Times New Roman"/>
    </w:rPr>
  </w:style>
  <w:style w:type="character" w:customStyle="1" w:styleId="fill">
    <w:name w:val="fill"/>
    <w:basedOn w:val="a0"/>
    <w:rsid w:val="005A350A"/>
    <w:rPr>
      <w:b/>
      <w:bCs/>
      <w:i/>
      <w:iCs/>
      <w:color w:val="FF0000"/>
    </w:rPr>
  </w:style>
  <w:style w:type="paragraph" w:customStyle="1" w:styleId="14">
    <w:name w:val="Абзац_14"/>
    <w:basedOn w:val="a"/>
    <w:rsid w:val="005A350A"/>
    <w:pPr>
      <w:widowControl w:val="0"/>
      <w:autoSpaceDE w:val="0"/>
      <w:autoSpaceDN w:val="0"/>
      <w:adjustRightInd w:val="0"/>
      <w:spacing w:after="0" w:line="360" w:lineRule="auto"/>
      <w:ind w:firstLine="73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9">
    <w:name w:val="Hyperlink"/>
    <w:basedOn w:val="a0"/>
    <w:uiPriority w:val="99"/>
    <w:semiHidden/>
    <w:unhideWhenUsed/>
    <w:rsid w:val="005A350A"/>
    <w:rPr>
      <w:color w:val="0000FF"/>
      <w:u w:val="single"/>
    </w:rPr>
  </w:style>
  <w:style w:type="character" w:styleId="aa">
    <w:name w:val="Strong"/>
    <w:basedOn w:val="a0"/>
    <w:uiPriority w:val="22"/>
    <w:qFormat/>
    <w:rsid w:val="005A350A"/>
    <w:rPr>
      <w:b/>
      <w:bCs/>
    </w:rPr>
  </w:style>
  <w:style w:type="numbering" w:customStyle="1" w:styleId="WWNum1">
    <w:name w:val="WWNum1"/>
    <w:basedOn w:val="a2"/>
    <w:rsid w:val="005A350A"/>
    <w:pPr>
      <w:numPr>
        <w:numId w:val="19"/>
      </w:numPr>
    </w:pPr>
  </w:style>
  <w:style w:type="numbering" w:customStyle="1" w:styleId="WWNum2">
    <w:name w:val="WWNum2"/>
    <w:basedOn w:val="a2"/>
    <w:rsid w:val="005A350A"/>
    <w:pPr>
      <w:numPr>
        <w:numId w:val="20"/>
      </w:numPr>
    </w:pPr>
  </w:style>
  <w:style w:type="numbering" w:customStyle="1" w:styleId="11">
    <w:name w:val="Нет списка1"/>
    <w:next w:val="a2"/>
    <w:uiPriority w:val="99"/>
    <w:semiHidden/>
    <w:unhideWhenUsed/>
    <w:rsid w:val="00DD3BAA"/>
  </w:style>
  <w:style w:type="table" w:customStyle="1" w:styleId="12">
    <w:name w:val="Сетка таблицы1"/>
    <w:basedOn w:val="a1"/>
    <w:next w:val="a5"/>
    <w:rsid w:val="00DD3B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Нет списка2"/>
    <w:next w:val="a2"/>
    <w:uiPriority w:val="99"/>
    <w:semiHidden/>
    <w:unhideWhenUsed/>
    <w:rsid w:val="008133E9"/>
  </w:style>
  <w:style w:type="table" w:customStyle="1" w:styleId="20">
    <w:name w:val="Сетка таблицы2"/>
    <w:basedOn w:val="a1"/>
    <w:next w:val="a5"/>
    <w:rsid w:val="008133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035DD"/>
  </w:style>
  <w:style w:type="paragraph" w:styleId="ad">
    <w:name w:val="footer"/>
    <w:basedOn w:val="a"/>
    <w:link w:val="ae"/>
    <w:uiPriority w:val="99"/>
    <w:unhideWhenUsed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035DD"/>
  </w:style>
  <w:style w:type="character" w:customStyle="1" w:styleId="10">
    <w:name w:val="Заголовок 1 Знак"/>
    <w:basedOn w:val="a0"/>
    <w:link w:val="1"/>
    <w:uiPriority w:val="9"/>
    <w:rsid w:val="006759E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">
    <w:name w:val="Title"/>
    <w:basedOn w:val="a"/>
    <w:next w:val="a"/>
    <w:link w:val="af0"/>
    <w:uiPriority w:val="10"/>
    <w:qFormat/>
    <w:rsid w:val="006759E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ние Знак"/>
    <w:basedOn w:val="a0"/>
    <w:link w:val="af"/>
    <w:uiPriority w:val="10"/>
    <w:rsid w:val="00675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1">
    <w:name w:val="Balloon Text"/>
    <w:basedOn w:val="a"/>
    <w:link w:val="af2"/>
    <w:uiPriority w:val="99"/>
    <w:semiHidden/>
    <w:unhideWhenUsed/>
    <w:rsid w:val="00AC7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C7B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referent.ru/1/287357?l175" TargetMode="External"/><Relationship Id="rId18" Type="http://schemas.openxmlformats.org/officeDocument/2006/relationships/hyperlink" Target="https://www.audit-it.ru/terms/accounting/amortization.htm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www.referent.ru/1/287160" TargetMode="External"/><Relationship Id="rId17" Type="http://schemas.openxmlformats.org/officeDocument/2006/relationships/hyperlink" Target="https://www.referent.ru/1/31340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eferent.ru/1/310350?l85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eferent.ru/1/28735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referent.ru/1/313414" TargetMode="External"/><Relationship Id="rId10" Type="http://schemas.openxmlformats.org/officeDocument/2006/relationships/hyperlink" Target="https://www.referent.ru/1/287355?l202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referent.ru/1/287159" TargetMode="External"/><Relationship Id="rId14" Type="http://schemas.openxmlformats.org/officeDocument/2006/relationships/hyperlink" Target="https://www.referent.ru/1/3134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0B747-E3D1-4B8E-A119-940577375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38</Pages>
  <Words>12210</Words>
  <Characters>69597</Characters>
  <Application>Microsoft Office Word</Application>
  <DocSecurity>0</DocSecurity>
  <Lines>579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14</cp:revision>
  <cp:lastPrinted>2017-12-13T12:25:00Z</cp:lastPrinted>
  <dcterms:created xsi:type="dcterms:W3CDTF">2020-02-04T07:30:00Z</dcterms:created>
  <dcterms:modified xsi:type="dcterms:W3CDTF">2021-04-16T12:00:00Z</dcterms:modified>
</cp:coreProperties>
</file>