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theme/themeOverride4.xml" ContentType="application/vnd.openxmlformats-officedocument.themeOverride+xml"/>
  <Override PartName="/word/charts/chart5.xml" ContentType="application/vnd.openxmlformats-officedocument.drawingml.chart+xml"/>
  <Override PartName="/word/theme/themeOverride5.xml" ContentType="application/vnd.openxmlformats-officedocument.themeOverride+xml"/>
  <Override PartName="/word/charts/chart6.xml" ContentType="application/vnd.openxmlformats-officedocument.drawingml.chart+xml"/>
  <Override PartName="/word/theme/themeOverride6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3E6" w:rsidRPr="0066524F" w:rsidRDefault="005653E6" w:rsidP="005653E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653E6" w:rsidRPr="0066524F" w:rsidRDefault="005653E6" w:rsidP="005653E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ПОЯСНИТЕЛЬНАЯ ЗАПИСКА К ДОКЛАДУ ГЛАВЫ </w:t>
      </w:r>
    </w:p>
    <w:p w:rsidR="005653E6" w:rsidRPr="0066524F" w:rsidRDefault="005653E6" w:rsidP="005653E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ЧАМЗИНСКОГО МУНИЦИПАЛЬНОГО РАЙОНА</w:t>
      </w:r>
      <w:r w:rsidR="008F49B9" w:rsidRPr="0066524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Республики МОРДОВИЯ</w:t>
      </w:r>
    </w:p>
    <w:p w:rsidR="005653E6" w:rsidRPr="0066524F" w:rsidRDefault="005653E6" w:rsidP="005653E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tbl>
      <w:tblPr>
        <w:tblW w:w="0" w:type="auto"/>
        <w:tblInd w:w="-852" w:type="dxa"/>
        <w:tblLayout w:type="fixed"/>
        <w:tblLook w:val="0000" w:firstRow="0" w:lastRow="0" w:firstColumn="0" w:lastColumn="0" w:noHBand="0" w:noVBand="0"/>
      </w:tblPr>
      <w:tblGrid>
        <w:gridCol w:w="11359"/>
      </w:tblGrid>
      <w:tr w:rsidR="005653E6" w:rsidRPr="0066524F" w:rsidTr="00E60B8B">
        <w:trPr>
          <w:trHeight w:val="376"/>
        </w:trPr>
        <w:tc>
          <w:tcPr>
            <w:tcW w:w="11359" w:type="dxa"/>
            <w:tcBorders>
              <w:bottom w:val="single" w:sz="4" w:space="0" w:color="000000"/>
            </w:tcBorders>
            <w:shd w:val="clear" w:color="auto" w:fill="auto"/>
          </w:tcPr>
          <w:p w:rsidR="005653E6" w:rsidRPr="0066524F" w:rsidRDefault="005653E6" w:rsidP="005653E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proofErr w:type="spellStart"/>
            <w:r w:rsidRPr="006652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Цыбакова</w:t>
            </w:r>
            <w:proofErr w:type="spellEnd"/>
            <w:r w:rsidRPr="006652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 Вячеслава Геннадьевича</w:t>
            </w:r>
          </w:p>
          <w:p w:rsidR="008F49B9" w:rsidRPr="0066524F" w:rsidRDefault="008F49B9" w:rsidP="00AE21BA">
            <w:pPr>
              <w:numPr>
                <w:ilvl w:val="0"/>
                <w:numId w:val="1"/>
              </w:numPr>
              <w:tabs>
                <w:tab w:val="clear" w:pos="432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</w:tc>
      </w:tr>
    </w:tbl>
    <w:p w:rsidR="005653E6" w:rsidRPr="0066524F" w:rsidRDefault="00AE21BA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ar-SA"/>
        </w:rPr>
      </w:pPr>
      <w:r w:rsidRPr="0066524F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-323850</wp:posOffset>
            </wp:positionH>
            <wp:positionV relativeFrom="paragraph">
              <wp:posOffset>205105</wp:posOffset>
            </wp:positionV>
            <wp:extent cx="3067050" cy="2299335"/>
            <wp:effectExtent l="0" t="0" r="0" b="5715"/>
            <wp:wrapSquare wrapText="bothSides"/>
            <wp:docPr id="3" name="Рисунок 3" descr="C:\Users\2\AppData\Local\Temp\Rar$DIa0.604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2\AppData\Local\Temp\Rar$DIa0.604\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2299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653E6" w:rsidRPr="0066524F" w:rsidRDefault="005653E6" w:rsidP="005653E6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«Основные результаты и перспективы деятельности органов местного самоуправления Чамзинского муниципального района по решению вопросов местного значения и обеспечению социально-экономического развития Чамзинского муниципального района».</w:t>
      </w:r>
    </w:p>
    <w:p w:rsidR="005653E6" w:rsidRPr="0066524F" w:rsidRDefault="005653E6" w:rsidP="006F1E7C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В соответствии с Указом Президента Российской Федерации от 28 апреля 2008г. № 607 «Об оценке эффективности деятельности органов местного самоуправления городских округов и муниципальных районов», Постановлением Правительства Российской Федерации от 17.12.2012г. №1317, Администрацией Чамзинского муниципального района, подготовлен Доклад Главы Чамзинского муниципального района о достигнутых значениях показателей для оценки эффективности деятельности органов местного самоуправления  Чамзинского муниципального района за 20</w:t>
      </w:r>
      <w:r w:rsidR="000A427B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20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 и</w:t>
      </w:r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их планируемых </w:t>
      </w: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значениях</w:t>
      </w:r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 3-летний период.</w:t>
      </w:r>
    </w:p>
    <w:p w:rsidR="005653E6" w:rsidRPr="0066524F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653E6" w:rsidRPr="0066524F" w:rsidRDefault="005653E6" w:rsidP="005653E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1.Общие сведения о муниципальном образовании</w:t>
      </w:r>
    </w:p>
    <w:p w:rsidR="00E60B8B" w:rsidRPr="0066524F" w:rsidRDefault="00AE21BA" w:rsidP="00BB0D3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6524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3390900</wp:posOffset>
            </wp:positionH>
            <wp:positionV relativeFrom="paragraph">
              <wp:posOffset>88265</wp:posOffset>
            </wp:positionV>
            <wp:extent cx="3382010" cy="3193415"/>
            <wp:effectExtent l="0" t="0" r="8890" b="6985"/>
            <wp:wrapSquare wrapText="bothSides"/>
            <wp:docPr id="6" name="Picture 2" descr="C:\Users\Андрей\Desktop\фото черновики\cham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Андрей\Desktop\фото черновики\chamz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2010" cy="319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B0D39" w:rsidRPr="0066524F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653E6" w:rsidRPr="0066524F" w:rsidRDefault="00AE21BA" w:rsidP="006F1E7C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</w:t>
      </w:r>
      <w:r w:rsidR="005653E6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Чамзинский район расположен в северо-восточной части Республики Мордовия. Площадь  района составляет 1009,5 кв. километров, протяженность с запада на восток 40 км, с севера на юг 50 км. Район</w:t>
      </w:r>
      <w:r w:rsidR="00E60B8B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5653E6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граничит с шестью муниципальными районами Республики Мордовия.</w:t>
      </w:r>
    </w:p>
    <w:p w:rsidR="00006B68" w:rsidRPr="0066524F" w:rsidRDefault="00006B68" w:rsidP="006F1E7C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277363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Территория относится к лесостепной природной зоне. </w:t>
      </w:r>
    </w:p>
    <w:p w:rsidR="00A92D2A" w:rsidRPr="0066524F" w:rsidRDefault="00611688" w:rsidP="006F1E7C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2B3646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Площадь сельскохозяйственных угодий  составляет  56091</w:t>
      </w:r>
      <w:r w:rsidR="000F68AF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2B3646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га, в том числе пашня 45690га</w:t>
      </w:r>
    </w:p>
    <w:p w:rsidR="00006B68" w:rsidRPr="0066524F" w:rsidRDefault="00A92D2A" w:rsidP="006F1E7C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611688" w:rsidRPr="006652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06B68" w:rsidRPr="0066524F">
        <w:rPr>
          <w:rFonts w:ascii="Times New Roman" w:eastAsia="Times New Roman" w:hAnsi="Times New Roman" w:cs="Times New Roman"/>
          <w:sz w:val="28"/>
          <w:szCs w:val="28"/>
        </w:rPr>
        <w:t>Преобладающий тип почвы</w:t>
      </w:r>
      <w:proofErr w:type="gramStart"/>
      <w:r w:rsidR="00006B68" w:rsidRPr="0066524F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="00006B68" w:rsidRPr="0066524F">
        <w:rPr>
          <w:rFonts w:ascii="Times New Roman" w:eastAsia="Times New Roman" w:hAnsi="Times New Roman" w:cs="Times New Roman"/>
          <w:sz w:val="28"/>
          <w:szCs w:val="28"/>
        </w:rPr>
        <w:t xml:space="preserve"> серые и </w:t>
      </w:r>
      <w:r w:rsidR="00006B68" w:rsidRPr="0066524F">
        <w:rPr>
          <w:rFonts w:ascii="Times New Roman" w:eastAsia="Times New Roman" w:hAnsi="Times New Roman" w:cs="Times New Roman"/>
          <w:sz w:val="28"/>
          <w:szCs w:val="28"/>
        </w:rPr>
        <w:lastRenderedPageBreak/>
        <w:t>светло-серые (39% -черноземы, серые лесные-60%, прочие</w:t>
      </w:r>
      <w:r w:rsidR="00611688" w:rsidRPr="0066524F">
        <w:rPr>
          <w:rFonts w:ascii="Times New Roman" w:eastAsia="Times New Roman" w:hAnsi="Times New Roman" w:cs="Times New Roman"/>
          <w:sz w:val="28"/>
          <w:szCs w:val="28"/>
        </w:rPr>
        <w:t xml:space="preserve">. Около 19% территории занимают леса, которые отнесены </w:t>
      </w:r>
      <w:r w:rsidR="00006B68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</w:t>
      </w:r>
      <w:r w:rsidR="00006B68" w:rsidRPr="0066524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006B68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категории, то есть промышленной обработке не подлежат. </w:t>
      </w:r>
    </w:p>
    <w:p w:rsidR="00006B68" w:rsidRPr="0066524F" w:rsidRDefault="00277363" w:rsidP="006F1E7C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006B68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 расположен на междуречном пространстве, что определяет слабую обеспеченность поверхностными водами. Гидрологическая сеть небогата Наиболее крупным водотоком является р. </w:t>
      </w:r>
      <w:proofErr w:type="spellStart"/>
      <w:r w:rsidR="00006B68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Нуя</w:t>
      </w:r>
      <w:proofErr w:type="spellEnd"/>
      <w:r w:rsidR="00006B68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006B68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="00006B68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приток реки Алатырь). Всего на территории Чамзинского муниципального района ручьев, малых и средних рек около 20, на некоторых из них созданы искусственные водоёмы, частично </w:t>
      </w:r>
      <w:proofErr w:type="spellStart"/>
      <w:r w:rsidR="00006B68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обрыбленные</w:t>
      </w:r>
      <w:proofErr w:type="spellEnd"/>
      <w:r w:rsidR="00006B68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 </w:t>
      </w:r>
      <w:r w:rsidR="00611688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</w:t>
      </w:r>
      <w:r w:rsidR="00006B68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Чамзинский район – самый возвышенный в Мордовии. Здесь находится самая высокая точка в республике, расположена она в районе села </w:t>
      </w:r>
      <w:proofErr w:type="gramStart"/>
      <w:r w:rsidR="00006B68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Большое</w:t>
      </w:r>
      <w:proofErr w:type="gramEnd"/>
      <w:r w:rsidR="00006B68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06B68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Маресево</w:t>
      </w:r>
      <w:proofErr w:type="spellEnd"/>
      <w:r w:rsidR="00006B68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равна 324 м над уровнем моря. Чуть ниже – знаменитая Лысая гора.</w:t>
      </w:r>
    </w:p>
    <w:p w:rsidR="00006B68" w:rsidRPr="0066524F" w:rsidRDefault="00006B68" w:rsidP="006F1E7C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Федеральное значение на территории района имеет цементное сырье Алексеевского месторождения  мергельно-меловых пород и опок и 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Кочкушское</w:t>
      </w:r>
      <w:proofErr w:type="spellEnd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месторождение глин – корректирующих добавок в цементное сырье. Оба месторождения являются сырьевой базой предприятия «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Мордовцемент</w:t>
      </w:r>
      <w:proofErr w:type="spellEnd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Кроме цементного сырья  можно выделить месторождения    опоки в с. </w:t>
      </w: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Большое</w:t>
      </w:r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Маресево</w:t>
      </w:r>
      <w:proofErr w:type="spellEnd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песчаника в с. 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Мокшалей</w:t>
      </w:r>
      <w:proofErr w:type="spellEnd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, кирпичных суглинков (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Сайгуши</w:t>
      </w:r>
      <w:proofErr w:type="spellEnd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), керамзитовых глин (Чамзинка).</w:t>
      </w:r>
    </w:p>
    <w:p w:rsidR="005653E6" w:rsidRPr="0066524F" w:rsidRDefault="005653E6" w:rsidP="006F1E7C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Рабочий поселок Чамзинка является районным центром и железнодорожной станцией. Благодаря близости к столице республике - г</w:t>
      </w: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.С</w:t>
      </w:r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аранску (48км), обладает выгодным транспортно-географическим положением.  Связь с республиканским центром осуществляется  по Горьковской железной дороге и автомобильной дороге федерального значения  Саранск-Ульяновск.</w:t>
      </w:r>
    </w:p>
    <w:p w:rsidR="00304877" w:rsidRPr="0066524F" w:rsidRDefault="005653E6" w:rsidP="006F1E7C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Административно-территориальная структура района включает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 городских поселения, </w:t>
      </w:r>
      <w:r w:rsidR="00AE21BA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8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сельских поселений,  население проживает в 5</w:t>
      </w:r>
      <w:r w:rsidR="00AE21BA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="00C374E7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9C5896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сельских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населенных пунктах. На 1.01.20</w:t>
      </w:r>
      <w:r w:rsidR="009C5896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21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г. численность постоянного населения составила  29</w:t>
      </w:r>
      <w:r w:rsidR="009C5896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059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человек. Городское население, проживающее в п</w:t>
      </w: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.Ч</w:t>
      </w:r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амзинка</w:t>
      </w:r>
      <w:r w:rsidR="00905B62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и п.Комсомольский, составляет 7</w:t>
      </w:r>
      <w:r w:rsidR="00277363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%, сельское -27%.</w:t>
      </w:r>
    </w:p>
    <w:p w:rsidR="00304877" w:rsidRPr="0066524F" w:rsidRDefault="00905B62" w:rsidP="006F1E7C">
      <w:pPr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112395</wp:posOffset>
            </wp:positionV>
            <wp:extent cx="4152900" cy="2800350"/>
            <wp:effectExtent l="0" t="0" r="19050" b="19050"/>
            <wp:wrapSquare wrapText="bothSides"/>
            <wp:docPr id="20" name="Диаграмма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anchor>
        </w:drawing>
      </w:r>
      <w:proofErr w:type="gramStart"/>
      <w:r w:rsidR="00304877" w:rsidRPr="0066524F">
        <w:rPr>
          <w:rFonts w:ascii="Times New Roman" w:eastAsia="Times New Roman" w:hAnsi="Times New Roman" w:cs="Times New Roman"/>
          <w:color w:val="0D0612"/>
          <w:kern w:val="24"/>
          <w:sz w:val="28"/>
          <w:szCs w:val="28"/>
          <w:lang w:eastAsia="ru-RU"/>
        </w:rPr>
        <w:t>Структура национального состава</w:t>
      </w:r>
      <w:r w:rsidR="00AE3829" w:rsidRPr="0066524F">
        <w:rPr>
          <w:rFonts w:ascii="Times New Roman" w:eastAsia="Times New Roman" w:hAnsi="Times New Roman" w:cs="Times New Roman"/>
          <w:color w:val="0D0612"/>
          <w:kern w:val="24"/>
          <w:sz w:val="28"/>
          <w:szCs w:val="28"/>
          <w:lang w:eastAsia="ru-RU"/>
        </w:rPr>
        <w:t>:</w:t>
      </w:r>
      <w:r w:rsidR="00304877" w:rsidRPr="0066524F">
        <w:rPr>
          <w:rFonts w:ascii="Times New Roman" w:eastAsia="Times New Roman" w:hAnsi="Times New Roman" w:cs="Times New Roman"/>
          <w:color w:val="0D0612"/>
          <w:kern w:val="24"/>
          <w:sz w:val="28"/>
          <w:szCs w:val="28"/>
          <w:lang w:eastAsia="ru-RU"/>
        </w:rPr>
        <w:t xml:space="preserve"> русские - 49%, мордва - 48%, татары - 2,1%, украинцы – 0,4%, армяне - 0,2%, чуваши -0,1% белорусы - 0,1%, другие национальности - 0,4%, всего 25 национальностей.</w:t>
      </w:r>
      <w:proofErr w:type="gramEnd"/>
    </w:p>
    <w:p w:rsidR="005653E6" w:rsidRPr="0066524F" w:rsidRDefault="005653E6" w:rsidP="00C22A4A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Чамзинский район – район  эффективного </w:t>
      </w: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</w:t>
      </w:r>
      <w:r w:rsidR="00F63018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отраслевого</w:t>
      </w:r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производства. Занимая в Республике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около 4% территории и располагая </w:t>
      </w:r>
      <w:r w:rsidR="000F68AF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3,7 % населения, наш район в 2020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произвел </w:t>
      </w:r>
      <w:r w:rsidR="000F68AF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10,3</w:t>
      </w:r>
      <w:r w:rsidR="00124C2F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промышленного объема,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16,</w:t>
      </w:r>
      <w:r w:rsidR="000F68AF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%  валовой продукции сельского хозяйства в хозяйствах всех категорий в Республике Мордовия,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освоил  </w:t>
      </w:r>
      <w:r w:rsidR="000F68AF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7,6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% инвестиций в Республиканском объеме.</w:t>
      </w:r>
    </w:p>
    <w:p w:rsidR="005653E6" w:rsidRPr="0066524F" w:rsidRDefault="005653E6" w:rsidP="00C22A4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Основу экономического потенциала района составляют промышленное производство и сельское хозяйство.</w:t>
      </w:r>
    </w:p>
    <w:p w:rsidR="005653E6" w:rsidRPr="0066524F" w:rsidRDefault="005653E6" w:rsidP="00C22A4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Ведущими отраслями промышленности являются производство стройматериалов и переработка сельскохозяйственной продукции. </w:t>
      </w:r>
    </w:p>
    <w:p w:rsidR="00984F63" w:rsidRPr="0066524F" w:rsidRDefault="00C22A4A" w:rsidP="00C22A4A">
      <w:pPr>
        <w:spacing w:after="0"/>
        <w:ind w:firstLine="567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На  территории</w:t>
      </w:r>
      <w:r w:rsidR="005653E6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сосредоточены крупные производители строительных материалов: </w:t>
      </w:r>
      <w:r w:rsidR="002423A5" w:rsidRPr="0066524F">
        <w:rPr>
          <w:rFonts w:ascii="Times New Roman" w:hAnsi="Times New Roman" w:cs="Times New Roman"/>
          <w:bCs/>
          <w:sz w:val="28"/>
          <w:szCs w:val="28"/>
        </w:rPr>
        <w:t>ПАО «</w:t>
      </w:r>
      <w:proofErr w:type="spellStart"/>
      <w:r w:rsidR="002423A5" w:rsidRPr="0066524F">
        <w:rPr>
          <w:rFonts w:ascii="Times New Roman" w:hAnsi="Times New Roman" w:cs="Times New Roman"/>
          <w:bCs/>
          <w:sz w:val="28"/>
          <w:szCs w:val="28"/>
        </w:rPr>
        <w:t>Мордовцемент</w:t>
      </w:r>
      <w:proofErr w:type="spellEnd"/>
      <w:r w:rsidR="002423A5" w:rsidRPr="0066524F">
        <w:rPr>
          <w:rFonts w:ascii="Times New Roman" w:hAnsi="Times New Roman" w:cs="Times New Roman"/>
          <w:bCs/>
          <w:sz w:val="28"/>
          <w:szCs w:val="28"/>
        </w:rPr>
        <w:t>» и ОАО «</w:t>
      </w:r>
      <w:proofErr w:type="spellStart"/>
      <w:r w:rsidR="002423A5" w:rsidRPr="0066524F">
        <w:rPr>
          <w:rFonts w:ascii="Times New Roman" w:hAnsi="Times New Roman" w:cs="Times New Roman"/>
          <w:bCs/>
          <w:sz w:val="28"/>
          <w:szCs w:val="28"/>
        </w:rPr>
        <w:t>Лато</w:t>
      </w:r>
      <w:proofErr w:type="spellEnd"/>
      <w:r w:rsidR="002423A5" w:rsidRPr="0066524F">
        <w:rPr>
          <w:rFonts w:ascii="Times New Roman" w:hAnsi="Times New Roman" w:cs="Times New Roman"/>
          <w:bCs/>
          <w:sz w:val="28"/>
          <w:szCs w:val="28"/>
        </w:rPr>
        <w:t xml:space="preserve">» являются градообразующими и социально значимыми предприятиями для Чамзинского района, Республики Мордовия, это крупнейшие в России производители цемента, асбестоцементной продукции и </w:t>
      </w:r>
      <w:proofErr w:type="spellStart"/>
      <w:r w:rsidR="002423A5" w:rsidRPr="0066524F">
        <w:rPr>
          <w:rFonts w:ascii="Times New Roman" w:hAnsi="Times New Roman" w:cs="Times New Roman"/>
          <w:bCs/>
          <w:sz w:val="28"/>
          <w:szCs w:val="28"/>
        </w:rPr>
        <w:t>фиброцементных</w:t>
      </w:r>
      <w:proofErr w:type="spellEnd"/>
      <w:r w:rsidR="002423A5" w:rsidRPr="0066524F">
        <w:rPr>
          <w:rFonts w:ascii="Times New Roman" w:hAnsi="Times New Roman" w:cs="Times New Roman"/>
          <w:bCs/>
          <w:sz w:val="28"/>
          <w:szCs w:val="28"/>
        </w:rPr>
        <w:t xml:space="preserve"> плит.</w:t>
      </w:r>
      <w:r w:rsidR="00FA15ED" w:rsidRPr="0066524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FA15ED" w:rsidRPr="0066524F">
        <w:rPr>
          <w:rFonts w:ascii="Times New Roman" w:hAnsi="Times New Roman" w:cs="Times New Roman"/>
          <w:bCs/>
          <w:sz w:val="28"/>
          <w:szCs w:val="28"/>
        </w:rPr>
        <w:t>ООО</w:t>
      </w:r>
      <w:r w:rsidR="002423A5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2423A5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«Магма» неизменно входит в первую пятерку российских производителей строительной продукции из гипсового вяжущего и занимает второе место по экспорту продукции за пределы России.</w:t>
      </w:r>
      <w:proofErr w:type="gramEnd"/>
    </w:p>
    <w:p w:rsidR="002423A5" w:rsidRPr="0066524F" w:rsidRDefault="00984F63" w:rsidP="006F1E7C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Кроме того промышленным производством заняты  два малых предприятия: ООО «Автозапчасть+» выпускает  комплектующие изделия для машиностроения,  ООО «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Мосстрой-31 Поволжье» производит изделия из 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пенополистирола</w:t>
      </w:r>
      <w:proofErr w:type="spellEnd"/>
      <w:r w:rsidRPr="0066524F">
        <w:rPr>
          <w:rFonts w:ascii="Times New Roman" w:eastAsia="Times New Roman" w:hAnsi="Times New Roman" w:cs="Times New Roman"/>
          <w:bCs/>
          <w:color w:val="445A6B"/>
          <w:sz w:val="28"/>
          <w:szCs w:val="28"/>
          <w:lang w:eastAsia="ru-RU"/>
        </w:rPr>
        <w:t>.</w:t>
      </w:r>
      <w:r w:rsidR="002423A5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56CF2" w:rsidRPr="0066524F" w:rsidRDefault="00192BE2" w:rsidP="0046221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П</w:t>
      </w:r>
      <w:r w:rsidR="005653E6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редприятия пищев</w:t>
      </w:r>
      <w:r w:rsidR="00C22A4A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ой промышленности и переработки</w:t>
      </w:r>
      <w:r w:rsidR="005653E6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: ООО «Мечта» - предприятие по переработке молока,  ООО «</w:t>
      </w:r>
      <w:proofErr w:type="spellStart"/>
      <w:r w:rsidR="005653E6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КомбиС</w:t>
      </w:r>
      <w:proofErr w:type="spellEnd"/>
      <w:r w:rsidR="005653E6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»- предприятие по производству комбикормов, круп, растительного масла. </w:t>
      </w:r>
      <w:r w:rsidR="00C22A4A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В 2019 год</w:t>
      </w:r>
      <w:proofErr w:type="gramStart"/>
      <w:r w:rsidR="00C22A4A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 </w:t>
      </w:r>
      <w:r w:rsidR="00AC788C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ООО</w:t>
      </w:r>
      <w:proofErr w:type="gramEnd"/>
      <w:r w:rsidR="00AC788C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«Юбилейное», предприятие по переработке мяса, </w:t>
      </w:r>
      <w:r w:rsidR="00AC788C" w:rsidRPr="0066524F">
        <w:rPr>
          <w:rStyle w:val="FontStyle62"/>
          <w:sz w:val="28"/>
          <w:szCs w:val="28"/>
        </w:rPr>
        <w:t>реорганизовано в форме присоединения к АО «Птицефабрика «Чамзинская»</w:t>
      </w:r>
      <w:r w:rsidR="00CC0573" w:rsidRPr="0066524F">
        <w:rPr>
          <w:rStyle w:val="FontStyle62"/>
          <w:sz w:val="28"/>
          <w:szCs w:val="28"/>
        </w:rPr>
        <w:t>.</w:t>
      </w:r>
      <w:r w:rsidR="00556CF2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AD1895" w:rsidRPr="0066524F" w:rsidRDefault="00556CF2" w:rsidP="00AD1895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Сельское хозяйство  представляет одну из главных отраслей материального производства района.</w:t>
      </w:r>
      <w:r w:rsidR="00AD1895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Основные направления развития: растениеводство, животноводство. В  растениеводстве все хозяйства специализируются на производстве товарного зерна, сахарной свеклы, также производстве кормов.  В отрасли животноводства наиболее развито мясное птицеводство, производство куриных яиц  и молочное скотоводство</w:t>
      </w:r>
    </w:p>
    <w:p w:rsidR="00AD1895" w:rsidRPr="0066524F" w:rsidRDefault="00AD1895" w:rsidP="00AD1895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В АПК Чамзинского района  входят 11 сельскохозяйственных предприятий различных форм собственности, в том числе: 8-сельхозтоваропроизводителей; 1 предприятие переработки сельскохозяйственной продукции, 2 комбикормовых завода, функционируют 15 крестьянских (фермерских) хозяйств.</w:t>
      </w:r>
    </w:p>
    <w:p w:rsidR="00AD1895" w:rsidRPr="0066524F" w:rsidRDefault="00AD1895" w:rsidP="00AD1895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На 1 января 2021года поголовье КРС в общественном секторе составило 8330 голов (темп роста 103% к уровню прошлого года)</w:t>
      </w: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,</w:t>
      </w:r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том числе коров  3192 голов ( темп роста 98,4% к уровню прошлого года),  поголовье свиней составило 37268 голов ( темп роста 105% к уровню прошлого года), поголовье птицы составило 8474 тыс. голов ( темп роста 102% к уровню прошлого года  и 52% в общем поголовье птицы в общественном секторе республики Мордовия</w:t>
      </w: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)</w:t>
      </w:r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C7620F" w:rsidRPr="0066524F" w:rsidRDefault="00C7620F" w:rsidP="00C22A4A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По итогам 2020 сельскохозяйственного года в очередной раз наш район удостоен самой высокой награды, и в одиннадцатый раз признан победителем в номинации «Район эффективного ведения сельскохозяйственного производства» по Республике Мордовия.</w:t>
      </w:r>
    </w:p>
    <w:p w:rsidR="00C7620F" w:rsidRPr="0066524F" w:rsidRDefault="00C7620F" w:rsidP="00C22A4A">
      <w:pPr>
        <w:shd w:val="clear" w:color="auto" w:fill="FFFFFF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Акционерное общество «Птицефабрика  «Чамзинская» признано победителем в 2-х номинациях: </w:t>
      </w:r>
      <w:r w:rsidRPr="006652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среди птицеводческих предприя</w:t>
      </w:r>
      <w:r w:rsidR="00C22A4A" w:rsidRPr="006652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тий по производству мяса птицы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 среди пищевых</w:t>
      </w:r>
      <w:r w:rsidR="00AD1895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перерабатывающих предприятий Республики Мордовия.</w:t>
      </w:r>
    </w:p>
    <w:p w:rsidR="00C7620F" w:rsidRPr="0066524F" w:rsidRDefault="00AD1895" w:rsidP="00C22A4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Общество с ограниченной ответственностью "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Калиновское</w:t>
      </w:r>
      <w:proofErr w:type="spellEnd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" п</w:t>
      </w:r>
      <w:r w:rsidR="00C7620F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ризнано победителем за производственные достижения в отрасли растениеводства по итогам 2020 сельскохозяйственного года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7620F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E507D" w:rsidRPr="0066524F" w:rsidRDefault="005E507D" w:rsidP="00C22A4A">
      <w:pPr>
        <w:shd w:val="clear" w:color="auto" w:fill="FFFFFF"/>
        <w:spacing w:after="0"/>
        <w:ind w:firstLine="567"/>
        <w:jc w:val="both"/>
        <w:rPr>
          <w:rFonts w:ascii="Times New Roman" w:eastAsia="Arial" w:hAnsi="Times New Roman" w:cs="Times New Roman"/>
          <w:b/>
          <w:sz w:val="28"/>
          <w:szCs w:val="28"/>
        </w:rPr>
      </w:pPr>
      <w:proofErr w:type="gramStart"/>
      <w:r w:rsidRPr="0066524F">
        <w:rPr>
          <w:rFonts w:ascii="Times New Roman" w:hAnsi="Times New Roman" w:cs="Times New Roman"/>
          <w:sz w:val="28"/>
          <w:szCs w:val="28"/>
        </w:rPr>
        <w:t>Социально-экономическая политика администрации Чамзинского  муниципального района в 20</w:t>
      </w:r>
      <w:r w:rsidR="00027556" w:rsidRPr="0066524F">
        <w:rPr>
          <w:rFonts w:ascii="Times New Roman" w:hAnsi="Times New Roman" w:cs="Times New Roman"/>
          <w:sz w:val="28"/>
          <w:szCs w:val="28"/>
        </w:rPr>
        <w:t>20</w:t>
      </w:r>
      <w:r w:rsidRPr="0066524F">
        <w:rPr>
          <w:rFonts w:ascii="Times New Roman" w:hAnsi="Times New Roman" w:cs="Times New Roman"/>
          <w:sz w:val="28"/>
          <w:szCs w:val="28"/>
        </w:rPr>
        <w:t xml:space="preserve"> году строилась в соответствии с полномочиями органов местного самоуправления, регламентируемыми 131- Федеральным законом "Об общих принципах организации местного самоуправления в Российской Федерации", целями и задачами, поставленными  Прогнозом социально-экономического развития  Чамзинского муниципального района на 20</w:t>
      </w:r>
      <w:r w:rsidR="00027556" w:rsidRPr="0066524F">
        <w:rPr>
          <w:rFonts w:ascii="Times New Roman" w:hAnsi="Times New Roman" w:cs="Times New Roman"/>
          <w:sz w:val="28"/>
          <w:szCs w:val="28"/>
        </w:rPr>
        <w:t>20</w:t>
      </w:r>
      <w:r w:rsidRPr="0066524F">
        <w:rPr>
          <w:rFonts w:ascii="Times New Roman" w:hAnsi="Times New Roman" w:cs="Times New Roman"/>
          <w:sz w:val="28"/>
          <w:szCs w:val="28"/>
        </w:rPr>
        <w:t xml:space="preserve"> год, а также с учетом положений Плана действий Правительства Республики Мордовия по социально-экономическому развитию Республики на 20</w:t>
      </w:r>
      <w:r w:rsidR="00027556" w:rsidRPr="0066524F">
        <w:rPr>
          <w:rFonts w:ascii="Times New Roman" w:hAnsi="Times New Roman" w:cs="Times New Roman"/>
          <w:sz w:val="28"/>
          <w:szCs w:val="28"/>
        </w:rPr>
        <w:t>20</w:t>
      </w:r>
      <w:r w:rsidRPr="0066524F">
        <w:rPr>
          <w:rFonts w:ascii="Times New Roman" w:hAnsi="Times New Roman" w:cs="Times New Roman"/>
          <w:sz w:val="28"/>
          <w:szCs w:val="28"/>
        </w:rPr>
        <w:t xml:space="preserve"> год</w:t>
      </w:r>
      <w:proofErr w:type="gramEnd"/>
      <w:r w:rsidRPr="0066524F">
        <w:rPr>
          <w:rFonts w:ascii="Times New Roman" w:hAnsi="Times New Roman" w:cs="Times New Roman"/>
          <w:sz w:val="28"/>
          <w:szCs w:val="28"/>
        </w:rPr>
        <w:t>, и была ориентирована</w:t>
      </w:r>
      <w:r w:rsidR="00027556" w:rsidRPr="0066524F">
        <w:rPr>
          <w:rFonts w:ascii="Times New Roman" w:hAnsi="Times New Roman" w:cs="Times New Roman"/>
          <w:sz w:val="28"/>
          <w:szCs w:val="28"/>
        </w:rPr>
        <w:t xml:space="preserve"> на</w:t>
      </w:r>
      <w:r w:rsidRPr="0066524F">
        <w:rPr>
          <w:rFonts w:ascii="Times New Roman" w:eastAsia="Arial" w:hAnsi="Times New Roman" w:cs="Times New Roman"/>
          <w:sz w:val="28"/>
          <w:szCs w:val="28"/>
        </w:rPr>
        <w:t xml:space="preserve"> оказание содействия в развитии промышленной и сельскохозяйственной отраслей района, улучшение экономического состояния района, привлечение инвестиций в реальный сектор экономики и</w:t>
      </w:r>
      <w:r w:rsidRPr="0066524F">
        <w:rPr>
          <w:rFonts w:ascii="Times New Roman" w:hAnsi="Times New Roman" w:cs="Times New Roman"/>
          <w:sz w:val="28"/>
          <w:szCs w:val="28"/>
        </w:rPr>
        <w:t xml:space="preserve"> на </w:t>
      </w:r>
      <w:r w:rsidRPr="0066524F">
        <w:rPr>
          <w:rFonts w:ascii="Times New Roman" w:eastAsia="Arial" w:hAnsi="Times New Roman" w:cs="Times New Roman"/>
          <w:sz w:val="28"/>
          <w:szCs w:val="28"/>
        </w:rPr>
        <w:t>развитие социальной сферы</w:t>
      </w:r>
      <w:r w:rsidR="00F34BC1" w:rsidRPr="0066524F">
        <w:rPr>
          <w:rFonts w:ascii="Times New Roman" w:eastAsia="Arial" w:hAnsi="Times New Roman" w:cs="Times New Roman"/>
          <w:sz w:val="28"/>
          <w:szCs w:val="28"/>
        </w:rPr>
        <w:t>.</w:t>
      </w:r>
    </w:p>
    <w:p w:rsidR="004F48F9" w:rsidRPr="0066524F" w:rsidRDefault="005E507D" w:rsidP="004F48F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В 20</w:t>
      </w:r>
      <w:r w:rsidR="00E65BB5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20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году Чамзинский район </w:t>
      </w:r>
      <w:r w:rsidR="00E65BB5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продолжил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участие в реали</w:t>
      </w:r>
      <w:r w:rsidRPr="0066524F">
        <w:rPr>
          <w:rFonts w:ascii="Times New Roman" w:eastAsia="Calibri" w:hAnsi="Times New Roman" w:cs="Times New Roman"/>
          <w:sz w:val="28"/>
          <w:szCs w:val="28"/>
        </w:rPr>
        <w:t>зации национальных проектов.</w:t>
      </w:r>
      <w:r w:rsidR="004F48F9"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Реализованы следующие проекты:</w:t>
      </w:r>
    </w:p>
    <w:p w:rsidR="000B0E96" w:rsidRPr="0066524F" w:rsidRDefault="004F48F9" w:rsidP="004F48F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>- «Жилье и городская среда</w:t>
      </w:r>
      <w:r w:rsidRPr="0066524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» </w:t>
      </w:r>
      <w:r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>Региональный проект «Формирование комфортной городской среды»</w:t>
      </w:r>
      <w:r w:rsidRPr="0066524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, </w:t>
      </w:r>
      <w:r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рамках которого </w:t>
      </w:r>
      <w:r w:rsidR="000B0E96"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>проведено</w:t>
      </w:r>
      <w:r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благоустройство</w:t>
      </w:r>
      <w:r w:rsidR="000B0E96"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3х</w:t>
      </w:r>
      <w:r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дворовых территорий </w:t>
      </w:r>
      <w:r w:rsidR="000B0E96"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>в п</w:t>
      </w:r>
      <w:proofErr w:type="gramStart"/>
      <w:r w:rsidR="000B0E96"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>.К</w:t>
      </w:r>
      <w:proofErr w:type="gramEnd"/>
      <w:r w:rsidR="000B0E96"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>омсомольский и 1 территория в п.Чамзинка</w:t>
      </w:r>
    </w:p>
    <w:p w:rsidR="004F48F9" w:rsidRPr="0066524F" w:rsidRDefault="004F48F9" w:rsidP="004F48F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>- «Экология»</w:t>
      </w:r>
      <w:r w:rsidRPr="0066524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>Региональный проект</w:t>
      </w:r>
      <w:r w:rsidRPr="0066524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>«Чистая вода»</w:t>
      </w:r>
      <w:r w:rsidRPr="0066524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,</w:t>
      </w:r>
      <w:r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F13A29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в 2020 году продолжилась реализация проекта «Завершение строительства водозабора №2 в р.п</w:t>
      </w:r>
      <w:proofErr w:type="gramStart"/>
      <w:r w:rsidR="00F13A29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.Ч</w:t>
      </w:r>
      <w:proofErr w:type="gramEnd"/>
      <w:r w:rsidR="00F13A29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амзинка»</w:t>
      </w:r>
      <w:r w:rsidR="00C22A4A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F48F9" w:rsidRPr="0066524F" w:rsidRDefault="004F48F9" w:rsidP="004F48F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>- «Культура»</w:t>
      </w:r>
      <w:r w:rsidRPr="0066524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>Региональный проект «Культурная среда»,</w:t>
      </w:r>
      <w:r w:rsidRPr="0066524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рамках которого приобретены музыкальные инструменты, оборудование и материалы для МБОУ </w:t>
      </w:r>
      <w:proofErr w:type="gramStart"/>
      <w:r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>ДО</w:t>
      </w:r>
      <w:proofErr w:type="gramEnd"/>
      <w:r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"</w:t>
      </w:r>
      <w:proofErr w:type="gramStart"/>
      <w:r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>Детская</w:t>
      </w:r>
      <w:proofErr w:type="gramEnd"/>
      <w:r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школы искусств"</w:t>
      </w:r>
      <w:r w:rsidR="0046221D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4F48F9" w:rsidRPr="0066524F" w:rsidRDefault="004F48F9" w:rsidP="004F48F9">
      <w:pPr>
        <w:tabs>
          <w:tab w:val="left" w:pos="567"/>
        </w:tabs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>- «Здравоохранение»</w:t>
      </w:r>
      <w:r w:rsidRPr="0066524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Региональный проект «Развитие системы оказания первичной медико-санитарной помощи» построен </w:t>
      </w:r>
      <w:proofErr w:type="spellStart"/>
      <w:r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>Кульминский</w:t>
      </w:r>
      <w:proofErr w:type="spellEnd"/>
      <w:r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ФАП (</w:t>
      </w:r>
      <w:proofErr w:type="gramStart"/>
      <w:r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>общая</w:t>
      </w:r>
      <w:proofErr w:type="gramEnd"/>
      <w:r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площадь-62 кв. м)</w:t>
      </w:r>
      <w:r w:rsidR="0046221D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4F48F9" w:rsidRPr="0066524F" w:rsidRDefault="004F48F9" w:rsidP="004F48F9">
      <w:pPr>
        <w:tabs>
          <w:tab w:val="left" w:pos="567"/>
        </w:tabs>
        <w:suppressAutoHyphens/>
        <w:spacing w:after="0" w:line="100" w:lineRule="atLeast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gramStart"/>
      <w:r w:rsidRPr="0066524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«Демография»</w:t>
      </w:r>
      <w:r w:rsidRPr="0066524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66524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Региональный проект «Старшее поколение»</w:t>
      </w:r>
      <w:r w:rsidRPr="0066524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для ГКУ «Социальная защита населения по Чамзинскому району Республики Мордовия» приобретен автотранспорт и организована доставка лиц старше 65</w:t>
      </w:r>
      <w:r w:rsidR="00F13A29" w:rsidRPr="0066524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лет в медицинские учреждения, также по </w:t>
      </w:r>
      <w:r w:rsidRPr="0066524F">
        <w:rPr>
          <w:rFonts w:ascii="Times New Roman" w:eastAsia="Calibri" w:hAnsi="Times New Roman" w:cs="Times New Roman"/>
          <w:color w:val="000000"/>
          <w:sz w:val="28"/>
          <w:szCs w:val="28"/>
        </w:rPr>
        <w:t>соглашени</w:t>
      </w:r>
      <w:r w:rsidR="00F13A29" w:rsidRPr="0066524F">
        <w:rPr>
          <w:rFonts w:ascii="Times New Roman" w:eastAsia="Calibri" w:hAnsi="Times New Roman" w:cs="Times New Roman"/>
          <w:color w:val="000000"/>
          <w:sz w:val="28"/>
          <w:szCs w:val="28"/>
        </w:rPr>
        <w:t>ю</w:t>
      </w:r>
      <w:r w:rsidRPr="0066524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с ГБУЗ РМ «Комсомольская ЦРБ» по доставке медработников из учреждения здравоохранения к лицам в возрасте 65 лет и старше для оказани</w:t>
      </w:r>
      <w:r w:rsidR="00F13A29" w:rsidRPr="0066524F">
        <w:rPr>
          <w:rFonts w:ascii="Times New Roman" w:eastAsia="Calibri" w:hAnsi="Times New Roman" w:cs="Times New Roman"/>
          <w:color w:val="000000"/>
          <w:sz w:val="28"/>
          <w:szCs w:val="28"/>
        </w:rPr>
        <w:t>я им медицинской помощи на дому;</w:t>
      </w:r>
      <w:proofErr w:type="gramEnd"/>
      <w:r w:rsidRPr="0066524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в рамках выездов мобильных бригад оказан</w:t>
      </w:r>
      <w:r w:rsidR="00F13A29" w:rsidRPr="0066524F">
        <w:rPr>
          <w:rFonts w:ascii="Times New Roman" w:eastAsia="Calibri" w:hAnsi="Times New Roman" w:cs="Times New Roman"/>
          <w:color w:val="000000"/>
          <w:sz w:val="28"/>
          <w:szCs w:val="28"/>
        </w:rPr>
        <w:t>ы</w:t>
      </w:r>
      <w:r w:rsidRPr="0066524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услуг</w:t>
      </w:r>
      <w:r w:rsidR="00F13A29" w:rsidRPr="0066524F">
        <w:rPr>
          <w:rFonts w:ascii="Times New Roman" w:eastAsia="Calibri" w:hAnsi="Times New Roman" w:cs="Times New Roman"/>
          <w:color w:val="000000"/>
          <w:sz w:val="28"/>
          <w:szCs w:val="28"/>
        </w:rPr>
        <w:t>и</w:t>
      </w:r>
      <w:r w:rsidRPr="0066524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по доставке продуктов питания и лекарственных препаратов</w:t>
      </w:r>
      <w:r w:rsidR="0046221D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4F48F9" w:rsidRPr="0066524F" w:rsidRDefault="004F48F9" w:rsidP="004F48F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Calibri" w:hAnsi="Times New Roman" w:cs="Times New Roman"/>
          <w:color w:val="000000"/>
          <w:sz w:val="28"/>
          <w:szCs w:val="28"/>
        </w:rPr>
        <w:t>- «Образование»</w:t>
      </w:r>
      <w:r w:rsidRPr="0066524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66524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Региональный проект </w:t>
      </w:r>
      <w:r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>«Современная школа»  в 2020 году на базе МБОУ «Комсомольская СОШ №3» и «Чамзинская СОШ №2» открыты Центры образования цифрового и гуман</w:t>
      </w:r>
      <w:r w:rsidR="0046221D">
        <w:rPr>
          <w:rFonts w:ascii="Times New Roman" w:eastAsia="Calibri" w:hAnsi="Times New Roman" w:cs="Times New Roman"/>
          <w:sz w:val="28"/>
          <w:szCs w:val="28"/>
          <w:lang w:eastAsia="ru-RU"/>
        </w:rPr>
        <w:t>итарного профилей «Точка роста».</w:t>
      </w:r>
    </w:p>
    <w:p w:rsidR="004F48F9" w:rsidRPr="0066524F" w:rsidRDefault="004F48F9" w:rsidP="004F48F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- «Образование»</w:t>
      </w:r>
      <w:r w:rsidRPr="0066524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66524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Региональный проект </w:t>
      </w:r>
      <w:r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«Успех каждого ребёнка» внедрена система персонифицированного финансирования дополнительного образования в </w:t>
      </w:r>
      <w:proofErr w:type="spellStart"/>
      <w:r w:rsidR="0046221D">
        <w:rPr>
          <w:rFonts w:ascii="Times New Roman" w:eastAsia="Calibri" w:hAnsi="Times New Roman" w:cs="Times New Roman"/>
          <w:sz w:val="28"/>
          <w:szCs w:val="28"/>
          <w:lang w:eastAsia="ru-RU"/>
        </w:rPr>
        <w:t>Чамзинском</w:t>
      </w:r>
      <w:proofErr w:type="spellEnd"/>
      <w:r w:rsidR="004622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муниципальном районе.</w:t>
      </w:r>
    </w:p>
    <w:p w:rsidR="004F48F9" w:rsidRPr="0066524F" w:rsidRDefault="004F48F9" w:rsidP="004F48F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Calibri" w:hAnsi="Times New Roman" w:cs="Times New Roman"/>
          <w:color w:val="000000"/>
          <w:sz w:val="28"/>
          <w:szCs w:val="28"/>
        </w:rPr>
        <w:t>- «Образование»</w:t>
      </w:r>
      <w:r w:rsidRPr="0066524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66524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Региональный проект </w:t>
      </w:r>
      <w:r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>«Учитель будущего» вовлечение педагогов в систему профессионального роста (курсы повышения квалификации, профессиональные конкурс</w:t>
      </w:r>
      <w:r w:rsidR="0046221D">
        <w:rPr>
          <w:rFonts w:ascii="Times New Roman" w:eastAsia="Calibri" w:hAnsi="Times New Roman" w:cs="Times New Roman"/>
          <w:sz w:val="28"/>
          <w:szCs w:val="28"/>
          <w:lang w:eastAsia="ru-RU"/>
        </w:rPr>
        <w:t>ы, аттестация, семинары и т.д.).</w:t>
      </w:r>
    </w:p>
    <w:p w:rsidR="004F48F9" w:rsidRPr="0066524F" w:rsidRDefault="004F48F9" w:rsidP="004F48F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Calibri" w:hAnsi="Times New Roman" w:cs="Times New Roman"/>
          <w:color w:val="000000"/>
          <w:sz w:val="28"/>
          <w:szCs w:val="28"/>
        </w:rPr>
        <w:t>- «Образование»</w:t>
      </w:r>
      <w:r w:rsidRPr="0066524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66524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Региональный проект </w:t>
      </w:r>
      <w:r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>«Цифровая образовательная среда» в 2020 году внедрены целевые модели цифровой образовательной среды в МБОУ «Лицей №1» р.п. Чам</w:t>
      </w:r>
      <w:r w:rsidR="0046221D">
        <w:rPr>
          <w:rFonts w:ascii="Times New Roman" w:eastAsia="Calibri" w:hAnsi="Times New Roman" w:cs="Times New Roman"/>
          <w:sz w:val="28"/>
          <w:szCs w:val="28"/>
          <w:lang w:eastAsia="ru-RU"/>
        </w:rPr>
        <w:t>зинка и МБОУ «КСШ №2».</w:t>
      </w:r>
    </w:p>
    <w:p w:rsidR="004F48F9" w:rsidRPr="0066524F" w:rsidRDefault="004F48F9" w:rsidP="004F48F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>- «Малое предпринимательство</w:t>
      </w:r>
      <w:r w:rsidRPr="0066524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»</w:t>
      </w:r>
      <w:r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Региональный проект «Улучшение условий ведения предпринимательской деятельности» с июля 2020 года зарегистрировано 185 </w:t>
      </w:r>
      <w:proofErr w:type="spellStart"/>
      <w:r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>самозанятых</w:t>
      </w:r>
      <w:proofErr w:type="spellEnd"/>
      <w:r w:rsidR="00594283"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5E507D" w:rsidRPr="0066524F" w:rsidRDefault="005E507D" w:rsidP="00C22A4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В 20</w:t>
      </w:r>
      <w:r w:rsidR="009C5896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20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году была продолжена работа администрации  муниципального района по  созданию благоприятного инвестиционного климата.</w:t>
      </w:r>
    </w:p>
    <w:p w:rsidR="00C374E7" w:rsidRPr="0066524F" w:rsidRDefault="005E507D" w:rsidP="00C374E7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AC788C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редприятиями и организациями инвестировано в основной капитал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 исключением бюджетных средств) </w:t>
      </w:r>
      <w:r w:rsidR="00AC788C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более </w:t>
      </w:r>
      <w:r w:rsidR="00A9261E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2513,6</w:t>
      </w:r>
      <w:r w:rsidR="00AC788C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млн.</w:t>
      </w:r>
      <w:r w:rsidR="00F34BC1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788C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руб.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AC788C" w:rsidRPr="0066524F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Доля в республиканском объеме инвестиций составила </w:t>
      </w:r>
      <w:r w:rsidR="009C5896" w:rsidRPr="0066524F">
        <w:rPr>
          <w:rFonts w:ascii="Times New Roman" w:eastAsia="MS Mincho" w:hAnsi="Times New Roman" w:cs="Times New Roman"/>
          <w:sz w:val="28"/>
          <w:szCs w:val="28"/>
          <w:lang w:eastAsia="ru-RU"/>
        </w:rPr>
        <w:t>7,6</w:t>
      </w:r>
      <w:r w:rsidR="00AC788C" w:rsidRPr="0066524F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%, это  четвертая  позиция после городского округа Саранск, </w:t>
      </w:r>
      <w:proofErr w:type="spellStart"/>
      <w:r w:rsidR="00AC788C" w:rsidRPr="0066524F">
        <w:rPr>
          <w:rFonts w:ascii="Times New Roman" w:eastAsia="MS Mincho" w:hAnsi="Times New Roman" w:cs="Times New Roman"/>
          <w:sz w:val="28"/>
          <w:szCs w:val="28"/>
          <w:lang w:eastAsia="ru-RU"/>
        </w:rPr>
        <w:t>Ковылкинского</w:t>
      </w:r>
      <w:proofErr w:type="spellEnd"/>
      <w:r w:rsidR="00AC788C" w:rsidRPr="0066524F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и Рузаевского  районов.</w:t>
      </w:r>
    </w:p>
    <w:p w:rsidR="00C374E7" w:rsidRPr="0066524F" w:rsidRDefault="00C374E7" w:rsidP="00C22A4A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2020 </w:t>
      </w:r>
      <w:proofErr w:type="spellStart"/>
      <w:r w:rsidRPr="006652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Start"/>
      <w:r w:rsidRPr="006652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.О</w:t>
      </w:r>
      <w:proofErr w:type="gramEnd"/>
      <w:r w:rsidRPr="006652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ОО</w:t>
      </w:r>
      <w:proofErr w:type="spellEnd"/>
      <w:r w:rsidRPr="006652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proofErr w:type="spellStart"/>
      <w:r w:rsidRPr="006652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КомбиС</w:t>
      </w:r>
      <w:proofErr w:type="spellEnd"/>
      <w:r w:rsidRPr="006652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 построен и введен в эксплуатацию новый цех по переработке масличного сырья 180 тонн подсолнечника или 160 тонн рапса в сутки.</w:t>
      </w:r>
    </w:p>
    <w:p w:rsidR="00C374E7" w:rsidRPr="0066524F" w:rsidRDefault="00C374E7" w:rsidP="00C374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 участвует в республиканских программах поддержки малых форм хозяйствования. В 2020 г. по итогам конкурса на получение гранта «</w:t>
      </w:r>
      <w:proofErr w:type="spellStart"/>
      <w:r w:rsidRPr="006652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Агростартап</w:t>
      </w:r>
      <w:proofErr w:type="spellEnd"/>
      <w:r w:rsidRPr="006652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ИП ГКФХ Павлова Татьяна Владимировна получила грант в сумме 1126,4 тыс. руб. на развитие рыбоводства. </w:t>
      </w:r>
    </w:p>
    <w:p w:rsidR="00C374E7" w:rsidRPr="0066524F" w:rsidRDefault="00C374E7" w:rsidP="00C374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Значительный объем инвестиций вложен в  обновление оборудования и совершенствование производственных процессов.</w:t>
      </w:r>
    </w:p>
    <w:p w:rsidR="00C374E7" w:rsidRPr="0066524F" w:rsidRDefault="00C374E7" w:rsidP="00C374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Так, в обществе  «Мечта» освоено 6,5 млн</w:t>
      </w: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уб.: в рамках мероприятий по сохранению экологии и улучшения условий труда работающих,  смонтирована </w:t>
      </w:r>
      <w:r w:rsidRPr="006652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запущена в эксплуатацию вытяжная вентиляция поста зарядки аккумуляторов;</w:t>
      </w:r>
    </w:p>
    <w:p w:rsidR="00C374E7" w:rsidRPr="0066524F" w:rsidRDefault="00C374E7" w:rsidP="00C374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в обществе  «Мечта»</w:t>
      </w: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целях увеличения мощности электропотребления, смонтирована и введена в эксплуатацию трансформаторной подстанции  (КТП2х1600), и разработан проект нового творожного цеха.</w:t>
      </w:r>
    </w:p>
    <w:p w:rsidR="00DA4FC9" w:rsidRPr="0066524F" w:rsidRDefault="00A9261E" w:rsidP="00C22A4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AC788C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AC788C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 </w:t>
      </w:r>
      <w:r w:rsidR="00AC788C" w:rsidRPr="0066524F">
        <w:rPr>
          <w:rFonts w:ascii="Times New Roman" w:hAnsi="Times New Roman" w:cs="Times New Roman"/>
          <w:sz w:val="28"/>
          <w:szCs w:val="28"/>
        </w:rPr>
        <w:t>на реализацию  проектов в реальном секторе экономики направлено 2</w:t>
      </w:r>
      <w:r w:rsidRPr="0066524F">
        <w:rPr>
          <w:rFonts w:ascii="Times New Roman" w:hAnsi="Times New Roman" w:cs="Times New Roman"/>
          <w:sz w:val="28"/>
          <w:szCs w:val="28"/>
        </w:rPr>
        <w:t>513,6</w:t>
      </w:r>
      <w:r w:rsidR="00AC788C" w:rsidRPr="0066524F">
        <w:rPr>
          <w:rFonts w:ascii="Times New Roman" w:hAnsi="Times New Roman" w:cs="Times New Roman"/>
          <w:sz w:val="28"/>
          <w:szCs w:val="28"/>
        </w:rPr>
        <w:t xml:space="preserve"> млн.</w:t>
      </w:r>
      <w:r w:rsidR="00DA4FC9" w:rsidRPr="0066524F">
        <w:rPr>
          <w:rFonts w:ascii="Times New Roman" w:hAnsi="Times New Roman" w:cs="Times New Roman"/>
          <w:sz w:val="28"/>
          <w:szCs w:val="28"/>
        </w:rPr>
        <w:t xml:space="preserve"> </w:t>
      </w:r>
      <w:r w:rsidR="00AC788C" w:rsidRPr="0066524F">
        <w:rPr>
          <w:rFonts w:ascii="Times New Roman" w:hAnsi="Times New Roman" w:cs="Times New Roman"/>
          <w:sz w:val="28"/>
          <w:szCs w:val="28"/>
        </w:rPr>
        <w:t xml:space="preserve">руб. и создано </w:t>
      </w:r>
      <w:r w:rsidRPr="0066524F">
        <w:rPr>
          <w:rFonts w:ascii="Times New Roman" w:hAnsi="Times New Roman" w:cs="Times New Roman"/>
          <w:sz w:val="28"/>
          <w:szCs w:val="28"/>
        </w:rPr>
        <w:t>87 дополнительных</w:t>
      </w:r>
      <w:r w:rsidR="00C22A4A" w:rsidRPr="0066524F">
        <w:rPr>
          <w:rFonts w:ascii="Times New Roman" w:hAnsi="Times New Roman" w:cs="Times New Roman"/>
          <w:sz w:val="28"/>
          <w:szCs w:val="28"/>
        </w:rPr>
        <w:t xml:space="preserve"> рабочих мест. </w:t>
      </w:r>
      <w:r w:rsidR="00DA4FC9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По итогам 20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20</w:t>
      </w:r>
      <w:r w:rsidR="00DA4FC9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года объем инвестиций в основной капитал (за исключением бюджетных средств) в расчете на 1 человека составил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87091,30</w:t>
      </w:r>
      <w:r w:rsidR="00DA4FC9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руб. Рост показателя к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2019</w:t>
      </w:r>
      <w:r w:rsidR="00DA4FC9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году составил 1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15,4</w:t>
      </w:r>
      <w:r w:rsidR="00DA4FC9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%,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за счет  </w:t>
      </w:r>
      <w:r w:rsidR="00DA4FC9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увеличени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я</w:t>
      </w:r>
      <w:r w:rsidR="00DA4FC9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объема инвестиций. Чамзинский район занимает 5 место  в рейтинге Республики Мордовия по  объему инвестиций в основной капитал (за исключением бюджетных средств) в расчете на 1 человека. За  201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8</w:t>
      </w:r>
      <w:r w:rsidR="00DA4FC9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 показатель составил 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63201,3</w:t>
      </w:r>
      <w:r w:rsidR="00DA4FC9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руб.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, за 2019 год 7</w:t>
      </w:r>
      <w:r w:rsidR="00795CEB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6363,10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руб.</w:t>
      </w:r>
      <w:r w:rsidR="00795CEB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DA4FC9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На плановый период 202</w:t>
      </w:r>
      <w:r w:rsidR="00795CEB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1-2023</w:t>
      </w:r>
      <w:r w:rsidR="00DA4FC9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годов прогноз инвестиций в основной капитал (за исключением бюджетных средств) в расчете на 1 человека составит </w:t>
      </w:r>
      <w:r w:rsidR="00DA4FC9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соответственно:  2021г. – </w:t>
      </w:r>
      <w:r w:rsidR="00795CEB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46644,00</w:t>
      </w:r>
      <w:r w:rsidR="00DA4FC9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руб., в 2022г.- </w:t>
      </w:r>
      <w:r w:rsidR="00795CEB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52028,90  рублей,  в 2023г.-57840,70руб.</w:t>
      </w:r>
    </w:p>
    <w:p w:rsidR="00AC788C" w:rsidRPr="0066524F" w:rsidRDefault="00AC788C" w:rsidP="00C22A4A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hAnsi="Times New Roman" w:cs="Times New Roman"/>
          <w:sz w:val="28"/>
          <w:szCs w:val="28"/>
        </w:rPr>
        <w:t>Развитие экономики района положительно отразилось на благосостоянии населения,  п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о итогам  20</w:t>
      </w:r>
      <w:r w:rsidR="00795CEB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 среднем по району номинальная зарплата  выросла на </w:t>
      </w:r>
      <w:r w:rsidR="00795CEB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107,7%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653E6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22A4A" w:rsidRPr="0066524F" w:rsidRDefault="00027556" w:rsidP="00C22A4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В 2020 году</w:t>
      </w: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,</w:t>
      </w:r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условиях пандемии 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коронавируса</w:t>
      </w:r>
      <w:proofErr w:type="spellEnd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, обострилась ситуация на рынке труда.</w:t>
      </w:r>
      <w:r w:rsidR="00711151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5B3E08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 зарегистрированы в органах службы занятости на  1января 2021 года  237 безработных, или 1,4% экономически активного населения, по сравнению с началом года численность безработных  увеличилась   на 61 человек. Число вакансий 414, коэффициент напряженности 0,5.</w:t>
      </w:r>
    </w:p>
    <w:p w:rsidR="005653E6" w:rsidRPr="0066524F" w:rsidRDefault="005653E6" w:rsidP="00C22A4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Изменения в социальной сфере связаны с реализацией социальных программ и ростом финансовых возможностей бюджетов на муниципальном уровне. </w:t>
      </w:r>
      <w:r w:rsidR="007F1A88" w:rsidRPr="0066524F">
        <w:rPr>
          <w:rFonts w:ascii="Times New Roman" w:eastAsia="Times New Roman" w:hAnsi="Times New Roman" w:cs="Times New Roman"/>
          <w:bCs/>
          <w:sz w:val="28"/>
          <w:szCs w:val="28"/>
        </w:rPr>
        <w:t>Расходы районного бюджета Чамзинского муниципального района в 2020 году составили 501050,6 тыс</w:t>
      </w:r>
      <w:proofErr w:type="gramStart"/>
      <w:r w:rsidR="007F1A88" w:rsidRPr="0066524F">
        <w:rPr>
          <w:rFonts w:ascii="Times New Roman" w:eastAsia="Times New Roman" w:hAnsi="Times New Roman" w:cs="Times New Roman"/>
          <w:bCs/>
          <w:sz w:val="28"/>
          <w:szCs w:val="28"/>
        </w:rPr>
        <w:t>.р</w:t>
      </w:r>
      <w:proofErr w:type="gramEnd"/>
      <w:r w:rsidR="007F1A88" w:rsidRPr="0066524F">
        <w:rPr>
          <w:rFonts w:ascii="Times New Roman" w:eastAsia="Times New Roman" w:hAnsi="Times New Roman" w:cs="Times New Roman"/>
          <w:bCs/>
          <w:sz w:val="28"/>
          <w:szCs w:val="28"/>
        </w:rPr>
        <w:t>ублей.</w:t>
      </w:r>
    </w:p>
    <w:p w:rsidR="005653E6" w:rsidRPr="0066524F" w:rsidRDefault="005653E6" w:rsidP="00C22A4A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На сегодняшний день развитие Чамзинского муниципального района определено реализацией следующих муниципальных  программ:</w:t>
      </w:r>
    </w:p>
    <w:p w:rsidR="00C22A4A" w:rsidRPr="0066524F" w:rsidRDefault="0073251A" w:rsidP="00C22A4A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Муниципальная программа повышения эффективности управления муниципальными финансами в 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Чамзинском</w:t>
      </w:r>
      <w:proofErr w:type="spellEnd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</w:t>
      </w:r>
      <w:r w:rsidR="00646513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3251A" w:rsidRPr="0066524F" w:rsidRDefault="0073251A" w:rsidP="00C22A4A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Муниципальная программа «Экономического развития Чамзинского муниципального района Республики Мордовия на период до 2025 года </w:t>
      </w:r>
    </w:p>
    <w:p w:rsidR="0073251A" w:rsidRPr="0066524F" w:rsidRDefault="0073251A" w:rsidP="00C22A4A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66524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Муниципальная программа «Энергосбережение и повышение энергетической эффективности в </w:t>
      </w:r>
      <w:proofErr w:type="spellStart"/>
      <w:r w:rsidRPr="0066524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Чамзинском</w:t>
      </w:r>
      <w:proofErr w:type="spellEnd"/>
      <w:r w:rsidRPr="0066524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муниципальном районе Республики Мордовия» на   2016 – 202</w:t>
      </w:r>
      <w:r w:rsidR="00027556" w:rsidRPr="0066524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66524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годы</w:t>
      </w:r>
      <w:r w:rsidR="00646513" w:rsidRPr="0066524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73251A" w:rsidRPr="0066524F" w:rsidRDefault="0073251A" w:rsidP="00C22A4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66524F">
        <w:rPr>
          <w:rFonts w:ascii="Times New Roman" w:hAnsi="Times New Roman" w:cs="Times New Roman"/>
          <w:sz w:val="28"/>
          <w:szCs w:val="28"/>
        </w:rPr>
        <w:t xml:space="preserve"> Муниципальная программа «Модернизация и реформирование жилищно-коммунального хозяйства»  на 2016-202</w:t>
      </w:r>
      <w:r w:rsidR="00027556" w:rsidRPr="0066524F">
        <w:rPr>
          <w:rFonts w:ascii="Times New Roman" w:hAnsi="Times New Roman" w:cs="Times New Roman"/>
          <w:sz w:val="28"/>
          <w:szCs w:val="28"/>
        </w:rPr>
        <w:t>4</w:t>
      </w:r>
      <w:r w:rsidRPr="0066524F">
        <w:rPr>
          <w:rFonts w:ascii="Times New Roman" w:hAnsi="Times New Roman" w:cs="Times New Roman"/>
          <w:sz w:val="28"/>
          <w:szCs w:val="28"/>
        </w:rPr>
        <w:t xml:space="preserve"> годы в </w:t>
      </w:r>
      <w:proofErr w:type="spellStart"/>
      <w:r w:rsidRPr="0066524F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66524F">
        <w:rPr>
          <w:rFonts w:ascii="Times New Roman" w:hAnsi="Times New Roman" w:cs="Times New Roman"/>
          <w:sz w:val="28"/>
          <w:szCs w:val="28"/>
        </w:rPr>
        <w:t xml:space="preserve"> муниципальном районе</w:t>
      </w:r>
      <w:r w:rsidR="00646513" w:rsidRPr="0066524F">
        <w:rPr>
          <w:rFonts w:ascii="Times New Roman" w:hAnsi="Times New Roman" w:cs="Times New Roman"/>
          <w:sz w:val="28"/>
          <w:szCs w:val="28"/>
        </w:rPr>
        <w:t>;</w:t>
      </w:r>
    </w:p>
    <w:p w:rsidR="0073251A" w:rsidRPr="0066524F" w:rsidRDefault="0073251A" w:rsidP="006F1E7C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66524F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Муниципальная программа Чамзинского муниципального района Республики Мордовия «Охрана окружающей среды и повышение экологической безопасности на 2018 - 202</w:t>
      </w:r>
      <w:r w:rsidR="00027556" w:rsidRPr="0066524F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Pr="0066524F">
        <w:rPr>
          <w:rFonts w:ascii="Times New Roman" w:hAnsi="Times New Roman" w:cs="Times New Roman"/>
          <w:sz w:val="28"/>
          <w:szCs w:val="28"/>
          <w:lang w:eastAsia="ru-RU"/>
        </w:rPr>
        <w:t> годы»</w:t>
      </w:r>
      <w:r w:rsidR="00646513" w:rsidRPr="0066524F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73251A" w:rsidRPr="0066524F" w:rsidRDefault="0073251A" w:rsidP="006F1E7C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66524F">
        <w:rPr>
          <w:rFonts w:ascii="Times New Roman" w:hAnsi="Times New Roman" w:cs="Times New Roman"/>
          <w:sz w:val="28"/>
          <w:szCs w:val="28"/>
        </w:rPr>
        <w:t xml:space="preserve"> </w:t>
      </w:r>
      <w:r w:rsidRPr="0066524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6524F">
        <w:rPr>
          <w:rFonts w:ascii="Times New Roman" w:hAnsi="Times New Roman" w:cs="Times New Roman"/>
          <w:bCs/>
          <w:sz w:val="28"/>
          <w:szCs w:val="28"/>
        </w:rPr>
        <w:t xml:space="preserve">Муниципальная программа </w:t>
      </w:r>
      <w:r w:rsidRPr="0066524F">
        <w:rPr>
          <w:rFonts w:ascii="Times New Roman" w:hAnsi="Times New Roman" w:cs="Times New Roman"/>
          <w:sz w:val="28"/>
          <w:szCs w:val="28"/>
        </w:rPr>
        <w:t>«Обеспечение доступным и комфортным жильем и коммунальными услугами граждан Российской Федерации»</w:t>
      </w:r>
      <w:r w:rsidR="00646513" w:rsidRPr="0066524F">
        <w:rPr>
          <w:rFonts w:ascii="Times New Roman" w:hAnsi="Times New Roman" w:cs="Times New Roman"/>
          <w:sz w:val="28"/>
          <w:szCs w:val="28"/>
        </w:rPr>
        <w:t>;</w:t>
      </w:r>
    </w:p>
    <w:p w:rsidR="0073251A" w:rsidRPr="0066524F" w:rsidRDefault="0073251A" w:rsidP="006F1E7C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66524F">
        <w:rPr>
          <w:rFonts w:ascii="Times New Roman" w:hAnsi="Times New Roman" w:cs="Times New Roman"/>
          <w:sz w:val="28"/>
          <w:szCs w:val="28"/>
        </w:rPr>
        <w:t xml:space="preserve"> Муниципальная программа «Развитие автомобильных дорог» на 2015-2025 годы в </w:t>
      </w:r>
      <w:proofErr w:type="spellStart"/>
      <w:r w:rsidRPr="0066524F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66524F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</w:t>
      </w:r>
      <w:r w:rsidR="00646513" w:rsidRPr="0066524F">
        <w:rPr>
          <w:rFonts w:ascii="Times New Roman" w:hAnsi="Times New Roman" w:cs="Times New Roman"/>
          <w:sz w:val="28"/>
          <w:szCs w:val="28"/>
        </w:rPr>
        <w:t>;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3251A" w:rsidRPr="0066524F" w:rsidRDefault="0073251A" w:rsidP="006F1E7C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</w:t>
      </w:r>
      <w:r w:rsidRPr="0066524F">
        <w:rPr>
          <w:rFonts w:ascii="Times New Roman" w:hAnsi="Times New Roman" w:cs="Times New Roman"/>
          <w:sz w:val="28"/>
          <w:szCs w:val="28"/>
        </w:rPr>
        <w:t xml:space="preserve">униципальная программа «Укрепление общественного порядка и обеспечение общественной безопасности в </w:t>
      </w:r>
      <w:proofErr w:type="spellStart"/>
      <w:r w:rsidRPr="0066524F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66524F">
        <w:rPr>
          <w:rFonts w:ascii="Times New Roman" w:hAnsi="Times New Roman" w:cs="Times New Roman"/>
          <w:sz w:val="28"/>
          <w:szCs w:val="28"/>
        </w:rPr>
        <w:t xml:space="preserve"> муниципальном районе на 2016-202</w:t>
      </w:r>
      <w:r w:rsidR="00027556" w:rsidRPr="0066524F">
        <w:rPr>
          <w:rFonts w:ascii="Times New Roman" w:hAnsi="Times New Roman" w:cs="Times New Roman"/>
          <w:sz w:val="28"/>
          <w:szCs w:val="28"/>
        </w:rPr>
        <w:t>5</w:t>
      </w:r>
      <w:r w:rsidRPr="0066524F">
        <w:rPr>
          <w:rFonts w:ascii="Times New Roman" w:hAnsi="Times New Roman" w:cs="Times New Roman"/>
          <w:sz w:val="28"/>
          <w:szCs w:val="28"/>
        </w:rPr>
        <w:t xml:space="preserve"> годы»</w:t>
      </w:r>
      <w:r w:rsidR="00646513" w:rsidRPr="0066524F">
        <w:rPr>
          <w:rFonts w:ascii="Times New Roman" w:hAnsi="Times New Roman" w:cs="Times New Roman"/>
          <w:sz w:val="28"/>
          <w:szCs w:val="28"/>
        </w:rPr>
        <w:t>;</w:t>
      </w:r>
    </w:p>
    <w:p w:rsidR="0073251A" w:rsidRPr="0066524F" w:rsidRDefault="0073251A" w:rsidP="006F1E7C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66524F">
        <w:rPr>
          <w:rFonts w:ascii="Times New Roman" w:hAnsi="Times New Roman" w:cs="Times New Roman"/>
          <w:sz w:val="28"/>
          <w:szCs w:val="28"/>
        </w:rPr>
        <w:t xml:space="preserve">Муниципальная программа «Духовно-нравственное воспитание детей, молодежи и населения в </w:t>
      </w:r>
      <w:proofErr w:type="spellStart"/>
      <w:r w:rsidRPr="0066524F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66524F">
        <w:rPr>
          <w:rFonts w:ascii="Times New Roman" w:hAnsi="Times New Roman" w:cs="Times New Roman"/>
          <w:sz w:val="28"/>
          <w:szCs w:val="28"/>
        </w:rPr>
        <w:t xml:space="preserve"> муниципальном районе на 2016  - 2025 годы»</w:t>
      </w:r>
      <w:r w:rsidRPr="006652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"</w:t>
      </w:r>
      <w:r w:rsidR="00646513" w:rsidRPr="006652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73251A" w:rsidRPr="0066524F" w:rsidRDefault="0073251A" w:rsidP="006F1E7C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66524F">
        <w:rPr>
          <w:rFonts w:ascii="Times New Roman" w:hAnsi="Times New Roman" w:cs="Times New Roman"/>
          <w:sz w:val="28"/>
          <w:szCs w:val="28"/>
        </w:rPr>
        <w:t xml:space="preserve"> Муниципальная программа «Гармонизация межнациональных и межконфессиональных отношений в </w:t>
      </w:r>
      <w:proofErr w:type="spellStart"/>
      <w:r w:rsidRPr="0066524F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66524F">
        <w:rPr>
          <w:rFonts w:ascii="Times New Roman" w:hAnsi="Times New Roman" w:cs="Times New Roman"/>
          <w:sz w:val="28"/>
          <w:szCs w:val="28"/>
        </w:rPr>
        <w:t xml:space="preserve"> муниципальном районе на 2014 – 2025 годы»</w:t>
      </w:r>
      <w:r w:rsidR="00646513" w:rsidRPr="0066524F">
        <w:rPr>
          <w:rFonts w:ascii="Times New Roman" w:hAnsi="Times New Roman" w:cs="Times New Roman"/>
          <w:sz w:val="28"/>
          <w:szCs w:val="28"/>
        </w:rPr>
        <w:t>;</w:t>
      </w:r>
      <w:r w:rsidRPr="0066524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73251A" w:rsidRPr="0066524F" w:rsidRDefault="0073251A" w:rsidP="006F1E7C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</w:t>
      </w:r>
      <w:r w:rsidRPr="0066524F">
        <w:rPr>
          <w:rFonts w:ascii="Times New Roman" w:hAnsi="Times New Roman" w:cs="Times New Roman"/>
          <w:sz w:val="28"/>
          <w:szCs w:val="28"/>
        </w:rPr>
        <w:t xml:space="preserve"> Муниципальная программа «Развитие физической культуры и массового спорта в </w:t>
      </w:r>
      <w:proofErr w:type="spellStart"/>
      <w:r w:rsidRPr="0066524F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66524F">
        <w:rPr>
          <w:rFonts w:ascii="Times New Roman" w:hAnsi="Times New Roman" w:cs="Times New Roman"/>
          <w:sz w:val="28"/>
          <w:szCs w:val="28"/>
        </w:rPr>
        <w:t xml:space="preserve"> муниципальном  районе на 2016-2024 годы»</w:t>
      </w:r>
      <w:r w:rsidR="00646513" w:rsidRPr="0066524F">
        <w:rPr>
          <w:rFonts w:ascii="Times New Roman" w:hAnsi="Times New Roman" w:cs="Times New Roman"/>
          <w:sz w:val="28"/>
          <w:szCs w:val="28"/>
        </w:rPr>
        <w:t>;</w:t>
      </w:r>
    </w:p>
    <w:p w:rsidR="0073251A" w:rsidRPr="0066524F" w:rsidRDefault="0073251A" w:rsidP="006F1E7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66524F">
        <w:rPr>
          <w:rFonts w:ascii="Times New Roman" w:hAnsi="Times New Roman" w:cs="Times New Roman"/>
          <w:sz w:val="28"/>
          <w:szCs w:val="28"/>
        </w:rPr>
        <w:t xml:space="preserve"> Муниципальная комплексная программа «Молодёжь Чамзинского муниципального района» на 2016-2024 годы</w:t>
      </w: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646513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  <w:proofErr w:type="gramEnd"/>
    </w:p>
    <w:p w:rsidR="0073251A" w:rsidRPr="0066524F" w:rsidRDefault="0073251A" w:rsidP="006F1E7C">
      <w:pPr>
        <w:spacing w:after="0"/>
        <w:rPr>
          <w:rFonts w:ascii="Times New Roman" w:eastAsia="Calibri" w:hAnsi="Times New Roman" w:cs="Times New Roman"/>
          <w:bCs/>
          <w:sz w:val="28"/>
          <w:szCs w:val="28"/>
        </w:rPr>
      </w:pPr>
      <w:r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>-Муниципальная программа «Цифровая трансформация Чамзинского муниципального района Республики Мордовия н 2020-2024 гг.»</w:t>
      </w:r>
      <w:r w:rsidR="00646513"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:rsidR="0073251A" w:rsidRPr="0066524F" w:rsidRDefault="0073251A" w:rsidP="006F1E7C">
      <w:pPr>
        <w:keepNext/>
        <w:keepLines/>
        <w:spacing w:after="0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Pr="0066524F">
        <w:rPr>
          <w:rFonts w:ascii="Times New Roman" w:hAnsi="Times New Roman" w:cs="Times New Roman"/>
          <w:sz w:val="28"/>
          <w:szCs w:val="28"/>
        </w:rPr>
        <w:t>Муниципальная программа развития и поддержки малого и среднего предпринимательства Чамзинского муниципального района</w:t>
      </w:r>
      <w:r w:rsidR="00646513" w:rsidRPr="0066524F">
        <w:rPr>
          <w:rFonts w:ascii="Times New Roman" w:hAnsi="Times New Roman" w:cs="Times New Roman"/>
          <w:sz w:val="28"/>
          <w:szCs w:val="28"/>
        </w:rPr>
        <w:t>;</w:t>
      </w:r>
      <w:r w:rsidRPr="006652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251A" w:rsidRPr="0066524F" w:rsidRDefault="0073251A" w:rsidP="006F1E7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66524F">
        <w:rPr>
          <w:rFonts w:ascii="Times New Roman" w:hAnsi="Times New Roman" w:cs="Times New Roman"/>
          <w:sz w:val="28"/>
          <w:szCs w:val="28"/>
        </w:rPr>
        <w:t xml:space="preserve"> Муниципальная программа развития сельского хозяйства и регулирования рынков сельскохозяйственной продукции, сырья  и продовольствия в </w:t>
      </w:r>
      <w:proofErr w:type="spellStart"/>
      <w:r w:rsidRPr="0066524F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66524F">
        <w:rPr>
          <w:rFonts w:ascii="Times New Roman" w:hAnsi="Times New Roman" w:cs="Times New Roman"/>
          <w:sz w:val="28"/>
          <w:szCs w:val="28"/>
        </w:rPr>
        <w:t xml:space="preserve"> муниципальном районе на 2015-2025 годы</w:t>
      </w:r>
      <w:r w:rsidR="00646513" w:rsidRPr="0066524F">
        <w:rPr>
          <w:rFonts w:ascii="Times New Roman" w:hAnsi="Times New Roman" w:cs="Times New Roman"/>
          <w:sz w:val="28"/>
          <w:szCs w:val="28"/>
        </w:rPr>
        <w:t>;</w:t>
      </w:r>
    </w:p>
    <w:p w:rsidR="00C22A4A" w:rsidRPr="0066524F" w:rsidRDefault="0073251A" w:rsidP="00C22A4A">
      <w:pPr>
        <w:keepNext/>
        <w:keepLines/>
        <w:spacing w:after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</w:t>
      </w:r>
      <w:r w:rsidRPr="0066524F">
        <w:rPr>
          <w:rFonts w:ascii="Times New Roman" w:hAnsi="Times New Roman" w:cs="Times New Roman"/>
          <w:sz w:val="28"/>
          <w:szCs w:val="28"/>
        </w:rPr>
        <w:t xml:space="preserve">униципальная программа «Развитие образования в </w:t>
      </w:r>
      <w:proofErr w:type="spellStart"/>
      <w:r w:rsidRPr="0066524F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66524F">
        <w:rPr>
          <w:rFonts w:ascii="Times New Roman" w:hAnsi="Times New Roman" w:cs="Times New Roman"/>
          <w:sz w:val="28"/>
          <w:szCs w:val="28"/>
        </w:rPr>
        <w:t xml:space="preserve"> муниципальном районе  на 2016-2025 годы»</w:t>
      </w:r>
      <w:r w:rsidR="00646513" w:rsidRPr="0066524F">
        <w:rPr>
          <w:rFonts w:ascii="Times New Roman" w:hAnsi="Times New Roman" w:cs="Times New Roman"/>
          <w:sz w:val="28"/>
          <w:szCs w:val="28"/>
        </w:rPr>
        <w:t>;</w:t>
      </w:r>
    </w:p>
    <w:p w:rsidR="00C22A4A" w:rsidRPr="0066524F" w:rsidRDefault="0073251A" w:rsidP="00C22A4A">
      <w:pPr>
        <w:keepNext/>
        <w:keepLines/>
        <w:spacing w:after="0"/>
        <w:jc w:val="both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Муниципальная программа  «Развитие муниципальной службы в 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Чамзинском</w:t>
      </w:r>
      <w:proofErr w:type="spellEnd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 (2015-</w:t>
      </w:r>
      <w:r w:rsidR="00027556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2025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гг</w:t>
      </w:r>
      <w:r w:rsidR="00646513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652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Pr="0066524F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"</w:t>
      </w:r>
      <w:r w:rsidR="00646513" w:rsidRPr="0066524F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;</w:t>
      </w:r>
    </w:p>
    <w:p w:rsidR="0073251A" w:rsidRPr="0066524F" w:rsidRDefault="0073251A" w:rsidP="00C22A4A">
      <w:pPr>
        <w:keepNext/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66524F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66524F">
        <w:rPr>
          <w:rFonts w:ascii="Times New Roman" w:hAnsi="Times New Roman" w:cs="Times New Roman"/>
          <w:sz w:val="28"/>
          <w:szCs w:val="28"/>
        </w:rPr>
        <w:t xml:space="preserve"> Муниципальная  программа «Оформление     права       собственности  на муниципальные    и   бесхозяйные  объекты недвижимого имущества, расположенные   на территории  Чамзинского муниципального района»</w:t>
      </w:r>
      <w:r w:rsidR="00646513" w:rsidRPr="0066524F">
        <w:rPr>
          <w:rFonts w:ascii="Times New Roman" w:hAnsi="Times New Roman" w:cs="Times New Roman"/>
          <w:sz w:val="28"/>
          <w:szCs w:val="28"/>
        </w:rPr>
        <w:t>;</w:t>
      </w:r>
    </w:p>
    <w:p w:rsidR="0073251A" w:rsidRPr="0066524F" w:rsidRDefault="0073251A" w:rsidP="006F1E7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524F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ar-SA"/>
        </w:rPr>
        <w:t xml:space="preserve">- </w:t>
      </w:r>
      <w:r w:rsidRPr="0066524F">
        <w:rPr>
          <w:rFonts w:ascii="Times New Roman" w:hAnsi="Times New Roman" w:cs="Times New Roman"/>
          <w:sz w:val="28"/>
          <w:szCs w:val="28"/>
        </w:rPr>
        <w:t xml:space="preserve">Муниципальная  программа «Развитие культуры и туризма в </w:t>
      </w:r>
      <w:proofErr w:type="spellStart"/>
      <w:r w:rsidRPr="0066524F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66524F">
        <w:rPr>
          <w:rFonts w:ascii="Times New Roman" w:hAnsi="Times New Roman" w:cs="Times New Roman"/>
          <w:sz w:val="28"/>
          <w:szCs w:val="28"/>
        </w:rPr>
        <w:t xml:space="preserve"> муниципальном районе на 2014 -2025 годы»</w:t>
      </w:r>
      <w:r w:rsidR="00646513" w:rsidRPr="0066524F">
        <w:rPr>
          <w:rFonts w:ascii="Times New Roman" w:hAnsi="Times New Roman" w:cs="Times New Roman"/>
          <w:sz w:val="28"/>
          <w:szCs w:val="28"/>
        </w:rPr>
        <w:t>;</w:t>
      </w:r>
    </w:p>
    <w:p w:rsidR="0073251A" w:rsidRPr="0066524F" w:rsidRDefault="0073251A" w:rsidP="006F1E7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6524F">
        <w:rPr>
          <w:rFonts w:ascii="Times New Roman" w:hAnsi="Times New Roman" w:cs="Times New Roman"/>
          <w:sz w:val="28"/>
          <w:szCs w:val="28"/>
        </w:rPr>
        <w:t>-</w:t>
      </w:r>
      <w:r w:rsidRPr="0066524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6524F">
        <w:rPr>
          <w:rFonts w:ascii="Times New Roman" w:hAnsi="Times New Roman" w:cs="Times New Roman"/>
          <w:bCs/>
          <w:sz w:val="28"/>
          <w:szCs w:val="28"/>
        </w:rPr>
        <w:t>Муниципальная программа (дорожная карта) «Доступная среда» на 2016-2030 годы</w:t>
      </w:r>
      <w:r w:rsidR="00646513" w:rsidRPr="0066524F">
        <w:rPr>
          <w:rFonts w:ascii="Times New Roman" w:hAnsi="Times New Roman" w:cs="Times New Roman"/>
          <w:bCs/>
          <w:sz w:val="28"/>
          <w:szCs w:val="28"/>
        </w:rPr>
        <w:t>;</w:t>
      </w:r>
    </w:p>
    <w:p w:rsidR="0073251A" w:rsidRPr="0066524F" w:rsidRDefault="0073251A" w:rsidP="006F1E7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- Муниципальная программа "Патриотическое воспитание граждан, проживающих на территории Чамзинского муниципального района на 2017 - 2025 годы»</w:t>
      </w:r>
      <w:r w:rsidR="00646513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3251A" w:rsidRPr="0066524F" w:rsidRDefault="0073251A" w:rsidP="006F1E7C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-Муниципальная программа «Социальная поддержка граждан» на 2017-2022 годы</w:t>
      </w:r>
      <w:r w:rsidR="00646513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73251A" w:rsidRPr="0066524F" w:rsidRDefault="0073251A" w:rsidP="006F1E7C">
      <w:pPr>
        <w:widowControl w:val="0"/>
        <w:suppressAutoHyphens/>
        <w:spacing w:after="0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 w:rsidRPr="0066524F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Муниципальная программа «Повышение безопасности дорожного движения в </w:t>
      </w:r>
      <w:proofErr w:type="spellStart"/>
      <w:r w:rsidRPr="0066524F">
        <w:rPr>
          <w:rFonts w:ascii="Times New Roman" w:eastAsia="Lucida Sans Unicode" w:hAnsi="Times New Roman" w:cs="Times New Roman"/>
          <w:kern w:val="1"/>
          <w:sz w:val="28"/>
          <w:szCs w:val="28"/>
        </w:rPr>
        <w:t>Чамзинском</w:t>
      </w:r>
      <w:proofErr w:type="spellEnd"/>
      <w:r w:rsidRPr="0066524F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муниципальном районе на 2016 - 2025 годы»</w:t>
      </w:r>
      <w:r w:rsidR="00646513" w:rsidRPr="0066524F">
        <w:rPr>
          <w:rFonts w:ascii="Times New Roman" w:eastAsia="Lucida Sans Unicode" w:hAnsi="Times New Roman" w:cs="Times New Roman"/>
          <w:kern w:val="1"/>
          <w:sz w:val="28"/>
          <w:szCs w:val="28"/>
        </w:rPr>
        <w:t>;</w:t>
      </w:r>
    </w:p>
    <w:p w:rsidR="0073251A" w:rsidRPr="0066524F" w:rsidRDefault="0073251A" w:rsidP="006F1E7C">
      <w:pPr>
        <w:widowControl w:val="0"/>
        <w:suppressAutoHyphens/>
        <w:spacing w:after="0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 w:rsidRPr="0066524F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- Муниципальная программа Чамзинского муниципального района «</w:t>
      </w:r>
      <w:r w:rsidR="00027556" w:rsidRPr="0066524F">
        <w:rPr>
          <w:rFonts w:ascii="Times New Roman" w:eastAsia="Lucida Sans Unicode" w:hAnsi="Times New Roman" w:cs="Times New Roman"/>
          <w:kern w:val="1"/>
          <w:sz w:val="28"/>
          <w:szCs w:val="28"/>
        </w:rPr>
        <w:t>К</w:t>
      </w:r>
      <w:r w:rsidRPr="0066524F">
        <w:rPr>
          <w:rFonts w:ascii="Times New Roman" w:eastAsia="Lucida Sans Unicode" w:hAnsi="Times New Roman" w:cs="Times New Roman"/>
          <w:kern w:val="1"/>
          <w:sz w:val="28"/>
          <w:szCs w:val="28"/>
        </w:rPr>
        <w:t>омплексное развитие сельских территорий</w:t>
      </w:r>
      <w:r w:rsidR="00037208" w:rsidRPr="0066524F">
        <w:rPr>
          <w:rFonts w:ascii="Times New Roman" w:eastAsia="Lucida Sans Unicode" w:hAnsi="Times New Roman" w:cs="Times New Roman"/>
          <w:kern w:val="1"/>
          <w:sz w:val="28"/>
          <w:szCs w:val="28"/>
        </w:rPr>
        <w:t>».</w:t>
      </w:r>
    </w:p>
    <w:p w:rsidR="007F1A88" w:rsidRPr="0066524F" w:rsidRDefault="007F1A88" w:rsidP="007F1A88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  <w:r w:rsidRPr="0066524F">
        <w:rPr>
          <w:rFonts w:ascii="Times New Roman" w:eastAsia="Lucida Sans Unicode" w:hAnsi="Times New Roman" w:cs="Times New Roman"/>
          <w:kern w:val="1"/>
          <w:sz w:val="28"/>
          <w:szCs w:val="28"/>
        </w:rPr>
        <w:t>-</w:t>
      </w:r>
      <w:r w:rsidRPr="0066524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="00027556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Муниципальная программа «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Укрепление общественного здоровья в 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Чамзинском</w:t>
      </w:r>
      <w:proofErr w:type="spellEnd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муниципальном районе» на 2020 - 2024 годы</w:t>
      </w:r>
    </w:p>
    <w:p w:rsidR="005E507D" w:rsidRPr="0066524F" w:rsidRDefault="005E507D" w:rsidP="006F1E7C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Оценка эффективности деятельности органов местного самоуправления проведена по достигнутому уровню и динамике показателей социально-экономического развития, эффективности расходования средств бюджетов, результатам опросов населения, проводимых в 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Чамзинском</w:t>
      </w:r>
      <w:proofErr w:type="spellEnd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муниципальном районе</w:t>
      </w:r>
      <w:r w:rsidR="00A92D2A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20</w:t>
      </w:r>
      <w:r w:rsidR="007F1A88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20</w:t>
      </w:r>
      <w:r w:rsidR="00A92D2A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году.</w:t>
      </w:r>
    </w:p>
    <w:p w:rsidR="00A92D2A" w:rsidRPr="0066524F" w:rsidRDefault="005E507D" w:rsidP="00C22A4A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Результаты оценки эффективности позволят обозначить проблемы и слабые стороны в деятельности органов самоуправления и направи</w:t>
      </w:r>
      <w:r w:rsidR="005B3E08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ть усилия на их решение.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5B3E08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итоге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повысить результативность управления, принять меры по дальнейшему усовершенствованию муниципального управления</w:t>
      </w:r>
      <w:r w:rsidR="00A92D2A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594283" w:rsidRPr="0066524F" w:rsidRDefault="00A92D2A" w:rsidP="006F1E7C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       Оценка эффективности деятельности органов местного самоуправления будет стимулировать реформы в отраслях социальной сферы муниципальных образований и внедрение прогрессивных методов управления по всем направлениям деятельности органов местного самоуправления.</w:t>
      </w:r>
    </w:p>
    <w:p w:rsidR="00A92D2A" w:rsidRPr="0066524F" w:rsidRDefault="00A92D2A" w:rsidP="006F1E7C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</w:t>
      </w:r>
    </w:p>
    <w:p w:rsidR="005653E6" w:rsidRPr="0066524F" w:rsidRDefault="005653E6" w:rsidP="005653E6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bookmarkStart w:id="0" w:name="sub_201"/>
      <w:r w:rsidRPr="0066524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2. Экономическое развитие</w:t>
      </w:r>
    </w:p>
    <w:p w:rsidR="00B42D3D" w:rsidRPr="0066524F" w:rsidRDefault="00B42D3D" w:rsidP="005653E6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706F3E" w:rsidRPr="0066524F" w:rsidRDefault="00C22A4A" w:rsidP="00C22A4A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706F3E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итогам 20</w:t>
      </w:r>
      <w:r w:rsidR="00594283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706F3E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валовый районный продукт   оценивается в 48</w:t>
      </w:r>
      <w:r w:rsidR="00594283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,8</w:t>
      </w:r>
      <w:r w:rsidR="00706F3E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млрд. руб. </w:t>
      </w:r>
      <w:r w:rsidR="00594283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темп роста к уровню прошлого года 98,8%</w:t>
      </w:r>
      <w:r w:rsidR="00706F3E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6656" w:rsidRPr="0066524F" w:rsidRDefault="003D6656" w:rsidP="00C22A4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Промышленными предприятиями района  отгружено  продукции собственного производства на сумму    20,3 млрд. руб., выполнение прогноза отгруженной продукции по району   составляет  94,2% ,  с темпом  роста к соответствующему периоду прошлого года  95,6%. Положительная динамика к уровню прошлого года  отмечена на следующих предприятиях: ООО «Мечта»-110,8%, ООО «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КомбиС</w:t>
      </w:r>
      <w:proofErr w:type="spellEnd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» 103,9%, ООО «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Лато</w:t>
      </w:r>
      <w:proofErr w:type="spellEnd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-101,1%. </w:t>
      </w:r>
    </w:p>
    <w:p w:rsidR="003D6656" w:rsidRPr="0066524F" w:rsidRDefault="003D6656" w:rsidP="00C22A4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среднем на одного жителя района объем отгрузки промышленной продукции составил 688710,2 рублей (3 место среди муниципальных образований, в среднем по республике 252416,7 руб.)</w:t>
      </w:r>
    </w:p>
    <w:p w:rsidR="003D6656" w:rsidRPr="0066524F" w:rsidRDefault="003D6656" w:rsidP="00C22A4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6652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2020 году по сравнению с 2019 годом  увеличены  темпы роста производства таких видов  продукции как: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3D6656" w:rsidRPr="0066524F" w:rsidRDefault="003D6656" w:rsidP="00594283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- шифера на 129%;</w:t>
      </w:r>
    </w:p>
    <w:p w:rsidR="003D6656" w:rsidRPr="0066524F" w:rsidRDefault="003D6656" w:rsidP="003D6656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пазогребневых</w:t>
      </w:r>
      <w:proofErr w:type="spellEnd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плит на 106,7%, </w:t>
      </w:r>
    </w:p>
    <w:p w:rsidR="003D6656" w:rsidRPr="0066524F" w:rsidRDefault="003D6656" w:rsidP="003D6656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гипсокартоновых</w:t>
      </w:r>
      <w:proofErr w:type="spellEnd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листов на 102,8%, </w:t>
      </w:r>
    </w:p>
    <w:p w:rsidR="003D6656" w:rsidRPr="0066524F" w:rsidRDefault="003D6656" w:rsidP="003D6656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значительно увеличено</w:t>
      </w:r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производство отдельных видов продукции предприятий переработки:</w:t>
      </w:r>
    </w:p>
    <w:p w:rsidR="003D6656" w:rsidRPr="0066524F" w:rsidRDefault="003D6656" w:rsidP="003D6656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- цельномолочной продукции на 112%</w:t>
      </w:r>
    </w:p>
    <w:p w:rsidR="003D6656" w:rsidRPr="0066524F" w:rsidRDefault="003D6656" w:rsidP="003D6656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сыров  на 128,8% </w:t>
      </w:r>
    </w:p>
    <w:p w:rsidR="003D6656" w:rsidRPr="0066524F" w:rsidRDefault="003D6656" w:rsidP="003D6656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масла растительного –189,1% </w:t>
      </w:r>
    </w:p>
    <w:p w:rsidR="003D6656" w:rsidRPr="0066524F" w:rsidRDefault="003D6656" w:rsidP="003D6656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- комбикормов -103,8%</w:t>
      </w:r>
    </w:p>
    <w:p w:rsidR="003D6656" w:rsidRPr="0066524F" w:rsidRDefault="003D6656" w:rsidP="003D6656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-жмыха растительного-146,2%</w:t>
      </w:r>
    </w:p>
    <w:p w:rsidR="002B3646" w:rsidRPr="0066524F" w:rsidRDefault="002B3646" w:rsidP="00C22A4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За 2020год объем производства валовой продукции сельского хозяйства в сопоставимых ценах  составил -12миллиардов 284 млн</w:t>
      </w: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.р</w:t>
      </w:r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уб., что составило 98,6% к уровню прошлого года и в республиканском объеме валовой продукции составило 16,1%.  </w:t>
      </w:r>
    </w:p>
    <w:p w:rsidR="002B3646" w:rsidRPr="0066524F" w:rsidRDefault="002B3646" w:rsidP="00C22A4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Стоимость продукции растениеводства  в сопоставимых ценах составила 1 650 млн. рублей</w:t>
      </w: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</w:t>
      </w: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емп роста к 2019 году 93,6 %)</w:t>
      </w:r>
    </w:p>
    <w:p w:rsidR="002B3646" w:rsidRPr="0066524F" w:rsidRDefault="002B3646" w:rsidP="00C22A4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Стоимость продукции животноводства в сопоставимых ценах  составила 10  634 млн</w:t>
      </w: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.р</w:t>
      </w:r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ублей  (темп роста к 2019году  99,4%).</w:t>
      </w:r>
    </w:p>
    <w:p w:rsidR="002B3646" w:rsidRPr="0066524F" w:rsidRDefault="002B3646" w:rsidP="00C22A4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Объем производства предприятий переработки в сопоставимых ценах в 2020году составил 20 640 млн</w:t>
      </w: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.р</w:t>
      </w:r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ублей., с темпом роста к уровню прошлого года 105,6%.</w:t>
      </w:r>
    </w:p>
    <w:p w:rsidR="002B3646" w:rsidRPr="0066524F" w:rsidRDefault="002B3646" w:rsidP="00C22A4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Сельхозтоваропроизводителями</w:t>
      </w:r>
      <w:proofErr w:type="spellEnd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обеспечен валовый сбор зерна  103тыс. тонн. Урожайность зерновых и зернобобовых  в бункерном весе составила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32,3 ц/га</w:t>
      </w: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.</w:t>
      </w:r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Сахарной свеклы  убрано  19 тыс. тонн с  урожайностью 375,1ц/га. Льна получено 1,2 </w:t>
      </w:r>
      <w:proofErr w:type="spellStart"/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тыс</w:t>
      </w:r>
      <w:proofErr w:type="spellEnd"/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тонн с урожайностью 16,5ц/га. Рапса получено 1,8 тыс</w:t>
      </w: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.т</w:t>
      </w:r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онн с урожайностью 15,4ц/га. Крестьянско-фермерскими хозяйствами получено картофеля 1560тонн с урожайностью 260ц/га. </w:t>
      </w:r>
    </w:p>
    <w:p w:rsidR="002B3646" w:rsidRPr="0066524F" w:rsidRDefault="002B3646" w:rsidP="00C22A4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Наибольших объемов производства зерновых и зернобобовых получил</w:t>
      </w: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и ООО</w:t>
      </w:r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«Магма ХД» -50742 тонны с урожайностью 28 ц/га;   ЗАО «Мордовский бекон» -19989 тонн с урожайностью 34ц/га; ООО «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Калиновское</w:t>
      </w:r>
      <w:proofErr w:type="spellEnd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»- 17710тонны с урожайностью 55,3ц/га.</w:t>
      </w:r>
    </w:p>
    <w:p w:rsidR="002B3646" w:rsidRPr="0066524F" w:rsidRDefault="002B3646" w:rsidP="00C22A4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За 2020год  сельскохозяйственными предприятиями и крестьянско-фермерскими хозяйствами произведено мяса скота и птицы  133 тыс</w:t>
      </w: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.т</w:t>
      </w:r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онн.</w:t>
      </w:r>
    </w:p>
    <w:p w:rsidR="002B3646" w:rsidRPr="0066524F" w:rsidRDefault="002B3646" w:rsidP="00C22A4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Наибольший удельный вес в производстве мяса скота и птицы занимает производство мяса птицы АО «Птицефабрика «Чамзинская», которое  составляет  98% в производстве всего мяса скота и птицы.</w:t>
      </w:r>
    </w:p>
    <w:p w:rsidR="002B3646" w:rsidRPr="0066524F" w:rsidRDefault="002B3646" w:rsidP="00C22A4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Сельскохозяйственными предприятиями и крестьянско-фермерскими хозяйствами произведено молока 25998 тонн (темп роста к 2019году-101%). </w:t>
      </w:r>
    </w:p>
    <w:p w:rsidR="002B3646" w:rsidRPr="0066524F" w:rsidRDefault="002B3646" w:rsidP="00C22A4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Наш район занимает 6-е место среди районов республики по среднему надою молока от 1 коровы. Надой на 1 фуражную корову в сельскохозяйственных предприятиях и   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крестьянско</w:t>
      </w:r>
      <w:proofErr w:type="spellEnd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фермерских   хозяйствах составил  8054кг.  с темпом роста 102% ,  что на 165 кг больше уровня 2019года  и на 828 кг больше республиканского уровня. </w:t>
      </w:r>
    </w:p>
    <w:p w:rsidR="002B3646" w:rsidRPr="0066524F" w:rsidRDefault="002B3646" w:rsidP="00C22A4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Производство яиц составило 279 млн.шт. Яйценоскость  составила 311шт, что на 2,6 % больше республиканского уровня.</w:t>
      </w:r>
    </w:p>
    <w:p w:rsidR="002B3646" w:rsidRPr="0066524F" w:rsidRDefault="002B3646" w:rsidP="00C22A4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Получен приплод телят 3333 голов</w:t>
      </w: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,(</w:t>
      </w:r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что составило 99,6 % к уровню 2019 года). Получено телят на 100 коров 81 голова </w:t>
      </w: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( </w:t>
      </w:r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95% к уровню прошлого года) получено приплода поросят 155 тыс. голов (100% к уровню прошлого года)</w:t>
      </w:r>
    </w:p>
    <w:p w:rsidR="002B3646" w:rsidRPr="0066524F" w:rsidRDefault="002B3646" w:rsidP="00C22A4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Среднесуточный привес КРС составил 782гр (113,6% к уровню прошлого года),  среднесуточный привес свиней составил 381гр (96% к уровню прошлого года)</w:t>
      </w:r>
      <w:r w:rsidR="00C22A4A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2B3646" w:rsidRPr="0066524F" w:rsidRDefault="002B3646" w:rsidP="00C22A4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Предприятиями переработки за 2020год произведено:</w:t>
      </w:r>
    </w:p>
    <w:p w:rsidR="002B3646" w:rsidRPr="0066524F" w:rsidRDefault="002B3646" w:rsidP="002B364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-колбасной продукции-5994 тонны;</w:t>
      </w:r>
    </w:p>
    <w:p w:rsidR="002B3646" w:rsidRPr="0066524F" w:rsidRDefault="002B3646" w:rsidP="002B364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-мясных деликатесов-29тонн;</w:t>
      </w:r>
    </w:p>
    <w:p w:rsidR="002B3646" w:rsidRPr="0066524F" w:rsidRDefault="002B3646" w:rsidP="002B364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-мясных полуфабрикатов-2227 тонн;</w:t>
      </w:r>
    </w:p>
    <w:p w:rsidR="002B3646" w:rsidRPr="0066524F" w:rsidRDefault="002B3646" w:rsidP="002B364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куриной</w:t>
      </w:r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продукции-118990 тонн; </w:t>
      </w:r>
    </w:p>
    <w:p w:rsidR="002B3646" w:rsidRPr="0066524F" w:rsidRDefault="002B3646" w:rsidP="002B364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-животных кормов-19236тонн;</w:t>
      </w:r>
    </w:p>
    <w:p w:rsidR="002B3646" w:rsidRPr="0066524F" w:rsidRDefault="002B3646" w:rsidP="002B364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-масло животное-551тонна;</w:t>
      </w:r>
    </w:p>
    <w:p w:rsidR="002B3646" w:rsidRPr="0066524F" w:rsidRDefault="002B3646" w:rsidP="002B364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-сыра-49 тонн;</w:t>
      </w:r>
    </w:p>
    <w:p w:rsidR="002B3646" w:rsidRPr="0066524F" w:rsidRDefault="002B3646" w:rsidP="002B364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-цельномолочной продукции-54701тонна;</w:t>
      </w:r>
    </w:p>
    <w:p w:rsidR="002B3646" w:rsidRPr="0066524F" w:rsidRDefault="002B3646" w:rsidP="002B364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-творога-225тонн;</w:t>
      </w:r>
    </w:p>
    <w:p w:rsidR="002B3646" w:rsidRPr="0066524F" w:rsidRDefault="002B3646" w:rsidP="002B364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-комбикормов-343594тонны;</w:t>
      </w:r>
    </w:p>
    <w:p w:rsidR="002B3646" w:rsidRPr="0066524F" w:rsidRDefault="002B3646" w:rsidP="002B364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-соя полножирная-10234тонн;</w:t>
      </w:r>
    </w:p>
    <w:p w:rsidR="002B3646" w:rsidRPr="0066524F" w:rsidRDefault="002B3646" w:rsidP="002B364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-жмых растительный-11124тонны;</w:t>
      </w:r>
    </w:p>
    <w:p w:rsidR="002B3646" w:rsidRPr="0066524F" w:rsidRDefault="002B3646" w:rsidP="002B364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-масло рапсовое-5016тонн.</w:t>
      </w:r>
    </w:p>
    <w:p w:rsidR="002B3646" w:rsidRPr="0066524F" w:rsidRDefault="002B3646" w:rsidP="002B364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color w:val="545050"/>
          <w:sz w:val="28"/>
          <w:szCs w:val="28"/>
          <w:lang w:eastAsia="ar-SA"/>
        </w:rPr>
        <w:t xml:space="preserve"> </w:t>
      </w:r>
      <w:r w:rsidR="00C22A4A" w:rsidRPr="0066524F">
        <w:rPr>
          <w:rFonts w:ascii="Times New Roman" w:eastAsia="Times New Roman" w:hAnsi="Times New Roman" w:cs="Times New Roman"/>
          <w:color w:val="545050"/>
          <w:sz w:val="28"/>
          <w:szCs w:val="28"/>
          <w:lang w:eastAsia="ar-SA"/>
        </w:rPr>
        <w:tab/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Среднемесячная заработная плата  </w:t>
      </w:r>
      <w:r w:rsidR="00D53AE8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в сельскохозяйственных предприятиях</w:t>
      </w:r>
      <w:r w:rsidR="00C22A4A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увеличилась на 5%  и составила 31955 рублей, что на 1,8% превышает </w:t>
      </w:r>
      <w:r w:rsidRPr="0066524F">
        <w:rPr>
          <w:rFonts w:ascii="Times New Roman" w:eastAsia="Times New Roman" w:hAnsi="Times New Roman" w:cs="Times New Roman"/>
          <w:bCs/>
          <w:color w:val="545050"/>
          <w:sz w:val="28"/>
          <w:szCs w:val="28"/>
          <w:lang w:eastAsia="ar-SA"/>
        </w:rPr>
        <w:t xml:space="preserve"> </w:t>
      </w:r>
      <w:r w:rsidRPr="0066524F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среднемесячную заработную плату работников сельского хозяйства по республике</w:t>
      </w:r>
      <w:r w:rsidRPr="0066524F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. </w:t>
      </w:r>
    </w:p>
    <w:p w:rsidR="00594283" w:rsidRPr="0066524F" w:rsidRDefault="00594283" w:rsidP="00C22A4A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Потребительский рынок Чамзинского района является одной из важнейших сфер экономической деятельности, обеспечивающей жизнедеятельность и </w:t>
      </w:r>
      <w:r w:rsidRPr="006652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благополучие населения муниципального образования, основными составными элементами которого являются: сфера торговли, общественное питание и платные услуги населению</w:t>
      </w:r>
      <w:r w:rsidRPr="006652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6652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94283" w:rsidRPr="0066524F" w:rsidRDefault="00594283" w:rsidP="0059428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652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Сеть торговых предприятий  состоит из 240 объектов с торговой площадью 18805,65 кв.м. Обеспеченность населения района торговыми площадями составляет 638,37 кв.м./на 1тыс. жителей, по сравнению с соответствующим периодом прошлого года обеспеченность населения торговыми площадями возросла на 112,5%.  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 оборота розничной торговли во всех каналах реализации составил свыше 3,9 млрд. руб., с темпом роста 105,8% (прогноз выполнен на 99,6</w:t>
      </w:r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%). В расчете на 1 жителя продано товаров на сумму свыше 134 тыс. руб.</w:t>
      </w:r>
      <w:r w:rsidRPr="006652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Доля продукции  производства  мордовских товаропроизводителей в объеме продаж: хлеба и хлебобулочных изделий  80%, молочных продуктов  85%, сыра 72%, колбасных изделий 71%, </w:t>
      </w: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ликеро-водочной</w:t>
      </w:r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продукции 80,0%. </w:t>
      </w:r>
    </w:p>
    <w:p w:rsidR="00594283" w:rsidRPr="0066524F" w:rsidRDefault="00594283" w:rsidP="005942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Большой популярностью у жителей нашего района пользуется ярмарка выходного дня, которая проводится на территории рынка «Рождественский» в р.п</w:t>
      </w:r>
      <w:proofErr w:type="gramStart"/>
      <w:r w:rsidRPr="0066524F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.К</w:t>
      </w:r>
      <w:proofErr w:type="gramEnd"/>
      <w:r w:rsidRPr="0066524F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омсомольский. Ярмарка</w:t>
      </w:r>
      <w:r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дает возможность гражданам свободно осуществлять реализацию сельскохозяйственной продукции, производимой в личных подсобных хозяйствах. </w:t>
      </w:r>
      <w:r w:rsidRPr="0066524F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За 2020 г. было организовано и проведено 52 ярмарки выходного дня и 156 универсальных ярмарок. </w:t>
      </w:r>
    </w:p>
    <w:p w:rsidR="00594283" w:rsidRPr="0066524F" w:rsidRDefault="00594283" w:rsidP="005942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Сфера общественного питания - еще одно из направлений деятельности предпринимателей.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Число предприятий общественного питания - 17 единиц, увеличилось на 3 единицы по сравнению с уровнем прошлого года, на 971 посадочное место. Обеспеченность количеством мест в предприятиях общепита составила 81,2 единицы/ на1 тыс</w:t>
      </w: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.ч</w:t>
      </w:r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еловек, что составляет 97,2% к уровню прошлого года.</w:t>
      </w:r>
    </w:p>
    <w:p w:rsidR="00594283" w:rsidRPr="0066524F" w:rsidRDefault="00594283" w:rsidP="00C22A4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Оборот общепита составил 71422,2 тыс</w:t>
      </w: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уб. (79,7% к уровню прошлого года). Снижение показателя было обусловлено ограничительными мерами, введенными в связи с пандемией.</w:t>
      </w:r>
    </w:p>
    <w:p w:rsidR="00594283" w:rsidRPr="0066524F" w:rsidRDefault="00594283" w:rsidP="005942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Многие предприятия общественного питания специализируются на выпуске фирменных блюд, продвигают национальную кухню. Ряд предприятий  оказывают услуги дистанционно, осуществляют доставку до места назначения.</w:t>
      </w:r>
    </w:p>
    <w:p w:rsidR="00594283" w:rsidRPr="0066524F" w:rsidRDefault="00594283" w:rsidP="00C22A4A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Малое предпринимательство является неотъемлемым субъектом рынка, влияющим на дальнейшее социально-экономическое развитие района, решающим проблемы занятости населения, повышения уровня жизни.</w:t>
      </w:r>
    </w:p>
    <w:p w:rsidR="00594283" w:rsidRPr="0066524F" w:rsidRDefault="00594283" w:rsidP="00C22A4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По  итогам 2020 года доля среднесписочной численности работников малых и средних предприятий в среднесписочной численности работников всех предприятий и организаций в районе составила 16,1%.</w:t>
      </w:r>
    </w:p>
    <w:p w:rsidR="00594283" w:rsidRPr="0066524F" w:rsidRDefault="00594283" w:rsidP="00C22A4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состоянию на 1 января 2021 года число субъектов малого и среднего предпринимательства составила 624 единицы, в том числе  индивидуальных предпринимателей  506.</w:t>
      </w:r>
    </w:p>
    <w:p w:rsidR="00594283" w:rsidRPr="0066524F" w:rsidRDefault="00594283" w:rsidP="00C22A4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Структурный  состав малых и средних предприятий складывается в следующем процентном отношении.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Большая часть занятых на малых и средних предприятиях приходится на оптовую и розничную  торговлю – 35,2%, транспорт-22,8%, строительство- 7,6%, сельское хозяйство -5,9%, обрабатывающие производства -5,2%, операции с недвижимым имуществом, аренда и предоставление услуг – 2,8%.</w:t>
      </w:r>
    </w:p>
    <w:p w:rsidR="00594283" w:rsidRPr="0066524F" w:rsidRDefault="00594283" w:rsidP="00C22A4A">
      <w:pPr>
        <w:suppressAutoHyphens/>
        <w:spacing w:after="0" w:line="100" w:lineRule="atLeast"/>
        <w:ind w:firstLine="708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Число субъектов малого и среднего предпринимательства в расчете на 10 тыс. человек населения на 01января 2021 года составило 213 единиц. По сравнению с 2019 годом изменение произошло в сторону снижения на 25 единиц.                                     </w:t>
      </w:r>
      <w:r w:rsidRPr="0066524F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                      </w:t>
      </w:r>
    </w:p>
    <w:p w:rsidR="00594283" w:rsidRPr="0066524F" w:rsidRDefault="00594283" w:rsidP="00C22A4A">
      <w:pPr>
        <w:suppressAutoHyphens/>
        <w:spacing w:after="0" w:line="100" w:lineRule="atLeast"/>
        <w:ind w:firstLine="708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</w:pPr>
      <w:r w:rsidRPr="0066524F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Планируется увеличение числа субъектов малого и среднего предпринимательства и составит в 2021 году – 625 единиц, в 2022 году – 626 единиц, и в 2023 году- 626 единиц. </w:t>
      </w:r>
    </w:p>
    <w:p w:rsidR="00594283" w:rsidRPr="0066524F" w:rsidRDefault="00C22A4A" w:rsidP="00C22A4A">
      <w:pPr>
        <w:suppressAutoHyphens/>
        <w:spacing w:after="0" w:line="100" w:lineRule="atLeast"/>
        <w:ind w:firstLine="708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</w:pPr>
      <w:r w:rsidRPr="0066524F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У</w:t>
      </w:r>
      <w:r w:rsidR="00594283" w:rsidRPr="0066524F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величение числа субъектов малого и среднего предпринимательства приведет к увеличению показателя «Число субъектов малого и среднего предпринимательства в расчете на 10 тыс. человек населения» и составит в 2021 году -216 единиц, в 2022 году – 219 единиц, а в 2023 году – 222 единицы.</w:t>
      </w:r>
    </w:p>
    <w:p w:rsidR="00594283" w:rsidRPr="0066524F" w:rsidRDefault="00594283" w:rsidP="00594283">
      <w:pPr>
        <w:suppressAutoHyphens/>
        <w:spacing w:after="0" w:line="100" w:lineRule="atLeast"/>
        <w:ind w:firstLine="708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66524F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Основным направлением развития предпринимательства на период 2021-2023 годов планируется  в сфере  бытовых услуг.</w:t>
      </w:r>
    </w:p>
    <w:p w:rsidR="00594283" w:rsidRPr="0066524F" w:rsidRDefault="00594283" w:rsidP="00C22A4A">
      <w:pPr>
        <w:suppressAutoHyphens/>
        <w:spacing w:after="0" w:line="100" w:lineRule="atLeast"/>
        <w:ind w:firstLine="708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</w:pPr>
      <w:r w:rsidRPr="0066524F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Реализация государственной политики по поддержке и развитию предпринимательства  в районе осуществлялась с помощью муниципальной программы «Развитие малого и среднего предпринимательства Чамзинского муниципального района».  Основная цель программы направлена на создание условий для развития малого и среднего предпринимательства.</w:t>
      </w:r>
    </w:p>
    <w:p w:rsidR="00594283" w:rsidRPr="0066524F" w:rsidRDefault="00594283" w:rsidP="00C22A4A">
      <w:pPr>
        <w:suppressAutoHyphens/>
        <w:spacing w:after="0" w:line="100" w:lineRule="atLeast"/>
        <w:ind w:firstLine="708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</w:pPr>
      <w:r w:rsidRPr="0066524F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Реализация программы способствовала улучшению инвестиционного климата, развитию инфраструктуры района, повышению конкурентоспособности субъектов малого предпринимательства и улучшению качества предоставляемых услуг.</w:t>
      </w:r>
    </w:p>
    <w:p w:rsidR="00594283" w:rsidRPr="0066524F" w:rsidRDefault="00594283" w:rsidP="00C22A4A">
      <w:pPr>
        <w:suppressAutoHyphens/>
        <w:spacing w:after="0" w:line="100" w:lineRule="atLeast"/>
        <w:ind w:firstLine="708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</w:pPr>
      <w:r w:rsidRPr="0066524F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В 2020 году через Автономное учреждение </w:t>
      </w:r>
      <w:proofErr w:type="spellStart"/>
      <w:r w:rsidRPr="0066524F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Микрокредитная</w:t>
      </w:r>
      <w:proofErr w:type="spellEnd"/>
      <w:r w:rsidRPr="0066524F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 компания «Центр микрофинансирования РМ» 1 субъект МСП получил 1 </w:t>
      </w:r>
      <w:proofErr w:type="spellStart"/>
      <w:r w:rsidRPr="0066524F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микрозайм</w:t>
      </w:r>
      <w:proofErr w:type="spellEnd"/>
      <w:r w:rsidRPr="0066524F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 на сумму 1 млн.255 тыс. руб. и через </w:t>
      </w:r>
      <w:proofErr w:type="spellStart"/>
      <w:r w:rsidRPr="0066524F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Микрокредитную</w:t>
      </w:r>
      <w:proofErr w:type="spellEnd"/>
      <w:r w:rsidRPr="0066524F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 компанию «Фонд поддержки предпринимательства» 8 субъектов малого и среднего предпринимательства получили 9 </w:t>
      </w:r>
      <w:proofErr w:type="spellStart"/>
      <w:r w:rsidRPr="0066524F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микрозаймов</w:t>
      </w:r>
      <w:proofErr w:type="spellEnd"/>
      <w:r w:rsidRPr="0066524F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  на общую сумму 18,746 млн</w:t>
      </w:r>
      <w:proofErr w:type="gramStart"/>
      <w:r w:rsidRPr="0066524F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.р</w:t>
      </w:r>
      <w:proofErr w:type="gramEnd"/>
      <w:r w:rsidRPr="0066524F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уб.</w:t>
      </w:r>
    </w:p>
    <w:p w:rsidR="00594283" w:rsidRPr="0066524F" w:rsidRDefault="00594283" w:rsidP="00C22A4A">
      <w:pPr>
        <w:suppressAutoHyphens/>
        <w:spacing w:after="0" w:line="100" w:lineRule="atLeast"/>
        <w:ind w:firstLine="708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</w:pPr>
      <w:r w:rsidRPr="0066524F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В 2020 году в рамках заключения социального контракта 18 человек открыли собственное дело с финансовой поддержкой 250 тыс. руб. каждому на общую сумму 4, 5 млн. руб.</w:t>
      </w:r>
    </w:p>
    <w:p w:rsidR="0066524F" w:rsidRDefault="00594283" w:rsidP="0066524F">
      <w:pPr>
        <w:spacing w:after="0"/>
        <w:ind w:firstLine="708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6524F">
        <w:rPr>
          <w:rFonts w:ascii="Times New Roman" w:hAnsi="Times New Roman" w:cs="Times New Roman"/>
          <w:kern w:val="2"/>
          <w:sz w:val="28"/>
          <w:szCs w:val="28"/>
        </w:rPr>
        <w:t xml:space="preserve">В целях  повышения уровня информированности субъектов малого и среднего предпринимательства о порядке оказания муниципальных услуг в районе проводится периодическое размещение информации на информационных стендах в многофункциональном центре, а также на официальном сайте администрации Чамзинского муниципального района ведется страница МФЦ, где размещается информация необходимая для получения муниципальной услуги. Также на сайте в разделе «Развитие и поддержка субъектов малого и среднего предпринимательства» (http://chamzinka.e-mordovia.ru/content/view/7096) и на официальных страницах социальных сетей публикуется информация о мерах поддержки малого </w:t>
      </w:r>
      <w:r w:rsidR="0066524F">
        <w:rPr>
          <w:rFonts w:ascii="Times New Roman" w:hAnsi="Times New Roman" w:cs="Times New Roman"/>
          <w:kern w:val="2"/>
          <w:sz w:val="28"/>
          <w:szCs w:val="28"/>
        </w:rPr>
        <w:t>и среднего предпринимательства.</w:t>
      </w:r>
    </w:p>
    <w:p w:rsidR="00594283" w:rsidRPr="0066524F" w:rsidRDefault="00594283" w:rsidP="0066524F">
      <w:pPr>
        <w:spacing w:after="0"/>
        <w:ind w:firstLine="708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</w:pPr>
      <w:r w:rsidRPr="0066524F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В районе создан и работает Совет предпринимателей, который является консультативным органом.</w:t>
      </w:r>
    </w:p>
    <w:p w:rsidR="00594283" w:rsidRPr="0066524F" w:rsidRDefault="00594283" w:rsidP="0066524F">
      <w:pPr>
        <w:suppressAutoHyphens/>
        <w:spacing w:after="0" w:line="100" w:lineRule="atLeast"/>
        <w:ind w:firstLine="708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</w:pPr>
      <w:r w:rsidRPr="0066524F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Активную предпринимательскую деятельность в сфере торговли сдерживает наметившаяся тенденция развития крупных сетевых предприятий  в районе. </w:t>
      </w:r>
    </w:p>
    <w:p w:rsidR="00D726C7" w:rsidRPr="0066524F" w:rsidRDefault="00E35F3E" w:rsidP="0066524F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Ежегодно растет</w:t>
      </w:r>
      <w:r w:rsidR="00D726C7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доля площади  земельных участков, являющихся объектами налогообложения земельным налогов.  Увеличение значения данного показателя </w:t>
      </w:r>
      <w:r w:rsidR="00D726C7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связано с уменьшением  доли  земельных участков находящихся в аренде юридических и  физических лиц, в связи с расторжением ранее заключенных договоров аренды с целью выкупа земельных участков под объектами капитального строительства  в собственность.</w:t>
      </w:r>
    </w:p>
    <w:p w:rsidR="00D726C7" w:rsidRPr="0066524F" w:rsidRDefault="00D726C7" w:rsidP="006E6979">
      <w:pPr>
        <w:widowControl w:val="0"/>
        <w:suppressAutoHyphens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="00E35F3E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2018 году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доля площади земельных участков, являющихся объектами налогообложения земельным налогом, в общей площади территории Чамзинского муниципального района</w:t>
      </w:r>
      <w:r w:rsidR="00E35F3E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составляла  86,78%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E35F3E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, в 2019 году -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87,0% ,</w:t>
      </w:r>
      <w:r w:rsidR="00E35F3E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2020 году -87,5%,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остальная доля </w:t>
      </w:r>
      <w:r w:rsidR="00E35F3E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12,5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%  приходится на земельные участки, предоставленные в аренду, либо неоформленные вообще.  На период 202</w:t>
      </w:r>
      <w:r w:rsidR="00E35F3E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-202</w:t>
      </w:r>
      <w:r w:rsidR="00E35F3E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годов  планируется увеличение доли площади земельных участков, являющихся объектами налогообложения земельным налогом, в общей площади территории Чамзинского муниципального района:      в 2021 г.- 8</w:t>
      </w:r>
      <w:r w:rsidR="00E35F3E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7,6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%. , в 2022</w:t>
      </w:r>
      <w:r w:rsidR="00E35F3E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г. – 8</w:t>
      </w:r>
      <w:r w:rsidR="00E35F3E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7,7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%</w:t>
      </w:r>
      <w:r w:rsidR="00E35F3E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, в 2023 г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="00E35F3E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-87,8%.</w:t>
      </w:r>
    </w:p>
    <w:p w:rsidR="00D726C7" w:rsidRPr="0066524F" w:rsidRDefault="00D726C7" w:rsidP="006E6979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66524F">
        <w:rPr>
          <w:rFonts w:ascii="Times New Roman" w:eastAsia="SimSun" w:hAnsi="Times New Roman" w:cs="Times New Roman"/>
          <w:kern w:val="16"/>
          <w:sz w:val="28"/>
          <w:szCs w:val="28"/>
        </w:rPr>
        <w:t xml:space="preserve">Доля протяжённости автомобильных дорог общего пользования местного значения, не отвечающих нормативным требованиям, в общей протяжённости автомобильных  дорог общего пользования местного значения </w:t>
      </w:r>
      <w:r w:rsidRPr="0066524F">
        <w:rPr>
          <w:rFonts w:ascii="Times New Roman" w:eastAsia="SimSun" w:hAnsi="Times New Roman" w:cs="Times New Roman"/>
          <w:bCs/>
          <w:kern w:val="16"/>
          <w:sz w:val="28"/>
          <w:szCs w:val="28"/>
        </w:rPr>
        <w:t>в  2018</w:t>
      </w:r>
      <w:r w:rsidR="00193592" w:rsidRPr="0066524F">
        <w:rPr>
          <w:rFonts w:ascii="Times New Roman" w:eastAsia="SimSun" w:hAnsi="Times New Roman" w:cs="Times New Roman"/>
          <w:bCs/>
          <w:kern w:val="16"/>
          <w:sz w:val="28"/>
          <w:szCs w:val="28"/>
        </w:rPr>
        <w:t xml:space="preserve">, 2019 </w:t>
      </w:r>
      <w:r w:rsidRPr="0066524F">
        <w:rPr>
          <w:rFonts w:ascii="Times New Roman" w:eastAsia="SimSun" w:hAnsi="Times New Roman" w:cs="Times New Roman"/>
          <w:bCs/>
          <w:kern w:val="16"/>
          <w:sz w:val="28"/>
          <w:szCs w:val="28"/>
        </w:rPr>
        <w:t xml:space="preserve"> год</w:t>
      </w:r>
      <w:r w:rsidR="00193592" w:rsidRPr="0066524F">
        <w:rPr>
          <w:rFonts w:ascii="Times New Roman" w:eastAsia="SimSun" w:hAnsi="Times New Roman" w:cs="Times New Roman"/>
          <w:bCs/>
          <w:kern w:val="16"/>
          <w:sz w:val="28"/>
          <w:szCs w:val="28"/>
        </w:rPr>
        <w:t xml:space="preserve">ах составила </w:t>
      </w:r>
      <w:r w:rsidRPr="0066524F">
        <w:rPr>
          <w:rFonts w:ascii="Times New Roman" w:eastAsia="SimSun" w:hAnsi="Times New Roman" w:cs="Times New Roman"/>
          <w:bCs/>
          <w:kern w:val="16"/>
          <w:sz w:val="28"/>
          <w:szCs w:val="28"/>
        </w:rPr>
        <w:t xml:space="preserve"> 74,9%, </w:t>
      </w:r>
      <w:r w:rsidRPr="0066524F">
        <w:rPr>
          <w:rFonts w:ascii="Times New Roman" w:eastAsia="SimSun" w:hAnsi="Times New Roman" w:cs="Times New Roman"/>
          <w:kern w:val="16"/>
          <w:sz w:val="28"/>
          <w:szCs w:val="28"/>
        </w:rPr>
        <w:t>в 20</w:t>
      </w:r>
      <w:r w:rsidR="00193592" w:rsidRPr="0066524F">
        <w:rPr>
          <w:rFonts w:ascii="Times New Roman" w:eastAsia="SimSun" w:hAnsi="Times New Roman" w:cs="Times New Roman"/>
          <w:kern w:val="16"/>
          <w:sz w:val="28"/>
          <w:szCs w:val="28"/>
        </w:rPr>
        <w:t>20</w:t>
      </w:r>
      <w:r w:rsidRPr="0066524F">
        <w:rPr>
          <w:rFonts w:ascii="Times New Roman" w:eastAsia="SimSun" w:hAnsi="Times New Roman" w:cs="Times New Roman"/>
          <w:kern w:val="16"/>
          <w:sz w:val="28"/>
          <w:szCs w:val="28"/>
        </w:rPr>
        <w:t xml:space="preserve"> году составила 74,</w:t>
      </w:r>
      <w:r w:rsidR="00193592" w:rsidRPr="0066524F">
        <w:rPr>
          <w:rFonts w:ascii="Times New Roman" w:eastAsia="SimSun" w:hAnsi="Times New Roman" w:cs="Times New Roman"/>
          <w:kern w:val="16"/>
          <w:sz w:val="28"/>
          <w:szCs w:val="28"/>
        </w:rPr>
        <w:t xml:space="preserve">5% . </w:t>
      </w:r>
      <w:r w:rsidR="00193592" w:rsidRPr="0066524F">
        <w:rPr>
          <w:rFonts w:ascii="Times New Roman" w:hAnsi="Times New Roman" w:cs="Times New Roman"/>
          <w:sz w:val="28"/>
          <w:szCs w:val="28"/>
        </w:rPr>
        <w:t>Сокращение доли дорог, не отвечающих нормативным требованиям в общей протяженности дорог за счет строительства новых и проведению работ по ремонту и содержанию.</w:t>
      </w:r>
      <w:proofErr w:type="gramEnd"/>
      <w:r w:rsidR="00193592" w:rsidRPr="0066524F">
        <w:rPr>
          <w:rFonts w:ascii="Times New Roman" w:hAnsi="Times New Roman" w:cs="Times New Roman"/>
          <w:sz w:val="28"/>
          <w:szCs w:val="28"/>
        </w:rPr>
        <w:t xml:space="preserve"> </w:t>
      </w:r>
      <w:r w:rsidR="00193592" w:rsidRPr="0066524F">
        <w:rPr>
          <w:rFonts w:ascii="Times New Roman" w:eastAsia="SimSun" w:hAnsi="Times New Roman" w:cs="Times New Roman"/>
          <w:kern w:val="16"/>
          <w:sz w:val="28"/>
          <w:szCs w:val="28"/>
        </w:rPr>
        <w:t xml:space="preserve"> </w:t>
      </w:r>
      <w:r w:rsidRPr="0066524F">
        <w:rPr>
          <w:rFonts w:ascii="Times New Roman" w:eastAsia="SimSun" w:hAnsi="Times New Roman" w:cs="Times New Roman"/>
          <w:kern w:val="16"/>
          <w:sz w:val="28"/>
          <w:szCs w:val="28"/>
        </w:rPr>
        <w:t>На плановый период 202</w:t>
      </w:r>
      <w:r w:rsidR="00193592" w:rsidRPr="0066524F">
        <w:rPr>
          <w:rFonts w:ascii="Times New Roman" w:eastAsia="SimSun" w:hAnsi="Times New Roman" w:cs="Times New Roman"/>
          <w:kern w:val="16"/>
          <w:sz w:val="28"/>
          <w:szCs w:val="28"/>
        </w:rPr>
        <w:t>1-2023</w:t>
      </w:r>
      <w:r w:rsidRPr="0066524F">
        <w:rPr>
          <w:rFonts w:ascii="Times New Roman" w:eastAsia="SimSun" w:hAnsi="Times New Roman" w:cs="Times New Roman"/>
          <w:kern w:val="16"/>
          <w:sz w:val="28"/>
          <w:szCs w:val="28"/>
        </w:rPr>
        <w:t xml:space="preserve"> годов  планируется постепенное снижение доли дорог, не отвечающих нормативным требованиям: в   2021 году до 74</w:t>
      </w:r>
      <w:r w:rsidR="00193592" w:rsidRPr="0066524F">
        <w:rPr>
          <w:rFonts w:ascii="Times New Roman" w:eastAsia="SimSun" w:hAnsi="Times New Roman" w:cs="Times New Roman"/>
          <w:kern w:val="16"/>
          <w:sz w:val="28"/>
          <w:szCs w:val="28"/>
        </w:rPr>
        <w:t>,3</w:t>
      </w:r>
      <w:r w:rsidRPr="0066524F">
        <w:rPr>
          <w:rFonts w:ascii="Times New Roman" w:eastAsia="SimSun" w:hAnsi="Times New Roman" w:cs="Times New Roman"/>
          <w:kern w:val="16"/>
          <w:sz w:val="28"/>
          <w:szCs w:val="28"/>
        </w:rPr>
        <w:t>%, в 2022 году</w:t>
      </w:r>
      <w:r w:rsidR="00193592" w:rsidRPr="0066524F">
        <w:rPr>
          <w:rFonts w:ascii="Times New Roman" w:eastAsia="SimSun" w:hAnsi="Times New Roman" w:cs="Times New Roman"/>
          <w:kern w:val="16"/>
          <w:sz w:val="28"/>
          <w:szCs w:val="28"/>
        </w:rPr>
        <w:t xml:space="preserve"> до 73,5%, в 2023 году </w:t>
      </w:r>
      <w:proofErr w:type="gramStart"/>
      <w:r w:rsidR="00193592" w:rsidRPr="0066524F">
        <w:rPr>
          <w:rFonts w:ascii="Times New Roman" w:eastAsia="SimSun" w:hAnsi="Times New Roman" w:cs="Times New Roman"/>
          <w:kern w:val="16"/>
          <w:sz w:val="28"/>
          <w:szCs w:val="28"/>
        </w:rPr>
        <w:t>до</w:t>
      </w:r>
      <w:proofErr w:type="gramEnd"/>
      <w:r w:rsidR="00193592" w:rsidRPr="0066524F">
        <w:rPr>
          <w:rFonts w:ascii="Times New Roman" w:eastAsia="SimSun" w:hAnsi="Times New Roman" w:cs="Times New Roman"/>
          <w:kern w:val="16"/>
          <w:sz w:val="28"/>
          <w:szCs w:val="28"/>
        </w:rPr>
        <w:t xml:space="preserve"> 73,0%.</w:t>
      </w:r>
      <w:r w:rsidRPr="0066524F">
        <w:rPr>
          <w:rFonts w:ascii="Times New Roman" w:eastAsia="SimSun" w:hAnsi="Times New Roman" w:cs="Times New Roman"/>
          <w:kern w:val="16"/>
          <w:sz w:val="28"/>
          <w:szCs w:val="28"/>
        </w:rPr>
        <w:t xml:space="preserve">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BE76EC" w:rsidRPr="0066524F" w:rsidRDefault="0066524F" w:rsidP="0066524F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noProof/>
          <w:webHidden/>
          <w:kern w:val="16"/>
          <w:sz w:val="28"/>
          <w:szCs w:val="28"/>
          <w:lang w:eastAsia="ar-SA"/>
        </w:rPr>
        <w:tab/>
      </w:r>
      <w:r w:rsidR="00BE76EC"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>Транспортные услуги по регулярным перевозкам пассажиров на территории района оказывают</w:t>
      </w:r>
      <w:r w:rsidR="00BE76EC" w:rsidRPr="0066524F">
        <w:rPr>
          <w:rFonts w:ascii="Times New Roman" w:eastAsia="Calibri" w:hAnsi="Times New Roman" w:cs="Times New Roman"/>
          <w:spacing w:val="-7"/>
          <w:sz w:val="28"/>
          <w:szCs w:val="28"/>
          <w:lang w:eastAsia="ru-RU"/>
        </w:rPr>
        <w:t xml:space="preserve"> 2 перевозчика:</w:t>
      </w:r>
      <w:r w:rsidR="00BE76EC"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ООО «Континент», ИП Родина А.В. Автопарк насчитывает 24 единицы автотранспортных средств.</w:t>
      </w:r>
    </w:p>
    <w:p w:rsidR="00BE76EC" w:rsidRPr="0066524F" w:rsidRDefault="0066524F" w:rsidP="0066524F">
      <w:pPr>
        <w:widowControl w:val="0"/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6"/>
          <w:sz w:val="28"/>
          <w:szCs w:val="28"/>
          <w:lang w:eastAsia="ar-SA"/>
        </w:rPr>
      </w:pPr>
      <w:r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BE76EC"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Маршрутная сеть включает в себя 17 маршрутов, протяженностью 209,6 км, и один пригородный Чамзинка-Саранск. Объем ежегодной перевозки пассажиров составляет 1440 тыс. человек. </w:t>
      </w:r>
      <w:r w:rsidR="00BE76EC" w:rsidRPr="0066524F">
        <w:rPr>
          <w:rFonts w:ascii="Times New Roman" w:eastAsia="Calibri" w:hAnsi="Times New Roman" w:cs="Times New Roman"/>
          <w:kern w:val="16"/>
          <w:sz w:val="28"/>
          <w:szCs w:val="28"/>
          <w:lang w:eastAsia="ar-SA"/>
        </w:rPr>
        <w:t xml:space="preserve">Не </w:t>
      </w:r>
      <w:proofErr w:type="gramStart"/>
      <w:r w:rsidR="00BE76EC" w:rsidRPr="0066524F">
        <w:rPr>
          <w:rFonts w:ascii="Times New Roman" w:eastAsia="Calibri" w:hAnsi="Times New Roman" w:cs="Times New Roman"/>
          <w:kern w:val="16"/>
          <w:sz w:val="28"/>
          <w:szCs w:val="28"/>
          <w:lang w:eastAsia="ar-SA"/>
        </w:rPr>
        <w:t>обеспечены</w:t>
      </w:r>
      <w:proofErr w:type="gramEnd"/>
      <w:r w:rsidR="00BE76EC" w:rsidRPr="0066524F">
        <w:rPr>
          <w:rFonts w:ascii="Times New Roman" w:eastAsia="Calibri" w:hAnsi="Times New Roman" w:cs="Times New Roman"/>
          <w:kern w:val="16"/>
          <w:sz w:val="28"/>
          <w:szCs w:val="28"/>
          <w:lang w:eastAsia="ar-SA"/>
        </w:rPr>
        <w:t xml:space="preserve"> регулярными перевозками 7 малых деревень с численностью менее 10 человек.</w:t>
      </w:r>
    </w:p>
    <w:p w:rsidR="00BE76EC" w:rsidRPr="0066524F" w:rsidRDefault="0066524F" w:rsidP="00BE76EC">
      <w:pPr>
        <w:widowControl w:val="0"/>
        <w:tabs>
          <w:tab w:val="num" w:pos="0"/>
        </w:tabs>
        <w:suppressAutoHyphens/>
        <w:spacing w:after="0"/>
        <w:ind w:right="-15"/>
        <w:jc w:val="both"/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noProof/>
          <w:webHidden/>
          <w:kern w:val="16"/>
          <w:sz w:val="28"/>
          <w:szCs w:val="28"/>
          <w:lang w:eastAsia="ar-SA"/>
        </w:rPr>
        <w:tab/>
      </w:r>
      <w:proofErr w:type="gramStart"/>
      <w:r w:rsidR="00BE76EC" w:rsidRPr="0066524F">
        <w:rPr>
          <w:rFonts w:ascii="Times New Roman" w:eastAsia="Times New Roman" w:hAnsi="Times New Roman" w:cs="Times New Roman"/>
          <w:noProof/>
          <w:webHidden/>
          <w:kern w:val="16"/>
          <w:sz w:val="28"/>
          <w:szCs w:val="28"/>
          <w:lang w:eastAsia="ar-SA"/>
        </w:rPr>
        <w:t>Д</w:t>
      </w:r>
      <w:proofErr w:type="spellStart"/>
      <w:r w:rsidR="00BE76EC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оля</w:t>
      </w:r>
      <w:proofErr w:type="spellEnd"/>
      <w:r w:rsidR="00BE76EC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населения, проживающего в населенных пунктах, не имеющих регулярного автобусного и (или) железнодорожного сообщения с административным центром, в общей численности населения Чамзинского муниципального района в  2018 году составила 0,25%, в 2019 году 0,19%, в 2020 году -0,2%. </w:t>
      </w:r>
      <w:r w:rsidR="00BE76EC" w:rsidRPr="0066524F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Положительная динамика показателя  обусловлена наибольшим охватом населённых пунктов регулярными пассажирскими перевозками и уменьшением численности населения в малых населенных  пунктах.</w:t>
      </w:r>
      <w:proofErr w:type="gramEnd"/>
      <w:r w:rsidR="00BE76EC" w:rsidRPr="0066524F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На плановый период 2021-2023  годов доля населения, не охваченного регулярным транспортным сообщением, составит 0,2 %. </w:t>
      </w:r>
    </w:p>
    <w:p w:rsidR="005653E6" w:rsidRPr="0066524F" w:rsidRDefault="0066524F" w:rsidP="00D53AE8">
      <w:pPr>
        <w:widowControl w:val="0"/>
        <w:tabs>
          <w:tab w:val="num" w:pos="0"/>
        </w:tabs>
        <w:suppressAutoHyphens/>
        <w:spacing w:after="0"/>
        <w:ind w:right="-15"/>
        <w:jc w:val="both"/>
        <w:rPr>
          <w:rFonts w:ascii="Times New Roman" w:hAnsi="Times New Roman" w:cs="Times New Roman"/>
          <w:sz w:val="28"/>
          <w:szCs w:val="28"/>
        </w:rPr>
      </w:pPr>
      <w:r w:rsidRPr="0066524F">
        <w:rPr>
          <w:rFonts w:ascii="Times New Roman" w:eastAsia="Times New Roman" w:hAnsi="Times New Roman" w:cs="Times New Roman"/>
          <w:bCs/>
          <w:noProof/>
          <w:kern w:val="16"/>
          <w:sz w:val="28"/>
          <w:szCs w:val="28"/>
          <w:lang w:eastAsia="ru-RU"/>
        </w:rPr>
        <w:lastRenderedPageBreak/>
        <w:drawing>
          <wp:anchor distT="0" distB="0" distL="114300" distR="114300" simplePos="0" relativeHeight="251712512" behindDoc="0" locked="0" layoutInCell="1" allowOverlap="1" wp14:anchorId="7E17E575" wp14:editId="75CAA76C">
            <wp:simplePos x="0" y="0"/>
            <wp:positionH relativeFrom="column">
              <wp:posOffset>-100965</wp:posOffset>
            </wp:positionH>
            <wp:positionV relativeFrom="paragraph">
              <wp:posOffset>15240</wp:posOffset>
            </wp:positionV>
            <wp:extent cx="4286250" cy="2581275"/>
            <wp:effectExtent l="19050" t="0" r="19050" b="0"/>
            <wp:wrapSquare wrapText="bothSides"/>
            <wp:docPr id="1" name="Диаграмма 1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6="http://schemas.microsoft.com/office/drawing/2014/main" xmlns="" xmlns:lc="http://schemas.openxmlformats.org/drawingml/2006/lockedCanvas" xmlns:ve="http://schemas.openxmlformats.org/markup-compatibility/2006" id="{EF491226-BC1A-482A-BD49-34B55308FCB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anchor>
        </w:drawing>
      </w:r>
      <w:r w:rsidR="005653E6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ab/>
      </w:r>
      <w:proofErr w:type="gramStart"/>
      <w:r w:rsidR="005653E6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Среднемесячная номинальная начисленная заработная плата работников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крупных и средних предприятий и </w:t>
      </w:r>
      <w:r w:rsidR="005653E6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некоммерческих организаций Чамзинского муниципального района составила    в   2018 год</w:t>
      </w:r>
      <w:r w:rsidR="002572D3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у- 29368,7 руб. с ростом 105,8%, в 2019 году- 30828,2 руб. с темпом роста 105%</w:t>
      </w:r>
      <w:r w:rsidR="003D6656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, в 2020 году 33132,5 руб. с ростом 107,7%.</w:t>
      </w:r>
      <w:r w:rsidR="002572D3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5653E6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 плановый период  20</w:t>
      </w:r>
      <w:r w:rsidR="002572D3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="003D6656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="005653E6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-202</w:t>
      </w:r>
      <w:r w:rsidR="003D6656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="005653E6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годов намечен ежегодный рост среднемесячной зарплаты, </w:t>
      </w:r>
      <w:r w:rsidR="00146C7A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 целью реализации </w:t>
      </w:r>
      <w:r w:rsidR="00146C7A" w:rsidRPr="0066524F">
        <w:rPr>
          <w:rFonts w:ascii="Times New Roman" w:hAnsi="Times New Roman" w:cs="Times New Roman"/>
          <w:sz w:val="28"/>
          <w:szCs w:val="28"/>
        </w:rPr>
        <w:t>п.п. «в»</w:t>
      </w:r>
      <w:r w:rsidR="008F66E8" w:rsidRPr="0066524F">
        <w:rPr>
          <w:rFonts w:ascii="Times New Roman" w:hAnsi="Times New Roman" w:cs="Times New Roman"/>
          <w:sz w:val="28"/>
          <w:szCs w:val="28"/>
        </w:rPr>
        <w:t xml:space="preserve"> </w:t>
      </w:r>
      <w:r w:rsidR="00146C7A" w:rsidRPr="0066524F">
        <w:rPr>
          <w:rFonts w:ascii="Times New Roman" w:hAnsi="Times New Roman" w:cs="Times New Roman"/>
          <w:sz w:val="28"/>
          <w:szCs w:val="28"/>
        </w:rPr>
        <w:t>п. 1</w:t>
      </w:r>
      <w:proofErr w:type="gramEnd"/>
      <w:r w:rsidR="00146C7A" w:rsidRPr="0066524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46C7A" w:rsidRPr="0066524F">
        <w:rPr>
          <w:rFonts w:ascii="Times New Roman" w:hAnsi="Times New Roman" w:cs="Times New Roman"/>
          <w:sz w:val="28"/>
          <w:szCs w:val="28"/>
        </w:rPr>
        <w:t>Указа Президента Российской федерации от 7 мая 2018 г. № 204 «О национальных целях и стратегических задачах развития Российской Федерации на период до 2024 года» в части обеспечения устойчивого роста реальных доходов граждан и снижения уровня бедности в республике в 2 раза, рассчитан при следующих условиях: среднемесячная заработная плата в Республике Мордовия в период до 2024</w:t>
      </w:r>
      <w:r w:rsidR="003D6656" w:rsidRPr="0066524F">
        <w:rPr>
          <w:rFonts w:ascii="Times New Roman" w:hAnsi="Times New Roman" w:cs="Times New Roman"/>
          <w:sz w:val="28"/>
          <w:szCs w:val="28"/>
        </w:rPr>
        <w:t xml:space="preserve"> </w:t>
      </w:r>
      <w:r w:rsidR="00146C7A" w:rsidRPr="0066524F">
        <w:rPr>
          <w:rFonts w:ascii="Times New Roman" w:hAnsi="Times New Roman" w:cs="Times New Roman"/>
          <w:sz w:val="28"/>
          <w:szCs w:val="28"/>
        </w:rPr>
        <w:t>года растет ускоренными темпами, более</w:t>
      </w:r>
      <w:proofErr w:type="gramEnd"/>
      <w:r w:rsidR="00146C7A" w:rsidRPr="0066524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46C7A" w:rsidRPr="0066524F">
        <w:rPr>
          <w:rFonts w:ascii="Times New Roman" w:hAnsi="Times New Roman" w:cs="Times New Roman"/>
          <w:sz w:val="28"/>
          <w:szCs w:val="28"/>
        </w:rPr>
        <w:t>чем в 1,5 раза превышающими  среднероссийские темпы (в РМ рост в 2024 году к 2018 году - в 1,75 раза, в РФ - в 1,49 раза),  для вхождения Республики Мордовия в первые 50 регионов страны по уровню среднемесячной номинальной начисленной заработной платы в 2024 году.</w:t>
      </w:r>
      <w:proofErr w:type="gramEnd"/>
      <w:r w:rsidR="00146C7A" w:rsidRPr="0066524F">
        <w:rPr>
          <w:rFonts w:ascii="Times New Roman" w:hAnsi="Times New Roman" w:cs="Times New Roman"/>
          <w:sz w:val="28"/>
          <w:szCs w:val="28"/>
        </w:rPr>
        <w:t xml:space="preserve"> В</w:t>
      </w:r>
      <w:r w:rsidR="005653E6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20</w:t>
      </w:r>
      <w:r w:rsidR="002572D3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="003D6656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="005653E6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году планируется довести до </w:t>
      </w:r>
      <w:r w:rsidR="003D6656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36180,1</w:t>
      </w:r>
      <w:r w:rsidR="005653E6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рублей, в 202</w:t>
      </w:r>
      <w:r w:rsidR="003D6656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="005653E6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</w:t>
      </w:r>
      <w:proofErr w:type="gramStart"/>
      <w:r w:rsidR="005653E6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у–</w:t>
      </w:r>
      <w:proofErr w:type="gramEnd"/>
      <w:r w:rsidR="008F66E8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5653E6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до </w:t>
      </w:r>
      <w:r w:rsidR="003D6656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40015,2</w:t>
      </w:r>
      <w:r w:rsidR="005653E6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рублей, в 202</w:t>
      </w:r>
      <w:r w:rsidR="003D6656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="005653E6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году –до </w:t>
      </w:r>
      <w:r w:rsidR="002572D3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4</w:t>
      </w:r>
      <w:r w:rsidR="003D6656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4176,8</w:t>
      </w:r>
      <w:r w:rsidR="005653E6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рублей.</w:t>
      </w:r>
    </w:p>
    <w:p w:rsidR="008823D3" w:rsidRPr="0066524F" w:rsidRDefault="005653E6" w:rsidP="008823D3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 xml:space="preserve">В соответствии с Указами Президента РФ в районе идёт поэтапное повышение заработной платы педагогических работников системы образования.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З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аработная плата работников  муниципальных дошкольных образовательных учреждений</w:t>
      </w:r>
      <w:r w:rsid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составила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в 2018 году -16314,</w:t>
      </w:r>
      <w:r w:rsidR="00C06C32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9 рублей (темп роста  115,7%), в 2019 году-170</w:t>
      </w:r>
      <w:r w:rsidR="008823D3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85,3 рублей (темп роста 104,7%), в 2020 году – 17787,7 рублей (темп роста 104,1%). На плановый период  2021-2023 годов планируется  среднемесячная зарплата с ростом к уровню предыдущего года</w:t>
      </w:r>
      <w:proofErr w:type="gramStart"/>
      <w:r w:rsidR="008823D3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:</w:t>
      </w:r>
      <w:proofErr w:type="gramEnd"/>
      <w:r w:rsidR="00C06C32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в 2021 году</w:t>
      </w:r>
      <w:r w:rsidR="00C06C32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до </w:t>
      </w:r>
      <w:r w:rsidR="008823D3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18949,8</w:t>
      </w:r>
      <w:r w:rsidR="00C06C32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рублей (темп роста 10</w:t>
      </w:r>
      <w:r w:rsidR="008823D3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6,5</w:t>
      </w:r>
      <w:r w:rsidR="00C06C32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%), в 2022 году до </w:t>
      </w:r>
      <w:r w:rsidR="008823D3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20019,8</w:t>
      </w:r>
      <w:r w:rsidR="00C06C32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рублей (темп роста 10</w:t>
      </w:r>
      <w:r w:rsidR="008823D3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5,6</w:t>
      </w:r>
      <w:r w:rsidR="00C06C32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%)</w:t>
      </w:r>
      <w:r w:rsidR="008823D3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, в 2023 году до 21215,3 рублей (темп роста 106%).</w:t>
      </w:r>
    </w:p>
    <w:p w:rsidR="008823D3" w:rsidRPr="0066524F" w:rsidRDefault="005653E6" w:rsidP="008823D3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Среднемесячная номинальная начисленная заработная плата работников муниципальных общеобразовательных учреждений</w:t>
      </w:r>
      <w:r w:rsidR="00C06C32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составила</w:t>
      </w:r>
      <w:r w:rsid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в 2018 году -20543,2 рублей с темпом роста  104,6%, в 201</w:t>
      </w:r>
      <w:r w:rsidR="00C06C32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9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году</w:t>
      </w:r>
      <w:r w:rsidR="00C06C32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- 21828 рублей</w:t>
      </w:r>
      <w:r w:rsidR="008823D3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 темпом роста 106,3%, в 2020 году – 23095,5 рублей (темп роста 10</w:t>
      </w:r>
      <w:r w:rsidR="0031449E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5,8</w:t>
      </w:r>
      <w:r w:rsidR="008823D3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%). На плановый период  2021-2023 годов планируется  среднемесячная зарплата с ростом к уровню предыдущего года</w:t>
      </w:r>
      <w:proofErr w:type="gramStart"/>
      <w:r w:rsidR="008823D3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:</w:t>
      </w:r>
      <w:proofErr w:type="gramEnd"/>
      <w:r w:rsidR="008823D3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2021 году до </w:t>
      </w:r>
      <w:r w:rsidR="0031449E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24656,1</w:t>
      </w:r>
      <w:r w:rsidR="008823D3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рублей (темп роста 106,</w:t>
      </w:r>
      <w:r w:rsidR="0031449E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8</w:t>
      </w:r>
      <w:r w:rsidR="008823D3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%), в 2022 году до 2</w:t>
      </w:r>
      <w:r w:rsidR="0031449E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6308,1</w:t>
      </w:r>
      <w:r w:rsidR="008823D3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рублей (темп роста 10</w:t>
      </w:r>
      <w:r w:rsidR="0031449E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6,7</w:t>
      </w:r>
      <w:r w:rsidR="008823D3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%), в 2023 году до </w:t>
      </w:r>
      <w:r w:rsidR="0031449E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28202,3</w:t>
      </w:r>
      <w:r w:rsidR="008823D3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рублей (темп роста 10</w:t>
      </w:r>
      <w:r w:rsidR="0031449E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7,2%</w:t>
      </w:r>
      <w:r w:rsidR="008823D3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).</w:t>
      </w:r>
    </w:p>
    <w:p w:rsidR="0031449E" w:rsidRPr="0066524F" w:rsidRDefault="005653E6" w:rsidP="0031449E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Среднемесячная номинальная начисленная заработная плата учителей в муниципальных общеобразовательных учреждениях составила 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31449E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2018 году -23641,1 рублей с т</w:t>
      </w:r>
      <w:r w:rsidR="00E23EE8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емпом роста  100,5% к 2017 году,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E23EE8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в 2019 году- 24816,2 рублей с темпом роста 10</w:t>
      </w:r>
      <w:r w:rsidR="003B7B37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5</w:t>
      </w:r>
      <w:r w:rsidR="0031449E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%,  в 2020 году – 26533,5 рублей (темп роста 106,9%). На плановый период  2021-2023 годов планируется  среднемесячная зарплата с ростом к уровню предыдущего года</w:t>
      </w:r>
      <w:proofErr w:type="gramStart"/>
      <w:r w:rsidR="0031449E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:</w:t>
      </w:r>
      <w:proofErr w:type="gramEnd"/>
      <w:r w:rsidR="0031449E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2021 году до 26941,6 рублей (темп роста 101,5%), в 2022 году до 28881,4 рублей (темп роста 107,2%), в 2023 году до 31134,1 рублей (темп роста 107,</w:t>
      </w:r>
      <w:r w:rsidR="00CD1770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8</w:t>
      </w:r>
      <w:r w:rsidR="0031449E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%).</w:t>
      </w:r>
    </w:p>
    <w:p w:rsidR="00CD1770" w:rsidRPr="0066524F" w:rsidRDefault="005653E6" w:rsidP="00CD1770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Среднемесячная номинальная начисленная заработная плата  работников муниципальных учреждений культуры и искусства </w:t>
      </w:r>
      <w:r w:rsid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="00CD1770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2018 году составила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23739,7 рублей с темпом роста 120,8%</w:t>
      </w:r>
      <w:r w:rsidR="003B7B37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в 2019 году -25219,7 рублей с темпом роста </w:t>
      </w:r>
      <w:r w:rsidR="0022721E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106,2%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="00CD1770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2020 году – 25713,5 рублей (темп роста 102%). На плановый период  2021-2023 годов планируется  среднемесячная зарплата с ростом к уровню предыдущего года</w:t>
      </w:r>
      <w:proofErr w:type="gramStart"/>
      <w:r w:rsidR="00CD1770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:</w:t>
      </w:r>
      <w:proofErr w:type="gramEnd"/>
      <w:r w:rsidR="00CD1770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2021 году до 27141,4 рублей (темп роста 105,6%), в 2022 году до 29095,6 рублей (темп роста 107,2%), в 2023 году до 31365,0 рублей (темп роста 107,8%).</w:t>
      </w:r>
    </w:p>
    <w:p w:rsidR="0066524F" w:rsidRDefault="0066524F" w:rsidP="005653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653E6" w:rsidRPr="0066524F" w:rsidRDefault="005653E6" w:rsidP="005653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 Дошкольное образование  </w:t>
      </w:r>
    </w:p>
    <w:p w:rsidR="005653E6" w:rsidRPr="0066524F" w:rsidRDefault="005653E6" w:rsidP="005653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71A50" w:rsidRPr="0066524F" w:rsidRDefault="00B720D5" w:rsidP="00BE7E3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8960" behindDoc="0" locked="0" layoutInCell="1" allowOverlap="1" wp14:anchorId="7A85C60E" wp14:editId="790BEF9C">
            <wp:simplePos x="0" y="0"/>
            <wp:positionH relativeFrom="column">
              <wp:posOffset>-200660</wp:posOffset>
            </wp:positionH>
            <wp:positionV relativeFrom="paragraph">
              <wp:posOffset>34290</wp:posOffset>
            </wp:positionV>
            <wp:extent cx="3072130" cy="2038350"/>
            <wp:effectExtent l="0" t="0" r="0" b="0"/>
            <wp:wrapSquare wrapText="bothSides"/>
            <wp:docPr id="14" name="Рисунок 14" descr="http://saransk-news.net/img/20200210/334fabfcd59c7d10c89ca04c0b510f2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aransk-news.net/img/20200210/334fabfcd59c7d10c89ca04c0b510f2f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13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3784E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Дошкольное образование является основополагающим уровнем системы общего образования. </w:t>
      </w:r>
      <w:r w:rsidR="00C71A50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районе функционируют 5 детских садов: МБДОУ «Детский сад «Планета детства» комбинированного вида»  и 4 сельских детских сада. 8 детских садов, расположенных в   п</w:t>
      </w:r>
      <w:proofErr w:type="gramStart"/>
      <w:r w:rsidR="00C71A50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.Ч</w:t>
      </w:r>
      <w:proofErr w:type="gramEnd"/>
      <w:r w:rsidR="00C71A50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амзинка и п.Комсомольский являются структурными подразделениями МБДОУ «Детский сад «Планета детства» комбинированного вида».</w:t>
      </w:r>
    </w:p>
    <w:p w:rsidR="00C71A50" w:rsidRPr="0066524F" w:rsidRDefault="00C71A50" w:rsidP="00BE7E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Доступность дошкольного образования составляет 100%. </w:t>
      </w:r>
    </w:p>
    <w:p w:rsidR="00C71A50" w:rsidRPr="0066524F" w:rsidRDefault="00C71A50" w:rsidP="00BE7E3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Количество воспитанников - 1273.  Количество работников  - 328,  из них педагогов -149.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 1 педагогического работника приходится 8,5 воспитанников. </w:t>
      </w:r>
    </w:p>
    <w:p w:rsidR="00C71A50" w:rsidRPr="0066524F" w:rsidRDefault="00C71A50" w:rsidP="00C71A5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всех дошкольных организациях выстроена система учёта воспитанников с ограниченными возможностями здоровья, детей – инвалидов.  Группы общеразвивающей направленностей посещают  7 детей – инвалидов (0,5% в общей численности воспитанников детских садов). </w:t>
      </w:r>
    </w:p>
    <w:p w:rsidR="00A00804" w:rsidRPr="0066524F" w:rsidRDefault="00BE7E36" w:rsidP="00C71A50">
      <w:pPr>
        <w:tabs>
          <w:tab w:val="left" w:pos="540"/>
          <w:tab w:val="left" w:pos="5580"/>
        </w:tabs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0224" behindDoc="0" locked="0" layoutInCell="1" allowOverlap="1" wp14:anchorId="59F41C7F" wp14:editId="04F6127A">
            <wp:simplePos x="0" y="0"/>
            <wp:positionH relativeFrom="column">
              <wp:posOffset>19050</wp:posOffset>
            </wp:positionH>
            <wp:positionV relativeFrom="paragraph">
              <wp:posOffset>27940</wp:posOffset>
            </wp:positionV>
            <wp:extent cx="3219450" cy="2009775"/>
            <wp:effectExtent l="0" t="0" r="19050" b="9525"/>
            <wp:wrapSquare wrapText="bothSides"/>
            <wp:docPr id="22" name="Диаграмма 22">
              <a:extLst xmlns:a="http://schemas.openxmlformats.org/drawingml/2006/main">
                <a:ext uri="{FF2B5EF4-FFF2-40B4-BE49-F238E27FC236}">
                  <a16:creationId xmlns:lc="http://schemas.openxmlformats.org/drawingml/2006/lockedCanvas" xmlns:a16="http://schemas.microsoft.com/office/drawing/2014/main" xmlns="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xmlns:ve="http://schemas.openxmlformats.org/markup-compatibility/2006" id="{E4F9C260-B03C-4CDD-8756-DC84D2C2D2D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anchor>
        </w:drawing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Д</w:t>
      </w:r>
      <w:r w:rsidR="00A00804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ол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я</w:t>
      </w:r>
      <w:r w:rsidR="00A00804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детей в возрасте от 1-6 лет, получающих до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школьную образовательную услугу</w:t>
      </w:r>
      <w:r w:rsidR="00A00804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 2018 году </w:t>
      </w:r>
      <w:r w:rsidR="00C71A50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proofErr w:type="gramStart"/>
      <w:r w:rsidR="00C71A50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году</w:t>
      </w:r>
      <w:proofErr w:type="spellEnd"/>
      <w:proofErr w:type="gramEnd"/>
      <w:r w:rsidR="00C71A50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составила</w:t>
      </w:r>
      <w:r w:rsid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A00804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67,3%, в 2019 году - 69,8%.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A00804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2020 году </w:t>
      </w:r>
      <w:r w:rsidR="00C71A50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произошло снижение показателя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до 69,0% из-за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снижения численности  детей в возрасте  от 1 до 6 лет. </w:t>
      </w:r>
      <w:r w:rsidR="00A00804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 период 202</w:t>
      </w:r>
      <w:r w:rsidR="009E03B9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 w:rsidR="00A00804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202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="00A00804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годов планируется рост показателя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до 69,3</w:t>
      </w:r>
      <w:r w:rsidR="009E03B9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%.</w:t>
      </w:r>
    </w:p>
    <w:p w:rsidR="005911F3" w:rsidRPr="0066524F" w:rsidRDefault="005911F3" w:rsidP="005911F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Федерального проекта «Поддержка семей, имеющих детей»  в районе в 2020 году на базе структурного подразделения «Центр развития ребёнка – детский сад «Сказка» продолжил работу «Консультационный межрайонный центр оказания психолого-педагогической, методической и консультативной помощи гражданам, имеющих детей, 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Большеберезнековского</w:t>
      </w:r>
      <w:proofErr w:type="spellEnd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Дубёнского</w:t>
      </w:r>
      <w:proofErr w:type="spellEnd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, Чамзинского районов». Специалистами центров проводятся индивидуальные и групповые консультации в целях повышения компетентности родителей по вопросам обучения, воспитания и развития детей, в том числе детей с ограниченными возможностями здоровья. В 2020 году центром оказано  более 200 консультативных услуг (</w:t>
      </w: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региональный</w:t>
      </w:r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проекта «Поддержка семей, имеющих детей»).</w:t>
      </w:r>
    </w:p>
    <w:p w:rsidR="005911F3" w:rsidRPr="0066524F" w:rsidRDefault="005911F3" w:rsidP="005911F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2020году на укрепление материально-технической базы дошкольных организаций из муниципального бюджета выделено более 1,3 млн. рублей. Проведен текущий ремонт кровли структурного подразделения «Детский сад комбинированного вида «Аленький цветочек» и  структурного подразделения «Детский сад комбинированного вида «Ягодка», проведен ремонт уличных навесов, приобретен мягкий инвентарь и т.д.</w:t>
      </w:r>
    </w:p>
    <w:p w:rsidR="0093784E" w:rsidRPr="0066524F" w:rsidRDefault="0093784E" w:rsidP="006E6979">
      <w:pPr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Доля муниципальных дошкольных образовательных учреждений, здания которых находятся в аварийном состоянии, равна нулю. </w:t>
      </w:r>
    </w:p>
    <w:p w:rsidR="009E03B9" w:rsidRPr="0066524F" w:rsidRDefault="009E03B9" w:rsidP="006E6979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Доля муниципальных дошкольных образовательных учреждений здания, которых требуют капитального ремонта в   2018</w:t>
      </w:r>
      <w:r w:rsidR="005911F3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равна 0, в</w:t>
      </w:r>
      <w:r w:rsidR="007F390B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2019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 w:rsidR="005911F3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</w:t>
      </w:r>
      <w:r w:rsidR="005911F3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ила 16,7%, в 2020 году -20%.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Планируется сохранить на уровне </w:t>
      </w:r>
      <w:r w:rsidR="005911F3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% на период 20</w:t>
      </w:r>
      <w:r w:rsidR="007F390B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5911F3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 w:rsidR="005911F3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годов.</w:t>
      </w:r>
    </w:p>
    <w:p w:rsidR="005653E6" w:rsidRPr="0066524F" w:rsidRDefault="005653E6" w:rsidP="006E6979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Вся деятельность педагогических коллективов детских садов была направлена на  совершенствование содержания   действующих образовательных программ и изменения структуры образовательных программ с учетом требований 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ФГОСа</w:t>
      </w:r>
      <w:proofErr w:type="spellEnd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дошкольного образования.</w:t>
      </w:r>
    </w:p>
    <w:p w:rsidR="006E6979" w:rsidRPr="0066524F" w:rsidRDefault="006E6979" w:rsidP="006E6979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653E6" w:rsidRPr="0066524F" w:rsidRDefault="005653E6" w:rsidP="005653E6">
      <w:pPr>
        <w:tabs>
          <w:tab w:val="left" w:pos="6379"/>
        </w:tabs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4. Общее образование</w:t>
      </w:r>
    </w:p>
    <w:p w:rsidR="009E0D65" w:rsidRPr="0066524F" w:rsidRDefault="009E0D65" w:rsidP="005653E6">
      <w:pPr>
        <w:tabs>
          <w:tab w:val="left" w:pos="6379"/>
        </w:tabs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066C93" w:rsidRPr="0066524F" w:rsidRDefault="00634BA9" w:rsidP="00066C9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6524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1488" behindDoc="0" locked="0" layoutInCell="1" allowOverlap="1" wp14:anchorId="6F2F79BB" wp14:editId="0B5DE99B">
            <wp:simplePos x="0" y="0"/>
            <wp:positionH relativeFrom="column">
              <wp:posOffset>4467225</wp:posOffset>
            </wp:positionH>
            <wp:positionV relativeFrom="paragraph">
              <wp:posOffset>18415</wp:posOffset>
            </wp:positionV>
            <wp:extent cx="2376805" cy="1609725"/>
            <wp:effectExtent l="0" t="0" r="4445" b="9525"/>
            <wp:wrapSquare wrapText="bothSides"/>
            <wp:docPr id="1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9" name="Рисунок 6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805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66C93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В  районе функционируют 10 школ: 8 средних, 2 основных.</w:t>
      </w:r>
    </w:p>
    <w:p w:rsidR="00066C93" w:rsidRPr="0066524F" w:rsidRDefault="00066C93" w:rsidP="00066C93">
      <w:pPr>
        <w:spacing w:after="0"/>
        <w:ind w:firstLine="708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начало 2020-2021 учебного года  системой общего образования охвачено 2737 учащихся. Общая наполняемость </w:t>
      </w: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класс-комплектов</w:t>
      </w:r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району составила 17,0 человек (по городу - 21, по селу – 6). Все  обучающиеся занимаются в первую смену.</w:t>
      </w:r>
      <w:r w:rsidRPr="0066524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066C93" w:rsidRPr="0066524F" w:rsidRDefault="00066C93" w:rsidP="009E0D65">
      <w:pPr>
        <w:spacing w:after="0"/>
        <w:ind w:firstLine="708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Доля детей первой и второй групп здоровья в общей </w:t>
      </w: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численности</w:t>
      </w:r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обучающихся в муниципальных общеобразовательных учреждениях  в  2018 году составила  80,8%, в 2019 году- 84,3%, в 2020 году - 86,3%. Увеличение доли детей п</w:t>
      </w:r>
      <w:r w:rsidR="00634BA9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ервой и второй групп здоровья 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- итог постоянной работы, направленной на  оздоровление детей  в детском дневном стационаре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ГБУЗ РМ «Комсомольская ЦРБ» и   санаториях местного значения. В плановом периоде 202</w:t>
      </w:r>
      <w:r w:rsidR="00634BA9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-202</w:t>
      </w:r>
      <w:r w:rsidR="00634BA9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годов планируется рост показателя</w:t>
      </w: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:</w:t>
      </w:r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в 202</w:t>
      </w:r>
      <w:r w:rsidR="00634BA9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году  до 8</w:t>
      </w:r>
      <w:r w:rsidR="00634BA9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6,4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%, в 202</w:t>
      </w:r>
      <w:r w:rsidR="00634BA9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году – до </w:t>
      </w:r>
      <w:r w:rsidR="00634BA9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86,5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%, в 202</w:t>
      </w:r>
      <w:r w:rsidR="00634BA9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году – до </w:t>
      </w:r>
      <w:r w:rsidR="00634BA9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86,6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%.  </w:t>
      </w:r>
    </w:p>
    <w:p w:rsidR="00066C93" w:rsidRPr="0066524F" w:rsidRDefault="00066C93" w:rsidP="0066524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hAnsi="Times New Roman" w:cs="Times New Roman"/>
          <w:sz w:val="28"/>
          <w:szCs w:val="28"/>
        </w:rPr>
        <w:t xml:space="preserve">В 7 школах района организован подвоз учащихся из близлежащих населённых пунктов. Подвоз осуществляется  по 11 маршрутам  с общим охватом учащихся 129 человек из 17 населенных пунктов.  </w:t>
      </w:r>
      <w:r w:rsidRPr="0066524F">
        <w:rPr>
          <w:rFonts w:ascii="Times New Roman" w:hAnsi="Times New Roman" w:cs="Times New Roman"/>
          <w:sz w:val="28"/>
          <w:szCs w:val="28"/>
          <w:lang w:eastAsia="ar-SA"/>
        </w:rPr>
        <w:t>В 2020 году был  получен автобус для подвоза учащихся из с. Сабур – Мачкасы в МБОУ «</w:t>
      </w:r>
      <w:proofErr w:type="gramStart"/>
      <w:r w:rsidRPr="0066524F">
        <w:rPr>
          <w:rFonts w:ascii="Times New Roman" w:hAnsi="Times New Roman" w:cs="Times New Roman"/>
          <w:sz w:val="28"/>
          <w:szCs w:val="28"/>
          <w:lang w:eastAsia="ar-SA"/>
        </w:rPr>
        <w:t>Комсомольская</w:t>
      </w:r>
      <w:proofErr w:type="gramEnd"/>
      <w:r w:rsidRPr="0066524F">
        <w:rPr>
          <w:rFonts w:ascii="Times New Roman" w:hAnsi="Times New Roman" w:cs="Times New Roman"/>
          <w:sz w:val="28"/>
          <w:szCs w:val="28"/>
          <w:lang w:eastAsia="ar-SA"/>
        </w:rPr>
        <w:t xml:space="preserve"> СОШ№1».</w:t>
      </w:r>
    </w:p>
    <w:p w:rsidR="00066C93" w:rsidRPr="0066524F" w:rsidRDefault="00066C93" w:rsidP="0066524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524F">
        <w:rPr>
          <w:rFonts w:ascii="Times New Roman" w:hAnsi="Times New Roman" w:cs="Times New Roman"/>
          <w:sz w:val="28"/>
          <w:szCs w:val="28"/>
        </w:rPr>
        <w:t xml:space="preserve">В рамках мероприятий проекта «Современная школа» в 2020 году открыт Центр образования цифрового и гуманитарного профилей «Точка роста» на базе МБОУ «Комсомольская СОШ №3» и МБОУ «Чамзинская СОШ №2. Из бюджета Чамзинского района было выделено 1 млн. рублей на ремонт помещений. Привычные классные комнаты стали кабинетами – лабораториями, где школьники обучаются современным IT-технологиям и  </w:t>
      </w:r>
      <w:proofErr w:type="spellStart"/>
      <w:r w:rsidRPr="0066524F">
        <w:rPr>
          <w:rFonts w:ascii="Times New Roman" w:hAnsi="Times New Roman" w:cs="Times New Roman"/>
          <w:sz w:val="28"/>
          <w:szCs w:val="28"/>
        </w:rPr>
        <w:t>медиатворчеству</w:t>
      </w:r>
      <w:proofErr w:type="spellEnd"/>
      <w:r w:rsidRPr="0066524F">
        <w:rPr>
          <w:rFonts w:ascii="Times New Roman" w:hAnsi="Times New Roman" w:cs="Times New Roman"/>
          <w:sz w:val="28"/>
          <w:szCs w:val="28"/>
        </w:rPr>
        <w:t xml:space="preserve">. </w:t>
      </w:r>
      <w:r w:rsidRPr="0066524F">
        <w:rPr>
          <w:rFonts w:ascii="Times New Roman" w:hAnsi="Times New Roman" w:cs="Times New Roman"/>
          <w:sz w:val="28"/>
          <w:szCs w:val="28"/>
          <w:shd w:val="clear" w:color="auto" w:fill="FFFFFF"/>
        </w:rPr>
        <w:t>Центр образования «Точка роста» направлен на формирование современных компетенций и навыков у  обучающихся по предметным областям «Технология», «Математика и информатика», «Физическая культура и основы безопасности жизнедеятельности».</w:t>
      </w:r>
    </w:p>
    <w:p w:rsidR="00634BA9" w:rsidRPr="0066524F" w:rsidRDefault="00066C93" w:rsidP="006652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524F">
        <w:rPr>
          <w:rFonts w:ascii="Times New Roman" w:hAnsi="Times New Roman" w:cs="Times New Roman"/>
          <w:sz w:val="28"/>
          <w:szCs w:val="28"/>
        </w:rPr>
        <w:t xml:space="preserve">В рамках проекта «Цифровая образовательная среда» в МБОУ «Комсомольская СОШ№2» и МБОУ «Лицей №1» </w:t>
      </w:r>
      <w:proofErr w:type="spellStart"/>
      <w:r w:rsidRPr="0066524F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66524F">
        <w:rPr>
          <w:rFonts w:ascii="Times New Roman" w:hAnsi="Times New Roman" w:cs="Times New Roman"/>
          <w:sz w:val="28"/>
          <w:szCs w:val="28"/>
        </w:rPr>
        <w:t xml:space="preserve"> Чамзинка  обновлена материально-техническая база: закуплено компьютерное оборудование и программное обеспечение.</w:t>
      </w:r>
    </w:p>
    <w:p w:rsidR="00066C93" w:rsidRPr="0066524F" w:rsidRDefault="00634BA9" w:rsidP="006652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Отмечен рост доли муниципальных общеобразовательных учреждений, соответствующих современным требованиям обучения:   в 2018 году составила 84,6%, в 2019 году - 91,7%, в 2020 году -91,8%. Планируется увеличение показателя в 2021-2023 годах  до 91,9%.</w:t>
      </w:r>
    </w:p>
    <w:p w:rsidR="00066C93" w:rsidRPr="0066524F" w:rsidRDefault="00066C93" w:rsidP="0066524F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общеобразовательных учреждениях района  работает 286 педагогических и руководящих работников, из которых  65 (23%)  имеют высшую квалификационную категорию, 102  (36 %) - первую. В 2020 году педагогический состав  школ района пополнился 3 молодыми  специалистами.</w:t>
      </w:r>
    </w:p>
    <w:p w:rsidR="00066C93" w:rsidRPr="0066524F" w:rsidRDefault="00066C93" w:rsidP="0066524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 учреждений образования активно принимают участие в профессиональных конкурсах.</w:t>
      </w:r>
    </w:p>
    <w:p w:rsidR="00066C93" w:rsidRPr="0066524F" w:rsidRDefault="00066C93" w:rsidP="0066524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</w:t>
      </w:r>
      <w:r w:rsidRPr="006652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значительные результаты в системе образования:</w:t>
      </w:r>
    </w:p>
    <w:p w:rsidR="00066C93" w:rsidRPr="0066524F" w:rsidRDefault="00066C93" w:rsidP="0066524F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Премия Президента Российской Федерации присуждена Трухановой Галине Анатольевне,  учителю истории и обществознания  МБОУ «Лицей№1»</w:t>
      </w: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р</w:t>
      </w:r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.п. Чамзинка.</w:t>
      </w:r>
    </w:p>
    <w:p w:rsidR="00066C93" w:rsidRPr="0066524F" w:rsidRDefault="00066C93" w:rsidP="00066C9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Премия Главы Республики Мордовия вручена Кузнецовой Надежде Николаевне воспитателю структурного подразделения «Детский сад комбинированного вида «Ягодка».</w:t>
      </w:r>
    </w:p>
    <w:p w:rsidR="00066C93" w:rsidRPr="0066524F" w:rsidRDefault="00066C93" w:rsidP="00066C93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Педагог Центра детского творчества 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Куторкина</w:t>
      </w:r>
      <w:proofErr w:type="spellEnd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Нина Григорьевна стала победителем Всероссийского Конкурса лучших практик «Языки и культура народов России: сохранение и развитие». Церемонии награждения проходила в Москве. </w:t>
      </w:r>
    </w:p>
    <w:p w:rsidR="00066C93" w:rsidRPr="0066524F" w:rsidRDefault="00066C93" w:rsidP="00066C93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 высокие результаты в олимпиадах,  конкурсах и соревнованиях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Премия Главы Республики Мордовия вручена талантливой молодежи: 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Павлинову</w:t>
      </w:r>
      <w:proofErr w:type="spellEnd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Матвею,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учащемуся МБОУ «Лицей№1» р.п. Чамзинка и 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Бурмистрову</w:t>
      </w:r>
      <w:proofErr w:type="spellEnd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Матвею учащемуся МБОУ «Комсомольская СОШ№2».</w:t>
      </w:r>
    </w:p>
    <w:p w:rsidR="00066C93" w:rsidRPr="0066524F" w:rsidRDefault="00066C93" w:rsidP="00066C9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2020 году медалью «За особые успехи в учении» награждены 16 учащихся района.</w:t>
      </w:r>
    </w:p>
    <w:p w:rsidR="00066C93" w:rsidRPr="0066524F" w:rsidRDefault="00066C93" w:rsidP="00066C9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54 учащихся района участвовали на  региональном этапе Всероссийской олимпиады школьников, 10 - стали призерами. Чамзинский район занимает 5 место в рейтинге районов.</w:t>
      </w:r>
    </w:p>
    <w:p w:rsidR="009E0D65" w:rsidRPr="0066524F" w:rsidRDefault="009E0D65" w:rsidP="009E0D65">
      <w:pPr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>Доля выпускников муниципальных общеобразовательных учреждений, не получивших аттестат о среднем общем  образовании, в общей численности выпускников муниципальных общеобразовательных учреждений  в 2018 году равна  1,6%, в 2019, 2020 годах равна нулю. На  период 2021-2023 годов показатель планируется на основании порядка проведения государственной итоговой аттестации по основным образовательным программам среднего образования и прогноза количества  выпускников в общеобразовательных учреждениях, в 2021 году-1,6%, в 2022 году-1,5%, в 2023 году-1,4%.</w:t>
      </w:r>
    </w:p>
    <w:p w:rsidR="00066C93" w:rsidRPr="0066524F" w:rsidRDefault="00066C93" w:rsidP="0066524F">
      <w:pPr>
        <w:spacing w:after="0"/>
        <w:ind w:firstLine="540"/>
        <w:jc w:val="both"/>
        <w:rPr>
          <w:rFonts w:ascii="Times New Roman" w:hAnsi="Times New Roman" w:cs="Times New Roman"/>
          <w:sz w:val="32"/>
          <w:szCs w:val="32"/>
        </w:rPr>
      </w:pPr>
      <w:r w:rsidRPr="0066524F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В соответствии с Указами Президента РФ в районе идёт поэтапное повышение заработной платы педагогических </w:t>
      </w:r>
      <w:proofErr w:type="gramStart"/>
      <w:r w:rsidRPr="0066524F">
        <w:rPr>
          <w:rFonts w:ascii="Times New Roman" w:hAnsi="Times New Roman" w:cs="Times New Roman"/>
          <w:sz w:val="32"/>
          <w:szCs w:val="32"/>
          <w:shd w:val="clear" w:color="auto" w:fill="FFFFFF"/>
        </w:rPr>
        <w:t>работников</w:t>
      </w:r>
      <w:proofErr w:type="gramEnd"/>
      <w:r w:rsidRPr="0066524F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системы образования, </w:t>
      </w:r>
      <w:r w:rsidRPr="0066524F">
        <w:rPr>
          <w:rFonts w:ascii="Times New Roman" w:hAnsi="Times New Roman" w:cs="Times New Roman"/>
          <w:sz w:val="32"/>
          <w:szCs w:val="32"/>
        </w:rPr>
        <w:t xml:space="preserve">сохранены Премии Главы Чамзинского муниципального  района для учреждений и педагогов образования, талантливой молодёжи. </w:t>
      </w:r>
    </w:p>
    <w:p w:rsidR="00066C93" w:rsidRPr="0066524F" w:rsidRDefault="00066C93" w:rsidP="006F3BAC">
      <w:pPr>
        <w:spacing w:after="0"/>
        <w:ind w:firstLine="540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66524F">
        <w:rPr>
          <w:rFonts w:ascii="Times New Roman" w:hAnsi="Times New Roman" w:cs="Times New Roman"/>
          <w:sz w:val="32"/>
          <w:szCs w:val="32"/>
          <w:shd w:val="clear" w:color="auto" w:fill="FFFFFF"/>
        </w:rPr>
        <w:t>На основании изменений</w:t>
      </w:r>
      <w:r w:rsidRPr="0066524F">
        <w:rPr>
          <w:rFonts w:ascii="Times New Roman" w:hAnsi="Times New Roman" w:cs="Times New Roman"/>
          <w:sz w:val="32"/>
          <w:szCs w:val="32"/>
        </w:rPr>
        <w:t xml:space="preserve"> в Федеральный закон от 29 декабря 2012г. № 273-ФЗ «</w:t>
      </w:r>
      <w:r w:rsidRPr="0066524F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Об образовании в Российской Федерации</w:t>
      </w:r>
      <w:r w:rsidRPr="0066524F">
        <w:rPr>
          <w:rFonts w:ascii="Times New Roman" w:hAnsi="Times New Roman" w:cs="Times New Roman"/>
          <w:sz w:val="32"/>
          <w:szCs w:val="32"/>
        </w:rPr>
        <w:t xml:space="preserve">» </w:t>
      </w:r>
      <w:r w:rsidRPr="0066524F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с 1 сентября 2020 года  одноразовым бесплатным горячим питанием обеспечены все учащиеся начального звена обучения (1146 человек). Обучающиеся с </w:t>
      </w:r>
      <w:r w:rsidR="009E0D65" w:rsidRPr="0066524F">
        <w:rPr>
          <w:rFonts w:ascii="Times New Roman" w:hAnsi="Times New Roman" w:cs="Times New Roman"/>
          <w:sz w:val="32"/>
          <w:szCs w:val="32"/>
          <w:shd w:val="clear" w:color="auto" w:fill="FFFFFF"/>
        </w:rPr>
        <w:t>ограниченной возможностью здоровья</w:t>
      </w:r>
      <w:r w:rsidRPr="0066524F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получают бесплатное двухразовое питание за счёт муниципальных средств (60 человек). 561 обучающийся из малоимущих семей получают бесплатное питание за счет средств республиканского бюджета. Горячим питанием в школах охвачено 94% от общего количества учащихся.</w:t>
      </w:r>
    </w:p>
    <w:p w:rsidR="009E0D65" w:rsidRPr="0066524F" w:rsidRDefault="00066C93" w:rsidP="0066524F">
      <w:pPr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В условиях пандемии режим образовательной деятельности был организован с использованием дистанционных образовательных технологий: у</w:t>
      </w:r>
      <w:r w:rsidRPr="006652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чащимся и педагогам пришлось учиться общаться и взаимодействовать  на расстоянии. У</w:t>
      </w:r>
      <w:r w:rsidRPr="0066524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чителя</w:t>
      </w:r>
      <w:r w:rsidRPr="006652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школ столкнулись с немалыми сложностями: не достаточность компьютерной техники в школе и у учащихся, низкая скорость или отсутствие Интернета. Дистанционное обучение  показало, что никакой компьютер не заменит личного контакта ученика и учителя. Школа не только даёт знания, она социализирует человека. </w:t>
      </w:r>
    </w:p>
    <w:p w:rsidR="009E0D65" w:rsidRPr="0066524F" w:rsidRDefault="009E0D65" w:rsidP="009E0D65">
      <w:pPr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Доля муниципальных общеобразовательных учреждений, здания которых находятся в аварийном состоянии, равна  нулю. </w:t>
      </w:r>
    </w:p>
    <w:p w:rsidR="009E0D65" w:rsidRPr="0066524F" w:rsidRDefault="009E0D65" w:rsidP="009E0D65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Доля муниципальных общеобразовательных учреждений, здания которых требуют капитального ремонта в  2018, 2019, 2020 годах составила 10%. Значение показателя сохранится на период 2021-2023 годов в связи с недостаточным финансированием.</w:t>
      </w:r>
    </w:p>
    <w:p w:rsidR="00066C93" w:rsidRPr="0066524F" w:rsidRDefault="00066C93" w:rsidP="00066C9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модернизации системы общего образования на укрепление материально-технической базы общеобразовательных учреждений из муниципального бюджета в 2020 году выделено более 2,8 млн. рублей. Проведены текущие ремонтные работы в МБОУ «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Апраксинская</w:t>
      </w:r>
      <w:proofErr w:type="spellEnd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СОШ», МБОУ «Комсомольская СОШ№1», МБОУ «Комсомольская СОШ№2, МБОУ «Комсомольская СОШ№3, МБОУ Чамзинская СОШ№2, МБОУ «Лицей №1» р.п. Чамзинка. </w:t>
      </w:r>
    </w:p>
    <w:p w:rsidR="00D86E0D" w:rsidRPr="0066524F" w:rsidRDefault="003865DC" w:rsidP="003865D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5104" behindDoc="0" locked="0" layoutInCell="1" allowOverlap="1" wp14:anchorId="2CD79DBA" wp14:editId="66CAA7CF">
            <wp:simplePos x="0" y="0"/>
            <wp:positionH relativeFrom="column">
              <wp:posOffset>-91440</wp:posOffset>
            </wp:positionH>
            <wp:positionV relativeFrom="paragraph">
              <wp:posOffset>15875</wp:posOffset>
            </wp:positionV>
            <wp:extent cx="3562350" cy="2314575"/>
            <wp:effectExtent l="0" t="0" r="19050" b="9525"/>
            <wp:wrapSquare wrapText="bothSides"/>
            <wp:docPr id="15" name="Диаграмма 15">
              <a:extLst xmlns:a="http://schemas.openxmlformats.org/drawingml/2006/main">
                <a:ext uri="{FF2B5EF4-FFF2-40B4-BE49-F238E27FC236}">
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xmlns:ve="http://schemas.openxmlformats.org/markup-compatibility/2006" id="{FD5F36FD-F98A-4158-92B0-4E0AF940892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anchor>
        </w:drawing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Р</w:t>
      </w:r>
      <w:r w:rsidR="00D86E0D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асходы бюджета Чамзинского муниципального района на общее образование в 2018 году составили 159682,3 тыс. рублей, среднегодовое количество обучающихся – 2713 чел. Расходы на 1 обучающегося в муниципальных </w:t>
      </w:r>
      <w:proofErr w:type="spellStart"/>
      <w:proofErr w:type="gramStart"/>
      <w:r w:rsidR="00D86E0D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общеобразова</w:t>
      </w:r>
      <w:proofErr w:type="spellEnd"/>
      <w:r w:rsidR="0046221D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 w:rsidR="00D86E0D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тельных</w:t>
      </w:r>
      <w:proofErr w:type="gramEnd"/>
      <w:r w:rsidR="00D86E0D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школах составили  58,9 тыс. рублей. </w:t>
      </w:r>
    </w:p>
    <w:p w:rsidR="00D86E0D" w:rsidRPr="0066524F" w:rsidRDefault="00D86E0D" w:rsidP="00D86E0D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Расходы бюджета Чамзинского муниципального района на общее образование в 2019 году составили 153 503,6 тыс. рублей, среднегодовое количество обучающихся – 2721 чел. Расходы на 1 обучающегося в муниципальных общеобразовательных школах составили  56,4 тыс. рублей. </w:t>
      </w:r>
    </w:p>
    <w:p w:rsidR="00D86E0D" w:rsidRPr="0066524F" w:rsidRDefault="00D86E0D" w:rsidP="00D86E0D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Расходы бюджета Чамзинского муниципального района на общее образование в 2020 году составили 160 149,3 тыс. рублей, среднегодовое количество обучающихся – 2727 чел. Расходы на 1 обучающегося в муниципальных общеобразовательных школах составили  58,7 тыс. рублей. </w:t>
      </w:r>
    </w:p>
    <w:p w:rsidR="00D86E0D" w:rsidRPr="0066524F" w:rsidRDefault="00D86E0D" w:rsidP="00D86E0D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На период 2021-2023 годов расходы запланированы в соответствии с методикой формирования расходной части бюджета.</w:t>
      </w:r>
    </w:p>
    <w:p w:rsidR="00D86E0D" w:rsidRPr="0066524F" w:rsidRDefault="00D86E0D" w:rsidP="00D86E0D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Расходы бюджета Чамзинского муниципального района на общее образование в 2021 году запланированы в размере 144 320,5 тыс. рублей, среднегодовое количество обучающихся – 2750 чел. Расходы на 1 обучающегося в муниципальных общеобразовательных школах составили 52,5 тыс. рублей. </w:t>
      </w:r>
    </w:p>
    <w:p w:rsidR="00D86E0D" w:rsidRPr="0066524F" w:rsidRDefault="00D86E0D" w:rsidP="00D86E0D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Расходы бюджета Чамзинского муниципального района на общее образование в 2022 году запланированы в размере 151 075,3 тыс. рублей, среднегодовое количество обучающихся – 2796 чел. Расходы на 1 обучающегося в муниципальных общеобразовательных школах составили 54,0 тыс. рублей. Расходы запланированы в соответствии с методикой формирования расходной части бюджета.</w:t>
      </w:r>
    </w:p>
    <w:p w:rsidR="00D86E0D" w:rsidRPr="0066524F" w:rsidRDefault="00D86E0D" w:rsidP="00D86E0D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Расходы бюджета Чамзинского муниципального района на общее образование в 2023 году запланированы в размере 138 588,3 тыс. рублей, среднегодовое количество обучающихся – 2851 чел. Расходы на 1 обучающегося в муниципальных общеобразовательных школах составили 48,6 тыс. рублей.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Расходы запланированы в соответствии с методикой формирования расходной части бюджета.</w:t>
      </w:r>
    </w:p>
    <w:p w:rsidR="00FD65B1" w:rsidRPr="0066524F" w:rsidRDefault="00FD65B1" w:rsidP="00152367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5653E6" w:rsidRPr="0066524F" w:rsidRDefault="005653E6" w:rsidP="005653E6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5. Дополнительное образование</w:t>
      </w:r>
    </w:p>
    <w:p w:rsidR="006F3BAC" w:rsidRDefault="006F3BAC" w:rsidP="006F3BAC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713536" behindDoc="1" locked="0" layoutInCell="1" allowOverlap="1" wp14:anchorId="079495BB" wp14:editId="6A40DF21">
            <wp:simplePos x="0" y="0"/>
            <wp:positionH relativeFrom="column">
              <wp:posOffset>213360</wp:posOffset>
            </wp:positionH>
            <wp:positionV relativeFrom="paragraph">
              <wp:posOffset>133985</wp:posOffset>
            </wp:positionV>
            <wp:extent cx="6086475" cy="4044315"/>
            <wp:effectExtent l="19050" t="0" r="9525" b="0"/>
            <wp:wrapTight wrapText="bothSides">
              <wp:wrapPolygon edited="0">
                <wp:start x="-68" y="0"/>
                <wp:lineTo x="-68" y="21468"/>
                <wp:lineTo x="21634" y="21468"/>
                <wp:lineTo x="21634" y="0"/>
                <wp:lineTo x="-68" y="0"/>
              </wp:wrapPolygon>
            </wp:wrapTight>
            <wp:docPr id="4" name="Рисунок 4" descr="C:\Users\2\AppData\Local\Temp\Rar$DIa0.070\image-22-04-21-09-39-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2\AppData\Local\Temp\Rar$DIa0.070\image-22-04-21-09-39-10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4044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D71A8" w:rsidRPr="0066524F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В районе функционирует три муниципальных учреждения дополнительного образования: МБУ ДО «Центр детского творче</w:t>
      </w:r>
      <w:r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ства», МБУ ДО «Детско-юношеская </w:t>
      </w:r>
      <w:r w:rsidR="001D71A8" w:rsidRPr="0066524F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спортивная школа» Чамзинского муниципального </w:t>
      </w:r>
      <w:proofErr w:type="spellStart"/>
      <w:r w:rsidR="001D71A8" w:rsidRPr="0066524F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района</w:t>
      </w:r>
      <w:proofErr w:type="gramStart"/>
      <w:r w:rsidR="001D71A8" w:rsidRPr="0066524F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,М</w:t>
      </w:r>
      <w:proofErr w:type="gramEnd"/>
      <w:r w:rsidR="001D71A8" w:rsidRPr="0066524F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БУ</w:t>
      </w:r>
      <w:proofErr w:type="spellEnd"/>
      <w:r w:rsidR="001D71A8" w:rsidRPr="0066524F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ДО «Детская школа искусств».</w:t>
      </w:r>
    </w:p>
    <w:p w:rsidR="001D71A8" w:rsidRPr="0066524F" w:rsidRDefault="00D300EC" w:rsidP="006F3BAC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66524F">
        <w:rPr>
          <w:rFonts w:ascii="Times New Roman" w:hAnsi="Times New Roman" w:cs="Times New Roman"/>
          <w:sz w:val="28"/>
          <w:szCs w:val="28"/>
        </w:rPr>
        <w:t xml:space="preserve">Доля детей в возрасте 5 - 18 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 в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2018 году  составляла 91,7%, в 2019 году -73,1%, снижение  вызвано изменением методики расчета показателя</w:t>
      </w: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.</w:t>
      </w:r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1D71A8" w:rsidRPr="0066524F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По итогам 2020 года количество детей, охваченных услугами дополнительного образования  составила 2930 чел, или </w:t>
      </w:r>
      <w:r w:rsidR="001D71A8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74 % от общего числа детей в возрасте от 5 до 18 лет в районе, в 2021 году планируется сох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ранить показатель на уровне 74%.</w:t>
      </w:r>
      <w:r w:rsidR="001D71A8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На период 202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="001D71A8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-2023 годов планируется повышение показателя: в 202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="001D71A8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году до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75</w:t>
      </w:r>
      <w:r w:rsidR="001D71A8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%, в 202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="001D71A8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</w:t>
      </w:r>
      <w:proofErr w:type="gramStart"/>
      <w:r w:rsidR="001D71A8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у-</w:t>
      </w:r>
      <w:proofErr w:type="gramEnd"/>
      <w:r w:rsidR="001D71A8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до 7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6%, за счет </w:t>
      </w:r>
      <w:r w:rsidR="001D71A8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высок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ого</w:t>
      </w:r>
      <w:r w:rsidR="001D71A8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качеств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а</w:t>
      </w:r>
      <w:r w:rsidR="001D71A8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предоставляемых услуг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квалифицированными педагогами </w:t>
      </w:r>
      <w:r w:rsidR="001D71A8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учреждений дополнительного образования детей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, </w:t>
      </w:r>
      <w:r w:rsidR="001D71A8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на основе хорошей</w:t>
      </w:r>
      <w:r w:rsidR="001D71A8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материально-технической базы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D71A8" w:rsidRPr="0066524F" w:rsidRDefault="001D71A8" w:rsidP="001D71A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федерального проекта «Успех каждого ребенка» в 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Чамзинском</w:t>
      </w:r>
      <w:proofErr w:type="spellEnd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внедрена система персонифицированного финансирования дополнительного образования.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Выдано 3756 сертификатов.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эти цели из муниципального бюджета в 2020 году выделено около 2,5 млн. рублей.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1D71A8" w:rsidRPr="0066524F" w:rsidRDefault="001D71A8" w:rsidP="001D71A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проекта «Успех каждого ребёнка» на территории района осуществлял свою деятельность мобильный технопарк «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Кванториум</w:t>
      </w:r>
      <w:proofErr w:type="spellEnd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Образовательными программами охвачено 460 детей в возрасте от 10 до 17 лет. В 2020 году создано 180 новых мест дополнительного образования по направлениям: </w:t>
      </w: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художественное</w:t>
      </w:r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научно-техническое, естественнонаучное, физкультурно-спортивное. Получено оборудование на сумму более 1 млн. рублей из федерального бюджета.</w:t>
      </w:r>
    </w:p>
    <w:p w:rsidR="001D71A8" w:rsidRPr="0066524F" w:rsidRDefault="001D71A8" w:rsidP="001D71A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Чамзинском</w:t>
      </w:r>
      <w:proofErr w:type="spellEnd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районе плодотворно функционируют  волонтерское движение. В рамках проекта «Живая Память» волонтерами отремонтирован памятник и площадка Ветеранам Великой Отечественной войны в п</w:t>
      </w: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омсомольский, убраны захоронения участников войны, чьи родственники на данный момент не имеют возможности за ними ухода. Организована  адресная помощь ветеранам Великой Отечественной войны и  ветеранам труда по уборке придомовых территорий, доставка продуктов питания и лекарств. Организована доставка лекарств по обращениям населения. Организована  помощь  сотрудникам Комсомольской больницы, Б-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Березниковскому</w:t>
      </w:r>
      <w:proofErr w:type="spellEnd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дому малютки, приюту Бездомных животных,  адресное поздравление детей-инвалидов на дому с вручением подарков. Проводятся экологические субботники на территории парка п. Комсомольский, лесополосы </w:t>
      </w: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Комсомольский-Чамзинка</w:t>
      </w:r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лыжная база,  Чамзинский Лес.  Проведена уборка родника в п. </w:t>
      </w: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Комсомольский</w:t>
      </w:r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берегов водоемов: </w:t>
      </w: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Алексеевский</w:t>
      </w:r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Сайгушский</w:t>
      </w:r>
      <w:proofErr w:type="spellEnd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реки 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Нуя</w:t>
      </w:r>
      <w:proofErr w:type="spellEnd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Проведена высадка 400 сеянцев ели на территории района.  В осенне-зимний период  организован рейд «Покормите Птиц» в лесополосе и пришкольных территориях. </w:t>
      </w:r>
    </w:p>
    <w:p w:rsidR="001D71A8" w:rsidRPr="0066524F" w:rsidRDefault="001D71A8" w:rsidP="001D71A8">
      <w:pPr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Инфраструктура сети образовательных учреждений Чамзинского муниципального района позволяет  реализовать право граждан на общедоступное образование.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Зданий учреждений образования, находящихся в аварийном состоянии – нет, но практически все учреждения требуют проведения капитального ремонта. На проведение капитального ремонта зданий, монтаж системы видеонаблюдения, освещения, замены деревянных окон необходимы дополнительные  финансовые  средства – более 10,0 млн. рублей</w:t>
      </w:r>
    </w:p>
    <w:p w:rsidR="00707F9B" w:rsidRPr="0066524F" w:rsidRDefault="002D40B0" w:rsidP="002D40B0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5888" behindDoc="0" locked="0" layoutInCell="1" allowOverlap="1" wp14:anchorId="55BCD7AB" wp14:editId="48AA9D6D">
            <wp:simplePos x="0" y="0"/>
            <wp:positionH relativeFrom="column">
              <wp:posOffset>190500</wp:posOffset>
            </wp:positionH>
            <wp:positionV relativeFrom="paragraph">
              <wp:posOffset>41910</wp:posOffset>
            </wp:positionV>
            <wp:extent cx="716915" cy="961390"/>
            <wp:effectExtent l="0" t="0" r="6985" b="0"/>
            <wp:wrapSquare wrapText="bothSides"/>
            <wp:docPr id="5" name="Рисунок 5" descr="https://saransk.hh.ru/employer-logo/28758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aransk.hh.ru/employer-logo/2875837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915" cy="961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07F9B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</w:t>
      </w:r>
      <w:proofErr w:type="spellStart"/>
      <w:r w:rsidR="00707F9B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Чамзинском</w:t>
      </w:r>
      <w:proofErr w:type="spellEnd"/>
      <w:r w:rsidR="00707F9B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районе созданы условия для развития  частных организаций, осуществляющих образовательную деятельность по дополнительным общеобразовательным программам. </w:t>
      </w:r>
      <w:r w:rsidR="0022721E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r w:rsidR="00707F9B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декабря 2018 года в </w:t>
      </w:r>
      <w:proofErr w:type="spellStart"/>
      <w:r w:rsidR="00707F9B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п</w:t>
      </w:r>
      <w:proofErr w:type="gramStart"/>
      <w:r w:rsidR="00707F9B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.Ч</w:t>
      </w:r>
      <w:proofErr w:type="gramEnd"/>
      <w:r w:rsidR="00707F9B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амзинка</w:t>
      </w:r>
      <w:proofErr w:type="spellEnd"/>
      <w:r w:rsidR="00707F9B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22721E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осущеставляет</w:t>
      </w:r>
      <w:proofErr w:type="spellEnd"/>
      <w:r w:rsidR="0022721E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свою деятельность </w:t>
      </w:r>
      <w:r w:rsidR="00707F9B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немуниципальн</w:t>
      </w:r>
      <w:r w:rsidR="0022721E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ый</w:t>
      </w:r>
      <w:r w:rsidR="00707F9B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детск</w:t>
      </w:r>
      <w:r w:rsidR="0022721E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ий клуб «Глобус»</w:t>
      </w:r>
      <w:r w:rsidR="00707F9B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5653E6" w:rsidRPr="0066524F" w:rsidRDefault="005653E6" w:rsidP="006E697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Инфраструктура сети образовательных учреждений района в целом позволяет удовлетворить возрастающие образовательные запросы граждан с учётом интересов, потребностей, уровня развития, состояния здоровья, реализовать их право на общедоступное образование.</w:t>
      </w:r>
    </w:p>
    <w:p w:rsidR="006E6979" w:rsidRPr="0066524F" w:rsidRDefault="006E6979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653E6" w:rsidRPr="0066524F" w:rsidRDefault="005653E6" w:rsidP="005653E6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6.Культура</w:t>
      </w:r>
    </w:p>
    <w:p w:rsidR="005653E6" w:rsidRPr="0066524F" w:rsidRDefault="00D76A3D" w:rsidP="005653E6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6524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6912" behindDoc="0" locked="0" layoutInCell="1" allowOverlap="1" wp14:anchorId="5466446D" wp14:editId="725BDDAA">
            <wp:simplePos x="0" y="0"/>
            <wp:positionH relativeFrom="column">
              <wp:posOffset>4448175</wp:posOffset>
            </wp:positionH>
            <wp:positionV relativeFrom="paragraph">
              <wp:posOffset>78105</wp:posOffset>
            </wp:positionV>
            <wp:extent cx="2171700" cy="1628140"/>
            <wp:effectExtent l="0" t="0" r="0" b="0"/>
            <wp:wrapSquare wrapText="bothSides"/>
            <wp:docPr id="9" name="Рисунок 9" descr="https://sun9-30.userapi.com/c856024/v856024554/1ed82c/UKEc8fdSx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30.userapi.com/c856024/v856024554/1ed82c/UKEc8fdSxME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628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D71BF" w:rsidRPr="0066524F" w:rsidRDefault="009D71BF" w:rsidP="009D71B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Уровень фактической обеспеченности клубами и учреждениями клубного типа в муниципальном районе в 2020г. составляет 100% (число учреждений клубного типа по нормативу составляет 12, фактическое количество учреждений составило 18). Уровень фактической обеспеченности библиотеками в 2020г.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составляет 100% (число библиотек по нормативу составляет 13, фактическое количество составило 21). В 2021 – 2023 гг. уровень фактической обеспеченности клубами и учреждениями клубного типа составит 100%. Уровень обеспеченности библиотеками составит 100%. </w:t>
      </w:r>
    </w:p>
    <w:p w:rsidR="009D71BF" w:rsidRPr="0066524F" w:rsidRDefault="00335607" w:rsidP="009D71B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4560" behindDoc="0" locked="0" layoutInCell="1" allowOverlap="1" wp14:anchorId="4953BB51" wp14:editId="2C45F64F">
            <wp:simplePos x="0" y="0"/>
            <wp:positionH relativeFrom="column">
              <wp:posOffset>85725</wp:posOffset>
            </wp:positionH>
            <wp:positionV relativeFrom="paragraph">
              <wp:posOffset>762635</wp:posOffset>
            </wp:positionV>
            <wp:extent cx="3648075" cy="2735580"/>
            <wp:effectExtent l="0" t="0" r="9525" b="7620"/>
            <wp:wrapSquare wrapText="bothSides"/>
            <wp:docPr id="8" name="Рисунок 8" descr="C:\Users\2\AppData\Local\Temp\Rar$DIa0.543\image-22-04-21-09-39-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2\AppData\Local\Temp\Rar$DIa0.543\image-22-04-21-09-39-8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273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D71BF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Общее число зданий муниципальных учреждений культуры в 2020г. составляет 24, из них 16 зданий, которые требуют текущего капитального ремонта. В 2020г. проводился капитальный ремонт </w:t>
      </w:r>
      <w:bookmarkStart w:id="1" w:name="_Hlk5955854"/>
      <w:r w:rsidR="009D71BF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здания </w:t>
      </w:r>
      <w:proofErr w:type="spellStart"/>
      <w:r w:rsidR="009D71BF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Чамзинской</w:t>
      </w:r>
      <w:proofErr w:type="spellEnd"/>
      <w:r w:rsidR="009D71BF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музыкальной школы структурного подразделения МБУ </w:t>
      </w:r>
      <w:proofErr w:type="gramStart"/>
      <w:r w:rsidR="009D71BF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="009D71BF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gramStart"/>
      <w:r w:rsidR="009D71BF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Детская</w:t>
      </w:r>
      <w:proofErr w:type="gramEnd"/>
      <w:r w:rsidR="009D71BF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школа искусств», следовательно, доля </w:t>
      </w:r>
      <w:bookmarkEnd w:id="1"/>
      <w:r w:rsidR="009D71BF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 составила 66,70%. В 2021г. капитальный ремонт и реконструкция зданий не запланированы. </w:t>
      </w:r>
      <w:proofErr w:type="gramStart"/>
      <w:r w:rsidR="009D71BF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2022г. запланировано строительство МБУ «Чамзинский РДК» и капитальный ремонт здания ДК «Цементник» структурного подразделения МБУ «Чамзинский РДК», следовательно, 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 составит 58,30%. В 2023г. запланирован ремонт </w:t>
      </w:r>
      <w:proofErr w:type="spellStart"/>
      <w:r w:rsidR="009D71BF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Мокшалейского</w:t>
      </w:r>
      <w:proofErr w:type="spellEnd"/>
      <w:r w:rsidR="009D71BF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КДЦ структурного подразделения МБУ «Чамзинский РДК» и ремонт Художественной школы структурного подразделения МБУ ДО</w:t>
      </w:r>
      <w:proofErr w:type="gramEnd"/>
      <w:r w:rsidR="009D71BF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«Детская школа искусств». 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 составит 50,00%.</w:t>
      </w:r>
    </w:p>
    <w:p w:rsidR="009D71BF" w:rsidRPr="0066524F" w:rsidRDefault="009D71BF" w:rsidP="009D71B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Общее число объектов культурного наследия, находящихся в муниципальной собственности в 2020г., составляет 25 объектов. В 2020г. было отреставрировано 10. </w:t>
      </w: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2020г. доля объектов культурного наследия, находящихся в муниципальной собственности и требующие консервации или реставрации, составит 0%. В 2021г. доля объектов культурного наследия, находящихся в муниципальной собственности и требующие консервации или реставрации, составит 0%. Доля объектов культурного наследия, находящихся в муниципальной собственности и требующие консервации или реставрации, составит в 2022г. 0%. и 0% в 2023г.</w:t>
      </w:r>
      <w:proofErr w:type="gramEnd"/>
    </w:p>
    <w:p w:rsidR="009D71BF" w:rsidRDefault="009D71BF" w:rsidP="009D71B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3BAC" w:rsidRDefault="006F3BAC" w:rsidP="009D71B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3BAC" w:rsidRDefault="006F3BAC" w:rsidP="009D71B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3BAC" w:rsidRDefault="006F3BAC" w:rsidP="009D71B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3BAC" w:rsidRDefault="006F3BAC" w:rsidP="009D71B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3BAC" w:rsidRDefault="006F3BAC" w:rsidP="009D71B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3BAC" w:rsidRPr="0066524F" w:rsidRDefault="006F3BAC" w:rsidP="009D71B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53E6" w:rsidRPr="0066524F" w:rsidRDefault="005653E6" w:rsidP="005653E6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lastRenderedPageBreak/>
        <w:t>7. Физическая культура и спорт</w:t>
      </w:r>
    </w:p>
    <w:p w:rsidR="005653E6" w:rsidRPr="0066524F" w:rsidRDefault="00770752" w:rsidP="005477FC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9440" behindDoc="0" locked="0" layoutInCell="1" allowOverlap="1" wp14:anchorId="1306ED0C" wp14:editId="0BC0AF9E">
            <wp:simplePos x="0" y="0"/>
            <wp:positionH relativeFrom="column">
              <wp:posOffset>28575</wp:posOffset>
            </wp:positionH>
            <wp:positionV relativeFrom="paragraph">
              <wp:posOffset>200660</wp:posOffset>
            </wp:positionV>
            <wp:extent cx="2746375" cy="2576195"/>
            <wp:effectExtent l="0" t="0" r="0" b="0"/>
            <wp:wrapSquare wrapText="bothSides"/>
            <wp:docPr id="2053" name="Picture 5" descr="C:\Users\2\Downloads\IMG-20201211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" name="Picture 5" descr="C:\Users\2\Downloads\IMG-20201211-WA00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31" t="18618" b="29121"/>
                    <a:stretch/>
                  </pic:blipFill>
                  <pic:spPr bwMode="auto">
                    <a:xfrm>
                      <a:off x="0" y="0"/>
                      <a:ext cx="2746375" cy="25761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:rsidR="00770752" w:rsidRPr="0066524F" w:rsidRDefault="003072B9" w:rsidP="006F3BAC">
      <w:pPr>
        <w:pStyle w:val="af7"/>
        <w:spacing w:before="0" w:after="0"/>
        <w:ind w:firstLine="567"/>
        <w:jc w:val="both"/>
        <w:textAlignment w:val="baseline"/>
        <w:rPr>
          <w:sz w:val="28"/>
          <w:szCs w:val="28"/>
        </w:rPr>
      </w:pPr>
      <w:r w:rsidRPr="0066524F">
        <w:rPr>
          <w:rFonts w:eastAsia="Calibri"/>
          <w:iCs/>
          <w:sz w:val="28"/>
          <w:szCs w:val="28"/>
          <w:lang w:eastAsia="ru-RU"/>
        </w:rPr>
        <w:t>Роль физической культуры и спорта как важного социально-значимого и политического фактора в современном мире  неоспорима. В последнее время на всех уровнях государственного управления осознают необходимость решения проблем развития спорта, и обеспечения массовости и доступности физической культуры и спорта, организации и пропаганды занятий физической культурой и спортом как составляющей части здорового образа жизни.     Решение вопросов по созданию условий для развития физической культуры и спорта в районе является одним из важных направлений деятельности Администрации  Чамзинского муниципального района по реализации государственной политики</w:t>
      </w:r>
      <w:r w:rsidR="00A467CC" w:rsidRPr="0066524F">
        <w:rPr>
          <w:rFonts w:eastAsia="Calibri"/>
          <w:iCs/>
          <w:sz w:val="28"/>
          <w:szCs w:val="28"/>
          <w:lang w:eastAsia="ru-RU"/>
        </w:rPr>
        <w:t xml:space="preserve"> в данном направлении</w:t>
      </w:r>
      <w:proofErr w:type="gramStart"/>
      <w:r w:rsidRPr="0066524F">
        <w:rPr>
          <w:rFonts w:eastAsia="Calibri"/>
          <w:iCs/>
          <w:sz w:val="28"/>
          <w:szCs w:val="28"/>
          <w:lang w:eastAsia="ru-RU"/>
        </w:rPr>
        <w:t>.</w:t>
      </w:r>
      <w:proofErr w:type="gramEnd"/>
      <w:r w:rsidR="0063120B" w:rsidRPr="0066524F">
        <w:rPr>
          <w:sz w:val="28"/>
          <w:szCs w:val="28"/>
          <w:lang w:eastAsia="ru-RU"/>
        </w:rPr>
        <w:t xml:space="preserve"> </w:t>
      </w:r>
      <w:proofErr w:type="gramStart"/>
      <w:r w:rsidR="00770752" w:rsidRPr="0066524F">
        <w:rPr>
          <w:rFonts w:eastAsiaTheme="minorEastAsia"/>
          <w:color w:val="FFFFFF"/>
          <w:kern w:val="24"/>
          <w:sz w:val="28"/>
          <w:szCs w:val="28"/>
        </w:rPr>
        <w:t>д</w:t>
      </w:r>
      <w:proofErr w:type="gramEnd"/>
      <w:r w:rsidR="00770752" w:rsidRPr="0066524F">
        <w:rPr>
          <w:rFonts w:eastAsiaTheme="minorEastAsia"/>
          <w:color w:val="FFFFFF"/>
          <w:kern w:val="24"/>
          <w:sz w:val="28"/>
          <w:szCs w:val="28"/>
        </w:rPr>
        <w:t xml:space="preserve">ля игры в хоккей </w:t>
      </w:r>
    </w:p>
    <w:p w:rsidR="0063120B" w:rsidRPr="0066524F" w:rsidRDefault="00770752" w:rsidP="006F3BAC">
      <w:pPr>
        <w:pStyle w:val="af7"/>
        <w:spacing w:before="0" w:after="0"/>
        <w:jc w:val="both"/>
        <w:textAlignment w:val="baseline"/>
        <w:rPr>
          <w:sz w:val="28"/>
          <w:szCs w:val="28"/>
          <w:lang w:eastAsia="ru-RU"/>
        </w:rPr>
      </w:pPr>
      <w:r w:rsidRPr="0066524F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708416" behindDoc="1" locked="0" layoutInCell="1" allowOverlap="1" wp14:anchorId="7A1DF419" wp14:editId="6A2A49A8">
            <wp:simplePos x="0" y="0"/>
            <wp:positionH relativeFrom="column">
              <wp:posOffset>28575</wp:posOffset>
            </wp:positionH>
            <wp:positionV relativeFrom="paragraph">
              <wp:posOffset>81915</wp:posOffset>
            </wp:positionV>
            <wp:extent cx="3552825" cy="2218690"/>
            <wp:effectExtent l="0" t="0" r="9525" b="0"/>
            <wp:wrapTight wrapText="bothSides">
              <wp:wrapPolygon edited="0">
                <wp:start x="463" y="0"/>
                <wp:lineTo x="0" y="371"/>
                <wp:lineTo x="0" y="20957"/>
                <wp:lineTo x="347" y="21328"/>
                <wp:lineTo x="463" y="21328"/>
                <wp:lineTo x="21079" y="21328"/>
                <wp:lineTo x="21195" y="21328"/>
                <wp:lineTo x="21542" y="20957"/>
                <wp:lineTo x="21542" y="371"/>
                <wp:lineTo x="21079" y="0"/>
                <wp:lineTo x="463" y="0"/>
              </wp:wrapPolygon>
            </wp:wrapTight>
            <wp:docPr id="26" name="Picture 5" descr="C:\Users\2\Desktop\фото\спортпл.DSC_05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5" descr="C:\Users\2\Desktop\фото\спортпл.DSC_058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459"/>
                    <a:stretch/>
                  </pic:blipFill>
                  <pic:spPr bwMode="auto">
                    <a:xfrm>
                      <a:off x="0" y="0"/>
                      <a:ext cx="3552825" cy="22186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proofErr w:type="spellStart"/>
      <w:r w:rsidRPr="0066524F">
        <w:rPr>
          <w:rFonts w:eastAsiaTheme="minorEastAsia"/>
          <w:color w:val="FFFFFF"/>
          <w:kern w:val="24"/>
          <w:sz w:val="28"/>
          <w:szCs w:val="28"/>
        </w:rPr>
        <w:t>Пл</w:t>
      </w:r>
      <w:r w:rsidR="0063120B" w:rsidRPr="0066524F">
        <w:rPr>
          <w:sz w:val="28"/>
          <w:szCs w:val="28"/>
          <w:lang w:eastAsia="ru-RU"/>
        </w:rPr>
        <w:t>Для</w:t>
      </w:r>
      <w:proofErr w:type="spellEnd"/>
      <w:r w:rsidR="0063120B" w:rsidRPr="0066524F">
        <w:rPr>
          <w:sz w:val="28"/>
          <w:szCs w:val="28"/>
          <w:lang w:eastAsia="ru-RU"/>
        </w:rPr>
        <w:t xml:space="preserve"> занятий физической культурой и спортом в районе созданы хорошие условия. Функционируют 19 спортивных залов, 2 стадиона, ледовый дворец, теннисный корт,   лыжная база, 49 плоскостных спортивных сооружений (волейбольные, баскетбольные и футбольные площадки, игровые площадки).</w:t>
      </w:r>
    </w:p>
    <w:p w:rsidR="003072B9" w:rsidRPr="006F3BAC" w:rsidRDefault="00401F4F" w:rsidP="0063120B">
      <w:pPr>
        <w:spacing w:after="0"/>
        <w:jc w:val="both"/>
        <w:rPr>
          <w:rFonts w:ascii="Times New Roman" w:eastAsia="Calibri" w:hAnsi="Times New Roman" w:cs="Times New Roman"/>
          <w:iCs/>
          <w:sz w:val="28"/>
          <w:szCs w:val="28"/>
          <w:lang w:eastAsia="ar-SA"/>
        </w:rPr>
      </w:pPr>
      <w:r w:rsidRPr="006F3BA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7392" behindDoc="1" locked="0" layoutInCell="1" allowOverlap="1" wp14:anchorId="7358A57E" wp14:editId="2AD1CF75">
            <wp:simplePos x="0" y="0"/>
            <wp:positionH relativeFrom="column">
              <wp:posOffset>-3996055</wp:posOffset>
            </wp:positionH>
            <wp:positionV relativeFrom="paragraph">
              <wp:posOffset>2085975</wp:posOffset>
            </wp:positionV>
            <wp:extent cx="3169920" cy="2009775"/>
            <wp:effectExtent l="0" t="0" r="0" b="0"/>
            <wp:wrapTight wrapText="bothSides">
              <wp:wrapPolygon edited="0">
                <wp:start x="0" y="0"/>
                <wp:lineTo x="0" y="21498"/>
                <wp:lineTo x="21418" y="21498"/>
                <wp:lineTo x="21418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0" cy="200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72B9" w:rsidRPr="0066524F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    На сегодняшний день в </w:t>
      </w:r>
      <w:proofErr w:type="spellStart"/>
      <w:r w:rsidR="003072B9" w:rsidRPr="0066524F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Чамзинском</w:t>
      </w:r>
      <w:proofErr w:type="spellEnd"/>
      <w:r w:rsidR="003072B9" w:rsidRPr="0066524F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муниципальном районе развивается свыше 15 видов спорта, в том числе </w:t>
      </w:r>
      <w:proofErr w:type="gramStart"/>
      <w:r w:rsidR="003072B9" w:rsidRPr="0066524F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олимпийские</w:t>
      </w:r>
      <w:proofErr w:type="gramEnd"/>
      <w:r w:rsidR="003072B9" w:rsidRPr="0066524F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- 12. </w:t>
      </w:r>
      <w:r w:rsidR="003072B9" w:rsidRPr="0066524F">
        <w:rPr>
          <w:rFonts w:ascii="Times New Roman" w:eastAsia="Calibri" w:hAnsi="Times New Roman" w:cs="Times New Roman"/>
          <w:iCs/>
          <w:sz w:val="28"/>
          <w:szCs w:val="28"/>
          <w:lang w:eastAsia="ar-SA"/>
        </w:rPr>
        <w:t xml:space="preserve">Доля населения, систематически занимающегося физической культурой и спортом постоянно растет:  в 2018 – 47,8%, в 2019 -49,4%,   в 2020 году – </w:t>
      </w:r>
      <w:r w:rsidR="0063120B" w:rsidRPr="0066524F">
        <w:rPr>
          <w:rFonts w:ascii="Times New Roman" w:eastAsia="Calibri" w:hAnsi="Times New Roman" w:cs="Times New Roman"/>
          <w:iCs/>
          <w:sz w:val="28"/>
          <w:szCs w:val="28"/>
          <w:lang w:eastAsia="ar-SA"/>
        </w:rPr>
        <w:t>50,3%.</w:t>
      </w:r>
      <w:r w:rsidR="0063120B" w:rsidRPr="0066524F">
        <w:rPr>
          <w:rFonts w:ascii="Times New Roman" w:hAnsi="Times New Roman" w:cs="Times New Roman"/>
          <w:sz w:val="28"/>
          <w:szCs w:val="28"/>
        </w:rPr>
        <w:t xml:space="preserve">  Рост показателя за счет ввода новых спортивных сооружений по программе «Комплексное развитие сельских территорий» в 2020 г. хоккейной площадки в с</w:t>
      </w:r>
      <w:proofErr w:type="gramStart"/>
      <w:r w:rsidR="0063120B" w:rsidRPr="0066524F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="0063120B" w:rsidRPr="0066524F">
        <w:rPr>
          <w:rFonts w:ascii="Times New Roman" w:hAnsi="Times New Roman" w:cs="Times New Roman"/>
          <w:sz w:val="28"/>
          <w:szCs w:val="28"/>
        </w:rPr>
        <w:t xml:space="preserve">традное.  По региональному проекту «Спорт-норма жизни», в п. Комсомольский установлен хоккейный корт, на базе ДЮСШ </w:t>
      </w:r>
      <w:proofErr w:type="spellStart"/>
      <w:r w:rsidR="0063120B" w:rsidRPr="0066524F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="0063120B" w:rsidRPr="0066524F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="0063120B" w:rsidRPr="0066524F">
        <w:rPr>
          <w:rFonts w:ascii="Times New Roman" w:hAnsi="Times New Roman" w:cs="Times New Roman"/>
          <w:sz w:val="28"/>
          <w:szCs w:val="28"/>
        </w:rPr>
        <w:t>амзинка</w:t>
      </w:r>
      <w:proofErr w:type="spellEnd"/>
      <w:r w:rsidR="0063120B" w:rsidRPr="006652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120B" w:rsidRPr="0066524F">
        <w:rPr>
          <w:rFonts w:ascii="Times New Roman" w:hAnsi="Times New Roman" w:cs="Times New Roman"/>
          <w:sz w:val="28"/>
          <w:szCs w:val="28"/>
        </w:rPr>
        <w:t>устанавлена</w:t>
      </w:r>
      <w:proofErr w:type="spellEnd"/>
      <w:r w:rsidR="0063120B" w:rsidRPr="0066524F">
        <w:rPr>
          <w:rFonts w:ascii="Times New Roman" w:hAnsi="Times New Roman" w:cs="Times New Roman"/>
          <w:sz w:val="28"/>
          <w:szCs w:val="28"/>
        </w:rPr>
        <w:t xml:space="preserve"> спортивная площадка для сдачи норм комплекса ГТО.</w:t>
      </w:r>
      <w:r w:rsidR="0063120B" w:rsidRPr="0066524F">
        <w:rPr>
          <w:rFonts w:ascii="Times New Roman" w:eastAsia="Calibri" w:hAnsi="Times New Roman" w:cs="Times New Roman"/>
          <w:iCs/>
          <w:sz w:val="28"/>
          <w:szCs w:val="28"/>
          <w:lang w:eastAsia="ar-SA"/>
        </w:rPr>
        <w:t xml:space="preserve"> Долю населения, систематически занимающегося физической культурой и спортом планируется  довести в 2021 г. – до 53,7% , в 2022 г.- до 55,9%, в </w:t>
      </w:r>
      <w:r w:rsidR="0063120B" w:rsidRPr="006F3BAC">
        <w:rPr>
          <w:rFonts w:ascii="Times New Roman" w:eastAsia="Calibri" w:hAnsi="Times New Roman" w:cs="Times New Roman"/>
          <w:iCs/>
          <w:sz w:val="28"/>
          <w:szCs w:val="28"/>
          <w:lang w:eastAsia="ar-SA"/>
        </w:rPr>
        <w:t xml:space="preserve">2023 году </w:t>
      </w:r>
      <w:proofErr w:type="gramStart"/>
      <w:r w:rsidR="0063120B" w:rsidRPr="006F3BAC">
        <w:rPr>
          <w:rFonts w:ascii="Times New Roman" w:eastAsia="Calibri" w:hAnsi="Times New Roman" w:cs="Times New Roman"/>
          <w:iCs/>
          <w:sz w:val="28"/>
          <w:szCs w:val="28"/>
          <w:lang w:eastAsia="ar-SA"/>
        </w:rPr>
        <w:t>до</w:t>
      </w:r>
      <w:proofErr w:type="gramEnd"/>
      <w:r w:rsidR="0063120B" w:rsidRPr="006F3BAC">
        <w:rPr>
          <w:rFonts w:ascii="Times New Roman" w:eastAsia="Calibri" w:hAnsi="Times New Roman" w:cs="Times New Roman"/>
          <w:iCs/>
          <w:sz w:val="28"/>
          <w:szCs w:val="28"/>
          <w:lang w:eastAsia="ar-SA"/>
        </w:rPr>
        <w:t xml:space="preserve"> 58,2%.</w:t>
      </w:r>
    </w:p>
    <w:p w:rsidR="006F3BAC" w:rsidRDefault="003072B9" w:rsidP="006F3BAC">
      <w:pPr>
        <w:shd w:val="clear" w:color="auto" w:fill="FFFFFF"/>
        <w:spacing w:after="0"/>
        <w:ind w:firstLine="708"/>
        <w:jc w:val="both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6F3BA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Особое внимание  уделяется вопросам повышения эффективности физического воспитания, развития</w:t>
      </w:r>
      <w:r w:rsidRPr="0066524F">
        <w:rPr>
          <w:rFonts w:ascii="Times New Roman" w:eastAsia="Calibri" w:hAnsi="Times New Roman" w:cs="Times New Roman"/>
          <w:iCs/>
          <w:color w:val="333333"/>
          <w:sz w:val="28"/>
          <w:szCs w:val="28"/>
          <w:lang w:eastAsia="ru-RU"/>
        </w:rPr>
        <w:t xml:space="preserve"> </w:t>
      </w:r>
      <w:r w:rsidRPr="006F3BA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спорта в образовательных организациях. Вся работа </w:t>
      </w:r>
      <w:r w:rsidRPr="006F3BA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lastRenderedPageBreak/>
        <w:t xml:space="preserve">по физическому воспитанию и развитию спорта среди дошкольников, школьников и студентов осуществляется с учетом реальных потребностей. </w:t>
      </w:r>
      <w:proofErr w:type="gramStart"/>
      <w:r w:rsidRPr="006F3BA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Разработана и реализовывается система спортивных соревнований для обучающихся, охватывающая все уровни, начиная от соревнований в классе (группы) и заканчивая участием в Республиканских спартакиадах.</w:t>
      </w:r>
      <w:proofErr w:type="gramEnd"/>
      <w:r w:rsidRPr="006F3BA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Каждый обучающийся должен реализовать свои потенциальные </w:t>
      </w:r>
      <w:proofErr w:type="gramStart"/>
      <w:r w:rsidRPr="006F3BA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возможности</w:t>
      </w:r>
      <w:proofErr w:type="gramEnd"/>
      <w:r w:rsidRPr="006F3BA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в спорте исходя из своей спортивной подготовки и желания. Доля </w:t>
      </w:r>
      <w:r w:rsidRPr="0066524F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обучающихся, систематически занимающихся физической культурой и спортом, в общей численности обучающихся составила в  2018 году – 87,1%, в 2019 году – 90,5%, в 2020 году </w:t>
      </w:r>
      <w:r w:rsidR="00257A5B" w:rsidRPr="0066524F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-90%; в 2021 году  </w:t>
      </w:r>
      <w:r w:rsidRPr="0066524F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планируется</w:t>
      </w:r>
      <w:r w:rsidR="00257A5B" w:rsidRPr="0066524F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</w:t>
      </w:r>
      <w:r w:rsidRPr="0066524F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-</w:t>
      </w:r>
      <w:r w:rsidR="000B7C91" w:rsidRPr="0066524F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90,5%</w:t>
      </w:r>
      <w:r w:rsidR="00257A5B" w:rsidRPr="0066524F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, в 2022,</w:t>
      </w:r>
      <w:r w:rsidR="00CD1770" w:rsidRPr="0066524F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</w:t>
      </w:r>
      <w:r w:rsidR="00257A5B" w:rsidRPr="0066524F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2023 годах довести до-</w:t>
      </w:r>
      <w:r w:rsidR="00CD1770" w:rsidRPr="0066524F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</w:t>
      </w:r>
      <w:r w:rsidR="00257A5B" w:rsidRPr="0066524F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90,8%.</w:t>
      </w:r>
      <w:r w:rsidRPr="0066524F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 Рост показателя связан с хорошей спортивной базой района</w:t>
      </w:r>
      <w:proofErr w:type="gramStart"/>
      <w:r w:rsidRPr="0066524F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.</w:t>
      </w:r>
      <w:proofErr w:type="gramEnd"/>
    </w:p>
    <w:p w:rsidR="00257A5B" w:rsidRPr="0066524F" w:rsidRDefault="00257A5B" w:rsidP="006F3BAC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ДЮСШ – ведет работу по следующим направлениям: футбол, волейбол, легкая атлетика, лыжные гонки, хоккей, борьба вольная и Греко-римская, баскетбол, настольный теннис, силовое троеборье, фигурное катание, шахматы, бокс.</w:t>
      </w:r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Количество </w:t>
      </w: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занимающихся</w:t>
      </w:r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992 человека. </w:t>
      </w: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Ежегодно проводятся Первенства района по футболу, мини-футболу, баскетболу, волейболу, лыжным гонкам, настольному теннису, борьбе, шахматам, шашкам, гиревому спорту, 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армспорту</w:t>
      </w:r>
      <w:proofErr w:type="spellEnd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257A5B" w:rsidRPr="0066524F" w:rsidRDefault="00257A5B" w:rsidP="006F3B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Чамзинском</w:t>
      </w:r>
      <w:proofErr w:type="spellEnd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районе, в соответствии с календарным планом, за десять месяцев 2020 года проведено 19 спортивных мероприятий. Самыми крупными из них стали Всероссийская лыжная гонка «Лыжня России-2020» приняло участие 240 человек. 24 Традиционный турнир по мини-футболу на призы Главы Чамзинского муниципального района -200 человек, Открытый районный фестиваль по спортивному туризму и ориентированию -170 человек. Все мероприятия были проведены в 1 квартале 2020 года, из-за пандемии 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коронавируса</w:t>
      </w:r>
      <w:proofErr w:type="spellEnd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мероприятия</w:t>
      </w:r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запланированные на 2-4 квартал были отменены.</w:t>
      </w:r>
    </w:p>
    <w:p w:rsidR="00257A5B" w:rsidRPr="0066524F" w:rsidRDefault="00257A5B" w:rsidP="006F3B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Сборные команды района по видам спорта принимают активные участия в Чемпионатах и Первенствах Республики Мордовия и Всероссийских соревнованиях.  Сборная команда по лыжным гонкам стала Чемпионом Мордовии в 2020году</w:t>
      </w: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Чемпионате и Первенстве Р.М. по футболу участвовало 3команды (2 команды взрослых, ветераны)</w:t>
      </w:r>
      <w:r w:rsidR="006F3BA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57A5B" w:rsidRPr="0066524F" w:rsidRDefault="00257A5B" w:rsidP="006F3B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Юные хоккеисты в феврале 2020 года в Республиканском финале Клуба «Золотая шайба» заняли вторые места в 2х возрастных группах. В марте 2020 заняли 1 место в Республиканском Кубке «Надежда».</w:t>
      </w:r>
    </w:p>
    <w:p w:rsidR="00257A5B" w:rsidRPr="0066524F" w:rsidRDefault="00257A5B" w:rsidP="006F3B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Успешно реализуется региональный проект «Спорт-норма жизни», в п. Комсомольский установлен хоккейный корт, на базе ДЮСШ 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.Ч</w:t>
      </w:r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амзинка</w:t>
      </w:r>
      <w:proofErr w:type="spellEnd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устанавлена</w:t>
      </w:r>
      <w:proofErr w:type="spellEnd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спортивная площадка для сдачи норм комплекса ГТО.</w:t>
      </w:r>
    </w:p>
    <w:p w:rsidR="00257A5B" w:rsidRPr="0066524F" w:rsidRDefault="00257A5B" w:rsidP="006F3BA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Введение в строй новых спортивных объектов позволило большему количеству жителей Чамзинского муниципального района заниматься физической культурой и спортом.</w:t>
      </w:r>
    </w:p>
    <w:p w:rsidR="00257A5B" w:rsidRPr="0066524F" w:rsidRDefault="00257A5B" w:rsidP="00257A5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районе принята муниципальная программа «Развитие физической культуры, спорта и туризма в 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Чамзинском</w:t>
      </w:r>
      <w:proofErr w:type="spellEnd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на 2016 – 2024 годы». </w:t>
      </w:r>
    </w:p>
    <w:p w:rsidR="006D52BD" w:rsidRDefault="006D52BD" w:rsidP="00257A5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F3BAC" w:rsidRDefault="006F3BAC" w:rsidP="00257A5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F3BAC" w:rsidRPr="0066524F" w:rsidRDefault="006F3BAC" w:rsidP="00257A5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653E6" w:rsidRPr="0066524F" w:rsidRDefault="005653E6" w:rsidP="005653E6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lastRenderedPageBreak/>
        <w:t>8. Жилищное строительство и обеспечение граждан жильем</w:t>
      </w:r>
    </w:p>
    <w:p w:rsidR="005653E6" w:rsidRPr="0066524F" w:rsidRDefault="005653E6" w:rsidP="005653E6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6F3BAC" w:rsidRDefault="00B564E3" w:rsidP="005B400B">
      <w:pPr>
        <w:pStyle w:val="Standard"/>
        <w:spacing w:line="276" w:lineRule="auto"/>
        <w:jc w:val="both"/>
        <w:rPr>
          <w:rFonts w:eastAsia="SimSun"/>
          <w:bCs/>
          <w:kern w:val="16"/>
          <w:sz w:val="28"/>
          <w:szCs w:val="28"/>
          <w:vertAlign w:val="superscript"/>
          <w:lang w:eastAsia="zh-CN" w:bidi="hi-IN"/>
        </w:rPr>
      </w:pPr>
      <w:r w:rsidRPr="0066524F">
        <w:rPr>
          <w:noProof/>
          <w:sz w:val="28"/>
          <w:szCs w:val="28"/>
        </w:rPr>
        <w:drawing>
          <wp:anchor distT="0" distB="0" distL="114300" distR="114300" simplePos="0" relativeHeight="251693056" behindDoc="0" locked="0" layoutInCell="1" allowOverlap="1" wp14:anchorId="4E107892" wp14:editId="68EE544D">
            <wp:simplePos x="0" y="0"/>
            <wp:positionH relativeFrom="column">
              <wp:posOffset>47625</wp:posOffset>
            </wp:positionH>
            <wp:positionV relativeFrom="paragraph">
              <wp:posOffset>12700</wp:posOffset>
            </wp:positionV>
            <wp:extent cx="2242185" cy="1590675"/>
            <wp:effectExtent l="0" t="0" r="5715" b="9525"/>
            <wp:wrapSquare wrapText="bothSides"/>
            <wp:docPr id="225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29" name="Picture 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6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185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B720D5" w:rsidRPr="0066524F">
        <w:rPr>
          <w:rFonts w:eastAsia="SimSun"/>
          <w:bCs/>
          <w:kern w:val="16"/>
          <w:sz w:val="28"/>
          <w:szCs w:val="28"/>
          <w:lang w:eastAsia="zh-CN" w:bidi="hi-IN"/>
        </w:rPr>
        <w:t xml:space="preserve">     </w:t>
      </w:r>
      <w:r w:rsidR="005B400B" w:rsidRPr="0066524F">
        <w:rPr>
          <w:rFonts w:eastAsia="SimSun"/>
          <w:bCs/>
          <w:kern w:val="16"/>
          <w:sz w:val="28"/>
          <w:szCs w:val="28"/>
          <w:lang w:eastAsia="zh-CN" w:bidi="hi-IN"/>
        </w:rPr>
        <w:t xml:space="preserve">  </w:t>
      </w:r>
      <w:r w:rsidR="00B720D5" w:rsidRPr="0066524F">
        <w:rPr>
          <w:rFonts w:eastAsia="SimSun"/>
          <w:bCs/>
          <w:kern w:val="16"/>
          <w:sz w:val="28"/>
          <w:szCs w:val="28"/>
          <w:lang w:eastAsia="zh-CN" w:bidi="hi-IN"/>
        </w:rPr>
        <w:t>В 20</w:t>
      </w:r>
      <w:r w:rsidR="00397CC1" w:rsidRPr="0066524F">
        <w:rPr>
          <w:rFonts w:eastAsia="SimSun"/>
          <w:bCs/>
          <w:kern w:val="16"/>
          <w:sz w:val="28"/>
          <w:szCs w:val="28"/>
          <w:lang w:eastAsia="zh-CN" w:bidi="hi-IN"/>
        </w:rPr>
        <w:t>20</w:t>
      </w:r>
      <w:r w:rsidR="00B720D5" w:rsidRPr="0066524F">
        <w:rPr>
          <w:rFonts w:eastAsia="SimSun"/>
          <w:bCs/>
          <w:kern w:val="16"/>
          <w:sz w:val="28"/>
          <w:szCs w:val="28"/>
          <w:lang w:eastAsia="zh-CN" w:bidi="hi-IN"/>
        </w:rPr>
        <w:t xml:space="preserve"> году введено в эксплуатацию </w:t>
      </w:r>
      <w:r w:rsidR="00397CC1" w:rsidRPr="0066524F">
        <w:rPr>
          <w:rFonts w:eastAsia="SimSun"/>
          <w:bCs/>
          <w:kern w:val="16"/>
          <w:sz w:val="28"/>
          <w:szCs w:val="28"/>
          <w:lang w:eastAsia="zh-CN" w:bidi="hi-IN"/>
        </w:rPr>
        <w:t>7 297</w:t>
      </w:r>
      <w:r w:rsidR="00B720D5" w:rsidRPr="0066524F">
        <w:rPr>
          <w:rFonts w:eastAsia="SimSun"/>
          <w:bCs/>
          <w:kern w:val="16"/>
          <w:sz w:val="28"/>
          <w:szCs w:val="28"/>
          <w:lang w:eastAsia="zh-CN" w:bidi="hi-IN"/>
        </w:rPr>
        <w:t xml:space="preserve">  квадратных метров жилья, что составляет </w:t>
      </w:r>
      <w:r w:rsidR="00397CC1" w:rsidRPr="0066524F">
        <w:rPr>
          <w:rFonts w:eastAsia="SimSun"/>
          <w:bCs/>
          <w:kern w:val="16"/>
          <w:sz w:val="28"/>
          <w:szCs w:val="28"/>
          <w:lang w:eastAsia="zh-CN" w:bidi="hi-IN"/>
        </w:rPr>
        <w:t>76,8</w:t>
      </w:r>
      <w:r w:rsidR="00B720D5" w:rsidRPr="0066524F">
        <w:rPr>
          <w:rFonts w:eastAsia="SimSun"/>
          <w:bCs/>
          <w:kern w:val="16"/>
          <w:sz w:val="28"/>
          <w:szCs w:val="28"/>
          <w:lang w:eastAsia="zh-CN" w:bidi="hi-IN"/>
        </w:rPr>
        <w:t>% от плана (9</w:t>
      </w:r>
      <w:r w:rsidR="00397CC1" w:rsidRPr="0066524F">
        <w:rPr>
          <w:rFonts w:eastAsia="SimSun"/>
          <w:bCs/>
          <w:kern w:val="16"/>
          <w:sz w:val="28"/>
          <w:szCs w:val="28"/>
          <w:lang w:eastAsia="zh-CN" w:bidi="hi-IN"/>
        </w:rPr>
        <w:t>500</w:t>
      </w:r>
      <w:r w:rsidR="00B720D5" w:rsidRPr="0066524F">
        <w:rPr>
          <w:rFonts w:eastAsia="SimSun"/>
          <w:bCs/>
          <w:kern w:val="16"/>
          <w:sz w:val="28"/>
          <w:szCs w:val="28"/>
          <w:lang w:eastAsia="zh-CN" w:bidi="hi-IN"/>
        </w:rPr>
        <w:t xml:space="preserve"> м</w:t>
      </w:r>
      <w:proofErr w:type="gramStart"/>
      <w:r w:rsidR="00B720D5" w:rsidRPr="0066524F">
        <w:rPr>
          <w:rFonts w:eastAsia="SimSun"/>
          <w:bCs/>
          <w:kern w:val="16"/>
          <w:sz w:val="28"/>
          <w:szCs w:val="28"/>
          <w:vertAlign w:val="superscript"/>
          <w:lang w:eastAsia="zh-CN" w:bidi="hi-IN"/>
        </w:rPr>
        <w:t>2</w:t>
      </w:r>
      <w:proofErr w:type="gramEnd"/>
      <w:r w:rsidR="00B720D5" w:rsidRPr="0066524F">
        <w:rPr>
          <w:rFonts w:eastAsia="SimSun"/>
          <w:bCs/>
          <w:kern w:val="16"/>
          <w:sz w:val="28"/>
          <w:szCs w:val="28"/>
          <w:lang w:eastAsia="zh-CN" w:bidi="hi-IN"/>
        </w:rPr>
        <w:t>).</w:t>
      </w:r>
      <w:r w:rsidR="00397CC1" w:rsidRPr="0066524F">
        <w:rPr>
          <w:rFonts w:eastAsia="SimSun"/>
          <w:bCs/>
          <w:kern w:val="16"/>
          <w:sz w:val="28"/>
          <w:szCs w:val="28"/>
          <w:lang w:eastAsia="zh-CN" w:bidi="hi-IN"/>
        </w:rPr>
        <w:t xml:space="preserve"> В том числе в сельской местности 2 249  м</w:t>
      </w:r>
      <w:proofErr w:type="gramStart"/>
      <w:r w:rsidR="00397CC1" w:rsidRPr="0066524F">
        <w:rPr>
          <w:rFonts w:eastAsia="SimSun"/>
          <w:bCs/>
          <w:kern w:val="16"/>
          <w:sz w:val="28"/>
          <w:szCs w:val="28"/>
          <w:vertAlign w:val="superscript"/>
          <w:lang w:eastAsia="zh-CN" w:bidi="hi-IN"/>
        </w:rPr>
        <w:t>2</w:t>
      </w:r>
      <w:proofErr w:type="gramEnd"/>
      <w:r w:rsidR="00B720D5" w:rsidRPr="0066524F">
        <w:rPr>
          <w:rFonts w:eastAsia="SimSun"/>
          <w:bCs/>
          <w:kern w:val="16"/>
          <w:sz w:val="28"/>
          <w:szCs w:val="28"/>
          <w:lang w:eastAsia="zh-CN" w:bidi="hi-IN"/>
        </w:rPr>
        <w:t xml:space="preserve"> </w:t>
      </w:r>
      <w:r w:rsidR="00397CC1" w:rsidRPr="0066524F">
        <w:rPr>
          <w:rFonts w:eastAsia="SimSun"/>
          <w:bCs/>
          <w:kern w:val="16"/>
          <w:sz w:val="28"/>
          <w:szCs w:val="28"/>
          <w:lang w:eastAsia="zh-CN" w:bidi="hi-IN"/>
        </w:rPr>
        <w:t>, в городской местности – 5 048 м</w:t>
      </w:r>
      <w:r w:rsidR="00397CC1" w:rsidRPr="0066524F">
        <w:rPr>
          <w:rFonts w:eastAsia="SimSun"/>
          <w:bCs/>
          <w:kern w:val="16"/>
          <w:sz w:val="28"/>
          <w:szCs w:val="28"/>
          <w:vertAlign w:val="superscript"/>
          <w:lang w:eastAsia="zh-CN" w:bidi="hi-IN"/>
        </w:rPr>
        <w:t>2</w:t>
      </w:r>
      <w:r w:rsidR="00566662" w:rsidRPr="0066524F">
        <w:rPr>
          <w:rFonts w:eastAsia="SimSun"/>
          <w:bCs/>
          <w:kern w:val="16"/>
          <w:sz w:val="28"/>
          <w:szCs w:val="28"/>
          <w:vertAlign w:val="superscript"/>
          <w:lang w:eastAsia="zh-CN" w:bidi="hi-IN"/>
        </w:rPr>
        <w:t xml:space="preserve">  </w:t>
      </w:r>
    </w:p>
    <w:p w:rsidR="00B720D5" w:rsidRPr="0066524F" w:rsidRDefault="00B720D5" w:rsidP="005B400B">
      <w:pPr>
        <w:pStyle w:val="Standard"/>
        <w:spacing w:line="276" w:lineRule="auto"/>
        <w:jc w:val="both"/>
        <w:rPr>
          <w:rFonts w:eastAsia="SimSun"/>
          <w:bCs/>
          <w:kern w:val="16"/>
          <w:sz w:val="28"/>
          <w:szCs w:val="28"/>
          <w:lang w:eastAsia="zh-CN" w:bidi="hi-IN"/>
        </w:rPr>
      </w:pPr>
      <w:r w:rsidRPr="0066524F">
        <w:rPr>
          <w:rFonts w:eastAsia="SimSun"/>
          <w:bCs/>
          <w:kern w:val="16"/>
          <w:sz w:val="28"/>
          <w:szCs w:val="28"/>
          <w:lang w:eastAsia="zh-CN" w:bidi="hi-IN"/>
        </w:rPr>
        <w:t xml:space="preserve">Всего построено (реконструировано) </w:t>
      </w:r>
      <w:r w:rsidR="00397CC1" w:rsidRPr="0066524F">
        <w:rPr>
          <w:rFonts w:eastAsia="SimSun"/>
          <w:bCs/>
          <w:kern w:val="16"/>
          <w:sz w:val="28"/>
          <w:szCs w:val="28"/>
          <w:lang w:eastAsia="zh-CN" w:bidi="hi-IN"/>
        </w:rPr>
        <w:t>47 дома, все индивидуального жилищного строительства.</w:t>
      </w:r>
      <w:r w:rsidRPr="0066524F">
        <w:rPr>
          <w:rFonts w:eastAsia="SimSun"/>
          <w:bCs/>
          <w:kern w:val="16"/>
          <w:sz w:val="28"/>
          <w:szCs w:val="28"/>
          <w:lang w:eastAsia="zh-CN" w:bidi="hi-IN"/>
        </w:rPr>
        <w:t xml:space="preserve"> </w:t>
      </w:r>
    </w:p>
    <w:p w:rsidR="00566662" w:rsidRPr="0066524F" w:rsidRDefault="00167B3C" w:rsidP="005B400B">
      <w:pPr>
        <w:widowControl w:val="0"/>
        <w:tabs>
          <w:tab w:val="num" w:pos="567"/>
        </w:tabs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Жилищный фонд Чамзинского муниципального района  по состоянию на 01.01.202</w:t>
      </w:r>
      <w:r w:rsidR="00566662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1</w:t>
      </w:r>
      <w:r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г. составляет </w:t>
      </w:r>
      <w:r w:rsidR="00566662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896,2</w:t>
      </w:r>
      <w:r w:rsidRPr="0066524F">
        <w:rPr>
          <w:rFonts w:ascii="Times New Roman" w:eastAsia="Times New Roman" w:hAnsi="Times New Roman" w:cs="Times New Roman"/>
          <w:bCs/>
          <w:iCs/>
          <w:kern w:val="16"/>
          <w:sz w:val="28"/>
          <w:szCs w:val="28"/>
          <w:lang w:eastAsia="ar-SA"/>
        </w:rPr>
        <w:t xml:space="preserve"> </w:t>
      </w:r>
      <w:r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тысяч квадратных метров общей площади.   Общая площадь жилых помещений, приходящаяся на 1 жителя в  2018 году </w:t>
      </w:r>
      <w:r w:rsidR="00566662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составила </w:t>
      </w:r>
      <w:r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29,5 </w:t>
      </w:r>
      <w:r w:rsidR="00566662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кв. м, в 2019 году -30,2 кв. м</w:t>
      </w:r>
      <w:proofErr w:type="gramStart"/>
      <w:r w:rsidR="00566662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,</w:t>
      </w:r>
      <w:proofErr w:type="gramEnd"/>
      <w:r w:rsidR="00566662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в 2020 году – 30,8 кв.м</w:t>
      </w:r>
    </w:p>
    <w:p w:rsidR="005653E6" w:rsidRPr="0066524F" w:rsidRDefault="00167B3C" w:rsidP="005B400B">
      <w:pPr>
        <w:widowControl w:val="0"/>
        <w:tabs>
          <w:tab w:val="num" w:pos="567"/>
        </w:tabs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В плановом  периоде 202</w:t>
      </w:r>
      <w:r w:rsidR="00566662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1-2023</w:t>
      </w:r>
      <w:r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годов намечен рост показателя: </w:t>
      </w:r>
      <w:r w:rsidR="00566662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в 2021 году до 31,3</w:t>
      </w:r>
      <w:r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кв.</w:t>
      </w:r>
      <w:r w:rsidR="007F2BF2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</w:t>
      </w:r>
      <w:r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м, в 2022 до 31,</w:t>
      </w:r>
      <w:r w:rsidR="00566662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9</w:t>
      </w:r>
      <w:r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кв.</w:t>
      </w:r>
      <w:r w:rsidR="007F2BF2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</w:t>
      </w:r>
      <w:r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м</w:t>
      </w:r>
      <w:r w:rsidR="00566662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, в 2023 году до 32,6 кв</w:t>
      </w:r>
      <w:proofErr w:type="gramStart"/>
      <w:r w:rsidR="00566662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.м</w:t>
      </w:r>
      <w:proofErr w:type="gramEnd"/>
      <w:r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общей площади жилых помещений</w:t>
      </w:r>
      <w:r w:rsidR="00566662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;</w:t>
      </w:r>
      <w:r w:rsidR="00243256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в том числе введенная за год </w:t>
      </w:r>
      <w:r w:rsidR="00566662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на 1 жителя</w:t>
      </w:r>
      <w:r w:rsidR="00243256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:  в 2018 году-</w:t>
      </w:r>
      <w:r w:rsidR="00566662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</w:t>
      </w:r>
      <w:r w:rsidR="00243256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0,22 кв.</w:t>
      </w:r>
      <w:r w:rsidR="007F2BF2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</w:t>
      </w:r>
      <w:r w:rsidR="00243256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м, в 2019 году-</w:t>
      </w:r>
      <w:r w:rsidR="00566662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</w:t>
      </w:r>
      <w:r w:rsidR="00243256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0,42 кв.</w:t>
      </w:r>
      <w:r w:rsidR="007F2BF2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</w:t>
      </w:r>
      <w:r w:rsidR="00243256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м, в 2020 году-</w:t>
      </w:r>
      <w:r w:rsidR="00566662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</w:t>
      </w:r>
      <w:r w:rsidR="00243256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0,</w:t>
      </w:r>
      <w:r w:rsidR="00566662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25</w:t>
      </w:r>
      <w:r w:rsidR="00243256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кв.</w:t>
      </w:r>
      <w:r w:rsidR="007F2BF2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</w:t>
      </w:r>
      <w:r w:rsidR="00243256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м, в 2021 году-</w:t>
      </w:r>
      <w:r w:rsidR="00566662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</w:t>
      </w:r>
      <w:r w:rsidR="00243256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0,</w:t>
      </w:r>
      <w:r w:rsidR="00566662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26</w:t>
      </w:r>
      <w:r w:rsidR="00243256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кв.</w:t>
      </w:r>
      <w:r w:rsidR="007F2BF2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</w:t>
      </w:r>
      <w:r w:rsidR="00243256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м</w:t>
      </w:r>
      <w:proofErr w:type="gramStart"/>
      <w:r w:rsidR="00243256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,</w:t>
      </w:r>
      <w:proofErr w:type="gramEnd"/>
      <w:r w:rsidR="00243256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в 2022 году-</w:t>
      </w:r>
      <w:r w:rsidR="00566662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</w:t>
      </w:r>
      <w:r w:rsidR="00243256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0,</w:t>
      </w:r>
      <w:r w:rsidR="00566662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26</w:t>
      </w:r>
      <w:r w:rsidR="00243256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кв.</w:t>
      </w:r>
      <w:r w:rsidR="007F2BF2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</w:t>
      </w:r>
      <w:r w:rsidR="00417FFB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м, в 2023 году</w:t>
      </w:r>
      <w:r w:rsidR="00566662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-</w:t>
      </w:r>
      <w:r w:rsidR="00417FFB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0,31 кв. м.</w:t>
      </w:r>
      <w:r w:rsidR="00243256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Согласно </w:t>
      </w:r>
      <w:r w:rsidR="00243256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ru-RU"/>
        </w:rPr>
        <w:t>прогнозу</w:t>
      </w:r>
      <w:r w:rsidR="005653E6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ru-RU"/>
        </w:rPr>
        <w:t xml:space="preserve"> </w:t>
      </w:r>
      <w:r w:rsidR="005653E6" w:rsidRPr="0066524F">
        <w:rPr>
          <w:rFonts w:ascii="Times New Roman" w:eastAsia="Times New Roman" w:hAnsi="Times New Roman" w:cs="Times New Roman"/>
          <w:kern w:val="16"/>
          <w:sz w:val="28"/>
          <w:szCs w:val="28"/>
          <w:lang w:eastAsia="ru-RU"/>
        </w:rPr>
        <w:t xml:space="preserve"> </w:t>
      </w:r>
      <w:r w:rsidR="005653E6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ru-RU"/>
        </w:rPr>
        <w:t>ввода жилья</w:t>
      </w:r>
      <w:r w:rsidR="00417FFB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ru-RU"/>
        </w:rPr>
        <w:t xml:space="preserve"> по Чамзинскому району</w:t>
      </w:r>
      <w:r w:rsidR="00243256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ru-RU"/>
        </w:rPr>
        <w:t>: в</w:t>
      </w:r>
      <w:r w:rsidR="005653E6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ru-RU"/>
        </w:rPr>
        <w:t xml:space="preserve"> </w:t>
      </w:r>
      <w:r w:rsidR="005653E6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243256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17FFB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43256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53E6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243256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оду</w:t>
      </w:r>
      <w:r w:rsidR="005653E6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417FFB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7400</w:t>
      </w:r>
      <w:r w:rsidR="005653E6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кв. м. 202</w:t>
      </w:r>
      <w:r w:rsidR="00417FFB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5653E6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243256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оду</w:t>
      </w:r>
      <w:r w:rsidR="005653E6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417FFB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7300</w:t>
      </w:r>
      <w:r w:rsidR="005653E6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кв. м, 202</w:t>
      </w:r>
      <w:r w:rsidR="00417FFB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43256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53E6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243256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оду</w:t>
      </w:r>
      <w:r w:rsidR="005653E6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417FFB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8700</w:t>
      </w:r>
      <w:r w:rsidR="005653E6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кв. м</w:t>
      </w:r>
      <w:r w:rsidR="00243256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243256" w:rsidRPr="0066524F" w:rsidRDefault="005653E6" w:rsidP="005B400B">
      <w:pPr>
        <w:widowControl w:val="0"/>
        <w:tabs>
          <w:tab w:val="num" w:pos="567"/>
        </w:tabs>
        <w:spacing w:after="0"/>
        <w:ind w:firstLine="567"/>
        <w:jc w:val="both"/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ru-RU"/>
        </w:rPr>
        <w:tab/>
      </w:r>
      <w:r w:rsidR="00243256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Площадь земельных участков, предоставленных</w:t>
      </w:r>
      <w:r w:rsidR="00417FFB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для строительства</w:t>
      </w:r>
      <w:r w:rsidR="00243256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в 20</w:t>
      </w:r>
      <w:r w:rsidR="00417FFB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20</w:t>
      </w:r>
      <w:r w:rsidR="00243256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году, в расчёте на 10 тысяч человек населения составляет </w:t>
      </w:r>
      <w:r w:rsidR="00417FFB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6,09 га </w:t>
      </w:r>
      <w:proofErr w:type="gramStart"/>
      <w:r w:rsidR="00417FFB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( </w:t>
      </w:r>
      <w:proofErr w:type="gramEnd"/>
      <w:r w:rsidR="00417FFB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725% к уровню 2019 года)</w:t>
      </w:r>
      <w:r w:rsidR="00243256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. </w:t>
      </w:r>
      <w:r w:rsidR="00780D6E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Выделено 5 земельных участков через торги, путем проведения аукциона по продаже земельных участков. </w:t>
      </w:r>
      <w:r w:rsidR="00243256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В</w:t>
      </w:r>
      <w:r w:rsidR="00452D22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се земельные участки предоставлены под </w:t>
      </w:r>
      <w:r w:rsidR="00780D6E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иное </w:t>
      </w:r>
      <w:r w:rsidR="00452D22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строительство</w:t>
      </w:r>
      <w:r w:rsidR="00780D6E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.</w:t>
      </w:r>
      <w:proofErr w:type="gramStart"/>
      <w:r w:rsidR="00780D6E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</w:t>
      </w:r>
      <w:r w:rsidR="00243256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.</w:t>
      </w:r>
      <w:proofErr w:type="gramEnd"/>
    </w:p>
    <w:p w:rsidR="005653E6" w:rsidRPr="0066524F" w:rsidRDefault="005653E6" w:rsidP="005B400B">
      <w:pPr>
        <w:tabs>
          <w:tab w:val="num" w:pos="709"/>
        </w:tabs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kern w:val="16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Площадь земельных участков, предоставленных для жилищного строительства, индивидуального  строительства и комплексного освоения в целях жилищного строительст</w:t>
      </w:r>
      <w:r w:rsidR="00780D6E" w:rsidRPr="0066524F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ва в расчете на 10 тыс. чел.   </w:t>
      </w:r>
      <w:r w:rsidRPr="0066524F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в 2018</w:t>
      </w:r>
      <w:r w:rsidR="00452D22" w:rsidRPr="0066524F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году</w:t>
      </w:r>
      <w:r w:rsidR="00780D6E" w:rsidRPr="0066524F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составили </w:t>
      </w:r>
      <w:r w:rsidR="00452D22" w:rsidRPr="0066524F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1,05 га, в 2019 году -0,84 га.</w:t>
      </w:r>
      <w:r w:rsidRPr="0066524F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В 20</w:t>
      </w:r>
      <w:r w:rsidR="00A44212" w:rsidRPr="0066524F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20</w:t>
      </w:r>
      <w:r w:rsidRPr="0066524F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году  земельных участков    для жилищного строительства</w:t>
      </w:r>
      <w:r w:rsidR="00A44212" w:rsidRPr="0066524F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не было предоставлено.</w:t>
      </w:r>
      <w:r w:rsidRPr="0066524F">
        <w:rPr>
          <w:rFonts w:ascii="Times New Roman" w:eastAsia="Times New Roman" w:hAnsi="Times New Roman" w:cs="Times New Roman"/>
          <w:kern w:val="16"/>
          <w:sz w:val="28"/>
          <w:szCs w:val="28"/>
          <w:lang w:eastAsia="ru-RU"/>
        </w:rPr>
        <w:t xml:space="preserve"> </w:t>
      </w:r>
    </w:p>
    <w:p w:rsidR="00934317" w:rsidRPr="0066524F" w:rsidRDefault="006F3BAC" w:rsidP="005B400B">
      <w:pPr>
        <w:tabs>
          <w:tab w:val="num" w:pos="709"/>
        </w:tabs>
        <w:spacing w:after="0"/>
        <w:jc w:val="both"/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kern w:val="16"/>
          <w:sz w:val="28"/>
          <w:szCs w:val="28"/>
          <w:lang w:eastAsia="ru-RU"/>
        </w:rPr>
        <w:tab/>
      </w:r>
      <w:r w:rsidR="00934317" w:rsidRPr="0066524F">
        <w:rPr>
          <w:rFonts w:ascii="Times New Roman" w:eastAsia="Times New Roman" w:hAnsi="Times New Roman" w:cs="Times New Roman"/>
          <w:kern w:val="16"/>
          <w:sz w:val="28"/>
          <w:szCs w:val="28"/>
          <w:lang w:eastAsia="ru-RU"/>
        </w:rPr>
        <w:t>За 2019 год  выделено 20  земельных участков под индивидуальное жилищное строительство и ведение личного подсобного хозяйства, в том числе 18 участков семьям, имеющим трех и более детей и 2  участка  через торги, путем проведения аукциона по продаже земельных участков.</w:t>
      </w:r>
      <w:r w:rsidR="00934317" w:rsidRPr="0066524F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</w:t>
      </w:r>
    </w:p>
    <w:p w:rsidR="005653E6" w:rsidRPr="0066524F" w:rsidRDefault="006F3BAC" w:rsidP="005B400B">
      <w:pPr>
        <w:tabs>
          <w:tab w:val="num" w:pos="709"/>
        </w:tabs>
        <w:spacing w:after="0"/>
        <w:jc w:val="both"/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kern w:val="16"/>
          <w:sz w:val="28"/>
          <w:szCs w:val="28"/>
          <w:lang w:eastAsia="ru-RU"/>
        </w:rPr>
        <w:tab/>
      </w:r>
      <w:r w:rsidR="005653E6" w:rsidRPr="0066524F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На период 20</w:t>
      </w:r>
      <w:r w:rsidR="00934317" w:rsidRPr="0066524F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2</w:t>
      </w:r>
      <w:r w:rsidR="00A44212" w:rsidRPr="0066524F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1</w:t>
      </w:r>
      <w:r w:rsidR="005653E6" w:rsidRPr="0066524F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-202</w:t>
      </w:r>
      <w:r w:rsidR="00A44212" w:rsidRPr="0066524F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3</w:t>
      </w:r>
      <w:r w:rsidR="005653E6" w:rsidRPr="0066524F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годов планируется увеличить  предоставление земельных участков    для </w:t>
      </w:r>
      <w:r w:rsidR="00A44212" w:rsidRPr="0066524F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строительства </w:t>
      </w:r>
      <w:r w:rsidR="005653E6" w:rsidRPr="0066524F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в расчете на 10 тыс. чел  в  202</w:t>
      </w:r>
      <w:r w:rsidR="00934317" w:rsidRPr="0066524F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1</w:t>
      </w:r>
      <w:r w:rsidR="005653E6" w:rsidRPr="0066524F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году до 1,</w:t>
      </w:r>
      <w:r w:rsidR="00934317" w:rsidRPr="0066524F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1</w:t>
      </w:r>
      <w:r w:rsidR="005653E6" w:rsidRPr="0066524F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га, в 20</w:t>
      </w:r>
      <w:r w:rsidR="00934317" w:rsidRPr="0066524F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22</w:t>
      </w:r>
      <w:r w:rsidR="005653E6" w:rsidRPr="0066524F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году до 1,</w:t>
      </w:r>
      <w:r w:rsidR="00934317" w:rsidRPr="0066524F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2</w:t>
      </w:r>
      <w:r w:rsidR="00A44212" w:rsidRPr="0066524F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га, в 2023 году</w:t>
      </w:r>
      <w:r w:rsidR="005653E6" w:rsidRPr="0066524F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</w:t>
      </w:r>
      <w:r w:rsidR="00A44212" w:rsidRPr="0066524F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1,2 га. В том числе    для жилищного строительства, индивидуального  строительства и комплексного освоения в целях жилищного строительства в расчете на 10 тыс. чел  в  2021 году до 1,0 га, в 2022 году до 1,1 га, в 2023 году 1,2 га.</w:t>
      </w:r>
    </w:p>
    <w:p w:rsidR="00BC30DE" w:rsidRPr="0066524F" w:rsidRDefault="00BC30DE" w:rsidP="00BC30DE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Доля населения, получившего жилые помещения и улучшившего жилищные условия в отчетном году, в общей численности населения, состоящего на учете в качестве нуждающегося в жилых помещениях за 2020 год составила  </w:t>
      </w:r>
      <w:r w:rsidR="000973F3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9,4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%.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</w:p>
    <w:p w:rsidR="006F3BAC" w:rsidRDefault="00BC30DE" w:rsidP="006F3BAC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2020 году  свои жилищные условия, участвуя в Федеральных и Республиканских программах, улучшили 128 семьи, из них: </w:t>
      </w:r>
    </w:p>
    <w:p w:rsidR="00BC30DE" w:rsidRPr="0066524F" w:rsidRDefault="00BC30DE" w:rsidP="006F3BAC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- 2 семьи в рамках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мероприятия по улучшению жилищных условий граждан, проживающих на сельских территориях, в рамках </w:t>
      </w:r>
      <w:hyperlink r:id="rId22" w:history="1">
        <w:r w:rsidRPr="0066524F">
          <w:rPr>
            <w:rFonts w:ascii="Times New Roman" w:eastAsia="Times New Roman" w:hAnsi="Times New Roman" w:cs="Times New Roman"/>
            <w:bCs/>
            <w:sz w:val="28"/>
            <w:szCs w:val="28"/>
            <w:lang w:eastAsia="ar-SA"/>
          </w:rPr>
          <w:t>Государственной</w:t>
        </w:r>
      </w:hyperlink>
      <w:r w:rsidRPr="0066524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hyperlink r:id="rId23" w:history="1">
        <w:r w:rsidRPr="0066524F">
          <w:rPr>
            <w:rFonts w:ascii="Times New Roman" w:eastAsia="Times New Roman" w:hAnsi="Times New Roman" w:cs="Times New Roman"/>
            <w:bCs/>
            <w:sz w:val="28"/>
            <w:szCs w:val="28"/>
            <w:lang w:eastAsia="ar-SA"/>
          </w:rPr>
          <w:t>программы</w:t>
        </w:r>
      </w:hyperlink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Российской Федерации «Комплексное развитие сельских территорий»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освоено за счет республиканских средств 4 078,1 тыс. руб., за счет местного бюджета 59,1 тыс. руб.;</w:t>
      </w:r>
    </w:p>
    <w:p w:rsidR="00BC30DE" w:rsidRPr="0066524F" w:rsidRDefault="00BC30DE" w:rsidP="00BC30DE">
      <w:pPr>
        <w:shd w:val="clear" w:color="auto" w:fill="FFFFFF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в рамках  мероприятия «Льготная сельская ипотека» жилищные условия улучшили 109 семей;</w:t>
      </w:r>
    </w:p>
    <w:p w:rsidR="00BC30DE" w:rsidRPr="0066524F" w:rsidRDefault="00BC30DE" w:rsidP="00BC30D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рамках реализации </w:t>
      </w:r>
      <w:r w:rsidRPr="0066524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мероприятия по обеспечению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 </w:t>
      </w:r>
      <w:r w:rsidRPr="0066524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было выдано 14 с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видетельств о праве на получение социальной выплаты на приобретение жилого помещения или строительство индивидуального жилого дома.</w:t>
      </w:r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2020 году освоено бюджетных средств, выделенных на предоставление социальных выплат молодым семьям в рамках реализации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вышеуказанного мероприятия –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12 181,1 тыс. рублей из них: за счет средств федерального бюджета 9 466,4 тыс. рублей, за счет средств республиканского бюджета 2 366,6 тыс. рублей и за счет средств местного бюджета 348,1 тыс. рублей;</w:t>
      </w:r>
      <w:proofErr w:type="gramEnd"/>
    </w:p>
    <w:p w:rsidR="00BC30DE" w:rsidRPr="0066524F" w:rsidRDefault="00BC30DE" w:rsidP="00BC30D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одной семье была предоставлена социальная выплата за счет средств республиканского бюджета в размере 2038,1 тыс. рублей на строительство жилья согласно </w:t>
      </w:r>
      <w:r w:rsidRPr="0066524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постановлению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Правительства Республики Мордовия от 16 января 2008 года №7 </w:t>
      </w:r>
      <w:r w:rsidRPr="0066524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«О предоставлении гражданам социальных выплат на строительство, реконструкцию, приобретение жилья, оказание содействия в индивидуальном жилищном строительстве в Республике Мордовия».</w:t>
      </w:r>
    </w:p>
    <w:p w:rsidR="00BC30DE" w:rsidRPr="0066524F" w:rsidRDefault="00BC30DE" w:rsidP="00BC30DE">
      <w:pPr>
        <w:shd w:val="clear" w:color="auto" w:fill="FFFFFF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 осуществление государственных полномочий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в 2020 году</w:t>
      </w:r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 было предоставлено из республиканского бюджета 1 313,0 тыс. рублей, что позволило приобрести 1 квартиру, которая  предоставлена по договору найма специализированного жилищного фонда. Одна квартира была предоставлена лицу из числа детей-сирот за счет освободившегося жилого помещения.</w:t>
      </w:r>
    </w:p>
    <w:p w:rsidR="00FA3C2A" w:rsidRPr="0066524F" w:rsidRDefault="00FA3C2A" w:rsidP="005B400B">
      <w:pPr>
        <w:widowControl w:val="0"/>
        <w:tabs>
          <w:tab w:val="num" w:pos="567"/>
        </w:tabs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</w:pPr>
      <w:proofErr w:type="gramStart"/>
      <w:r w:rsidRPr="0066524F">
        <w:rPr>
          <w:rFonts w:ascii="Times New Roman" w:hAnsi="Times New Roman" w:cs="Times New Roman"/>
          <w:bCs/>
          <w:kern w:val="16"/>
          <w:sz w:val="28"/>
          <w:szCs w:val="28"/>
        </w:rPr>
        <w:t>Площадь земельных участков, предоставленных для строительства, в отношении которых со дня принятия решения о предоставлении земельного участка или подписания протокола о результатах торгов (конкурсов, аукционов) не было получено разрешение на ввод в эксплуатацию (в течение трех лет)</w:t>
      </w:r>
      <w:r w:rsidR="00752613" w:rsidRPr="0066524F">
        <w:rPr>
          <w:rFonts w:ascii="Times New Roman" w:hAnsi="Times New Roman" w:cs="Times New Roman"/>
          <w:bCs/>
          <w:kern w:val="16"/>
          <w:sz w:val="28"/>
          <w:szCs w:val="28"/>
        </w:rPr>
        <w:t xml:space="preserve"> в 2018 году составила 950 кв.</w:t>
      </w:r>
      <w:r w:rsidR="00401F4F">
        <w:rPr>
          <w:rFonts w:ascii="Times New Roman" w:hAnsi="Times New Roman" w:cs="Times New Roman"/>
          <w:bCs/>
          <w:kern w:val="16"/>
          <w:sz w:val="28"/>
          <w:szCs w:val="28"/>
        </w:rPr>
        <w:t xml:space="preserve"> </w:t>
      </w:r>
      <w:r w:rsidR="00752613" w:rsidRPr="0066524F">
        <w:rPr>
          <w:rFonts w:ascii="Times New Roman" w:hAnsi="Times New Roman" w:cs="Times New Roman"/>
          <w:bCs/>
          <w:kern w:val="16"/>
          <w:sz w:val="28"/>
          <w:szCs w:val="28"/>
        </w:rPr>
        <w:t>м, в 2019, 2020 годах</w:t>
      </w:r>
      <w:r w:rsidRPr="0066524F">
        <w:rPr>
          <w:rFonts w:ascii="Times New Roman" w:hAnsi="Times New Roman" w:cs="Times New Roman"/>
          <w:bCs/>
          <w:kern w:val="16"/>
          <w:sz w:val="28"/>
          <w:szCs w:val="28"/>
        </w:rPr>
        <w:t xml:space="preserve"> отсутствует.</w:t>
      </w:r>
      <w:r w:rsidR="00752613" w:rsidRPr="0066524F">
        <w:rPr>
          <w:rFonts w:ascii="Times New Roman" w:hAnsi="Times New Roman" w:cs="Times New Roman"/>
          <w:bCs/>
          <w:kern w:val="16"/>
          <w:sz w:val="28"/>
          <w:szCs w:val="28"/>
        </w:rPr>
        <w:t>; на период 2021-2023 годов не планируется.</w:t>
      </w:r>
      <w:proofErr w:type="gramEnd"/>
      <w:r w:rsidR="00752613" w:rsidRPr="0066524F">
        <w:rPr>
          <w:rFonts w:ascii="Times New Roman" w:hAnsi="Times New Roman" w:cs="Times New Roman"/>
          <w:bCs/>
          <w:kern w:val="16"/>
          <w:sz w:val="28"/>
          <w:szCs w:val="28"/>
        </w:rPr>
        <w:t xml:space="preserve"> </w:t>
      </w:r>
      <w:r w:rsidRPr="0066524F">
        <w:rPr>
          <w:rFonts w:ascii="Times New Roman" w:hAnsi="Times New Roman" w:cs="Times New Roman"/>
          <w:bCs/>
          <w:kern w:val="16"/>
          <w:sz w:val="28"/>
          <w:szCs w:val="28"/>
        </w:rPr>
        <w:t xml:space="preserve"> Иных объектов капитального строительства (в течение пяти лет) составила  в 2018 году – 28 630 кв.</w:t>
      </w:r>
      <w:r w:rsidR="00401F4F">
        <w:rPr>
          <w:rFonts w:ascii="Times New Roman" w:hAnsi="Times New Roman" w:cs="Times New Roman"/>
          <w:bCs/>
          <w:kern w:val="16"/>
          <w:sz w:val="28"/>
          <w:szCs w:val="28"/>
        </w:rPr>
        <w:t xml:space="preserve"> </w:t>
      </w:r>
      <w:r w:rsidRPr="0066524F">
        <w:rPr>
          <w:rFonts w:ascii="Times New Roman" w:hAnsi="Times New Roman" w:cs="Times New Roman"/>
          <w:bCs/>
          <w:kern w:val="16"/>
          <w:sz w:val="28"/>
          <w:szCs w:val="28"/>
        </w:rPr>
        <w:t>м</w:t>
      </w:r>
      <w:proofErr w:type="gramStart"/>
      <w:r w:rsidR="00752613" w:rsidRPr="0066524F">
        <w:rPr>
          <w:rFonts w:ascii="Times New Roman" w:hAnsi="Times New Roman" w:cs="Times New Roman"/>
          <w:bCs/>
          <w:kern w:val="16"/>
          <w:sz w:val="28"/>
          <w:szCs w:val="28"/>
        </w:rPr>
        <w:t xml:space="preserve"> </w:t>
      </w:r>
      <w:r w:rsidRPr="0066524F">
        <w:rPr>
          <w:rFonts w:ascii="Times New Roman" w:hAnsi="Times New Roman" w:cs="Times New Roman"/>
          <w:bCs/>
          <w:kern w:val="16"/>
          <w:sz w:val="28"/>
          <w:szCs w:val="28"/>
        </w:rPr>
        <w:t>,</w:t>
      </w:r>
      <w:proofErr w:type="gramEnd"/>
      <w:r w:rsidRPr="0066524F">
        <w:rPr>
          <w:rFonts w:ascii="Times New Roman" w:hAnsi="Times New Roman" w:cs="Times New Roman"/>
          <w:bCs/>
          <w:kern w:val="16"/>
          <w:sz w:val="28"/>
          <w:szCs w:val="28"/>
        </w:rPr>
        <w:t xml:space="preserve"> в 2019 году – 22</w:t>
      </w:r>
      <w:r w:rsidR="00302238" w:rsidRPr="0066524F">
        <w:rPr>
          <w:rFonts w:ascii="Times New Roman" w:hAnsi="Times New Roman" w:cs="Times New Roman"/>
          <w:bCs/>
          <w:kern w:val="16"/>
          <w:sz w:val="28"/>
          <w:szCs w:val="28"/>
        </w:rPr>
        <w:t> </w:t>
      </w:r>
      <w:r w:rsidRPr="0066524F">
        <w:rPr>
          <w:rFonts w:ascii="Times New Roman" w:hAnsi="Times New Roman" w:cs="Times New Roman"/>
          <w:bCs/>
          <w:kern w:val="16"/>
          <w:sz w:val="28"/>
          <w:szCs w:val="28"/>
        </w:rPr>
        <w:t>500</w:t>
      </w:r>
      <w:r w:rsidR="00302238" w:rsidRPr="0066524F">
        <w:rPr>
          <w:rFonts w:ascii="Times New Roman" w:hAnsi="Times New Roman" w:cs="Times New Roman"/>
          <w:bCs/>
          <w:kern w:val="16"/>
          <w:sz w:val="28"/>
          <w:szCs w:val="28"/>
        </w:rPr>
        <w:t xml:space="preserve"> кв.м</w:t>
      </w:r>
      <w:r w:rsidRPr="0066524F">
        <w:rPr>
          <w:rFonts w:ascii="Times New Roman" w:hAnsi="Times New Roman" w:cs="Times New Roman"/>
          <w:bCs/>
          <w:kern w:val="16"/>
          <w:sz w:val="28"/>
          <w:szCs w:val="28"/>
        </w:rPr>
        <w:t xml:space="preserve"> </w:t>
      </w:r>
      <w:r w:rsidR="00752613" w:rsidRPr="0066524F">
        <w:rPr>
          <w:rFonts w:ascii="Times New Roman" w:hAnsi="Times New Roman" w:cs="Times New Roman"/>
          <w:bCs/>
          <w:kern w:val="16"/>
          <w:sz w:val="28"/>
          <w:szCs w:val="28"/>
        </w:rPr>
        <w:t>, в 2020 году -22500 кв.м . На период 2021-2023</w:t>
      </w:r>
      <w:r w:rsidRPr="0066524F">
        <w:rPr>
          <w:rFonts w:ascii="Times New Roman" w:hAnsi="Times New Roman" w:cs="Times New Roman"/>
          <w:bCs/>
          <w:kern w:val="16"/>
          <w:sz w:val="28"/>
          <w:szCs w:val="28"/>
        </w:rPr>
        <w:t xml:space="preserve"> годов планируется дальнейшее снижение показателя,  в 2021 году до 19 000 кв.м., в 2022 году до 17 000 кв. м</w:t>
      </w:r>
      <w:r w:rsidR="00752613" w:rsidRPr="0066524F">
        <w:rPr>
          <w:rFonts w:ascii="Times New Roman" w:hAnsi="Times New Roman" w:cs="Times New Roman"/>
          <w:bCs/>
          <w:kern w:val="16"/>
          <w:sz w:val="28"/>
          <w:szCs w:val="28"/>
        </w:rPr>
        <w:t>, в 2023 году до 15 000 кв.м</w:t>
      </w:r>
      <w:proofErr w:type="gramStart"/>
      <w:r w:rsidR="00752613" w:rsidRPr="0066524F">
        <w:rPr>
          <w:rFonts w:ascii="Times New Roman" w:hAnsi="Times New Roman" w:cs="Times New Roman"/>
          <w:bCs/>
          <w:kern w:val="16"/>
          <w:sz w:val="28"/>
          <w:szCs w:val="28"/>
        </w:rPr>
        <w:t xml:space="preserve"> .</w:t>
      </w:r>
      <w:proofErr w:type="gramEnd"/>
    </w:p>
    <w:p w:rsidR="005653E6" w:rsidRPr="0066524F" w:rsidRDefault="005653E6" w:rsidP="005B400B">
      <w:pPr>
        <w:widowControl w:val="0"/>
        <w:tabs>
          <w:tab w:val="num" w:pos="567"/>
        </w:tabs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lastRenderedPageBreak/>
        <w:t xml:space="preserve">Объем не завершенного в установленные сроки строительства, осуществляемого за счет средств бюджета муниципального района </w:t>
      </w:r>
      <w:r w:rsidR="00E5364B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в 2018 году составлял 109032,6 тыс.</w:t>
      </w:r>
      <w:r w:rsidR="00401F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</w:t>
      </w:r>
      <w:r w:rsidR="00E5364B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руб., в</w:t>
      </w:r>
      <w:r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201</w:t>
      </w:r>
      <w:r w:rsidR="00FA3C2A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9</w:t>
      </w:r>
      <w:r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год</w:t>
      </w:r>
      <w:r w:rsidR="00E5364B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у</w:t>
      </w:r>
      <w:r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 – </w:t>
      </w:r>
      <w:r w:rsidR="00FA3C2A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131689,17 </w:t>
      </w:r>
      <w:r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тыс. </w:t>
      </w:r>
      <w:r w:rsidR="00FA3C2A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рублей, </w:t>
      </w:r>
      <w:r w:rsidR="00E5364B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в 2020 году 120683,34 </w:t>
      </w:r>
      <w:proofErr w:type="spellStart"/>
      <w:r w:rsidR="00E5364B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тыс</w:t>
      </w:r>
      <w:proofErr w:type="gramStart"/>
      <w:r w:rsidR="00E5364B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.р</w:t>
      </w:r>
      <w:proofErr w:type="gramEnd"/>
      <w:r w:rsidR="00E5364B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уб</w:t>
      </w:r>
      <w:proofErr w:type="spellEnd"/>
      <w:r w:rsidR="00E5364B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.</w:t>
      </w:r>
      <w:r w:rsidR="00FA3C2A"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.</w:t>
      </w:r>
    </w:p>
    <w:p w:rsidR="00425137" w:rsidRPr="0066524F" w:rsidRDefault="005653E6" w:rsidP="006F3BAC">
      <w:pPr>
        <w:widowControl w:val="0"/>
        <w:tabs>
          <w:tab w:val="num" w:pos="567"/>
        </w:tabs>
        <w:spacing w:after="0"/>
        <w:ind w:firstLine="567"/>
        <w:jc w:val="both"/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</w:t>
      </w:r>
    </w:p>
    <w:p w:rsidR="005653E6" w:rsidRPr="0066524F" w:rsidRDefault="005653E6" w:rsidP="00EC1F8E">
      <w:pPr>
        <w:widowControl w:val="0"/>
        <w:tabs>
          <w:tab w:val="num" w:pos="56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9. Жилищно-коммунальное хозяйство</w:t>
      </w:r>
      <w:r w:rsidR="00A72269" w:rsidRPr="0066524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425137" w:rsidRPr="0066524F" w:rsidRDefault="00425137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248AC" w:rsidRPr="0066524F" w:rsidRDefault="002248AC" w:rsidP="006F3BAC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6524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9984" behindDoc="0" locked="0" layoutInCell="1" allowOverlap="1" wp14:anchorId="1A24F0F5" wp14:editId="163C9876">
            <wp:simplePos x="0" y="0"/>
            <wp:positionH relativeFrom="column">
              <wp:posOffset>4238625</wp:posOffset>
            </wp:positionH>
            <wp:positionV relativeFrom="paragraph">
              <wp:posOffset>21590</wp:posOffset>
            </wp:positionV>
            <wp:extent cx="2362200" cy="1743075"/>
            <wp:effectExtent l="0" t="0" r="0" b="9525"/>
            <wp:wrapSquare wrapText="bothSides"/>
            <wp:docPr id="2" name="Рисунок 4" descr="C:\Users\Hramova\Desktop\фото на брошюру\тбо\DSCN850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C:\Users\Hramova\Desktop\фото на брошюру\тбо\DSCN8501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6524F">
        <w:rPr>
          <w:rFonts w:ascii="Times New Roman" w:eastAsia="Calibri" w:hAnsi="Times New Roman" w:cs="Times New Roman"/>
          <w:sz w:val="28"/>
          <w:szCs w:val="28"/>
        </w:rPr>
        <w:t>Особое место в экономике Чамзинского муниципального района занимает жилищно-коммунальный комплекс. От эффективности его работы напрямую зависит функционирование объектов городского хозяйства, социальной сферы, качество предоставляемых населению услуг. Самым существенным аспектом деятельности является предоставление услуг по обслуживанию жилищного фонда и поставка коммунальных ресурсов.</w:t>
      </w:r>
    </w:p>
    <w:p w:rsidR="002248AC" w:rsidRPr="0066524F" w:rsidRDefault="002248AC" w:rsidP="00335607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6524F">
        <w:rPr>
          <w:rFonts w:ascii="Times New Roman" w:eastAsia="Calibri" w:hAnsi="Times New Roman" w:cs="Times New Roman"/>
          <w:sz w:val="28"/>
          <w:szCs w:val="28"/>
        </w:rPr>
        <w:t>В 2020 году услуги жилищно-коммунального хозяйства на территории Чамзинского района оказывали: муниципальное унитарное предприятие МУП «Водоканал+», коммерческие организации: ООО «</w:t>
      </w:r>
      <w:proofErr w:type="spellStart"/>
      <w:r w:rsidRPr="0066524F">
        <w:rPr>
          <w:rFonts w:ascii="Times New Roman" w:eastAsia="Calibri" w:hAnsi="Times New Roman" w:cs="Times New Roman"/>
          <w:sz w:val="28"/>
          <w:szCs w:val="28"/>
        </w:rPr>
        <w:t>Ремондис</w:t>
      </w:r>
      <w:proofErr w:type="spellEnd"/>
      <w:r w:rsidRPr="0066524F">
        <w:rPr>
          <w:rFonts w:ascii="Times New Roman" w:eastAsia="Calibri" w:hAnsi="Times New Roman" w:cs="Times New Roman"/>
          <w:sz w:val="28"/>
          <w:szCs w:val="28"/>
        </w:rPr>
        <w:t xml:space="preserve">-Саранск»,  МУП «Теплоснабжение», Филиал ОАО " МРСК Волги-Мордовэнерго", Филиал АО "Газпром газораспределение Саранск" в </w:t>
      </w:r>
      <w:proofErr w:type="spellStart"/>
      <w:r w:rsidRPr="0066524F">
        <w:rPr>
          <w:rFonts w:ascii="Times New Roman" w:eastAsia="Calibri" w:hAnsi="Times New Roman" w:cs="Times New Roman"/>
          <w:sz w:val="28"/>
          <w:szCs w:val="28"/>
        </w:rPr>
        <w:t>рп</w:t>
      </w:r>
      <w:proofErr w:type="gramStart"/>
      <w:r w:rsidRPr="0066524F">
        <w:rPr>
          <w:rFonts w:ascii="Times New Roman" w:eastAsia="Calibri" w:hAnsi="Times New Roman" w:cs="Times New Roman"/>
          <w:sz w:val="28"/>
          <w:szCs w:val="28"/>
        </w:rPr>
        <w:t>.Ч</w:t>
      </w:r>
      <w:proofErr w:type="gramEnd"/>
      <w:r w:rsidRPr="0066524F">
        <w:rPr>
          <w:rFonts w:ascii="Times New Roman" w:eastAsia="Calibri" w:hAnsi="Times New Roman" w:cs="Times New Roman"/>
          <w:sz w:val="28"/>
          <w:szCs w:val="28"/>
        </w:rPr>
        <w:t>амзинка</w:t>
      </w:r>
      <w:proofErr w:type="spellEnd"/>
      <w:r w:rsidRPr="0066524F">
        <w:rPr>
          <w:rFonts w:ascii="Times New Roman" w:eastAsia="Calibri" w:hAnsi="Times New Roman" w:cs="Times New Roman"/>
          <w:sz w:val="28"/>
          <w:szCs w:val="28"/>
        </w:rPr>
        <w:t>. Основная деятельность муниципального унитарного предприятия «Водоканал+» - оказание услуг по водоснабжению и водоотведению, ООО «Теплоцентраль», МУП «Теплоснабжение» -  по производству тепловой энергии и горячей воды. ООО «</w:t>
      </w:r>
      <w:proofErr w:type="spellStart"/>
      <w:r w:rsidRPr="0066524F">
        <w:rPr>
          <w:rFonts w:ascii="Times New Roman" w:eastAsia="Calibri" w:hAnsi="Times New Roman" w:cs="Times New Roman"/>
          <w:sz w:val="28"/>
          <w:szCs w:val="28"/>
        </w:rPr>
        <w:t>Ремондис</w:t>
      </w:r>
      <w:proofErr w:type="spellEnd"/>
      <w:r w:rsidRPr="0066524F">
        <w:rPr>
          <w:rFonts w:ascii="Times New Roman" w:eastAsia="Calibri" w:hAnsi="Times New Roman" w:cs="Times New Roman"/>
          <w:sz w:val="28"/>
          <w:szCs w:val="28"/>
        </w:rPr>
        <w:t>-Саранск» - по сбору и вывозу твёрдых коммунальных отходов, ОАО «МРСК Волги-Мордовэнерго» - электроснабжение, АО "Газпром газораспределение Саранск" - газоснабжение</w:t>
      </w:r>
      <w:proofErr w:type="gramStart"/>
      <w:r w:rsidRPr="0066524F">
        <w:rPr>
          <w:rFonts w:ascii="Times New Roman" w:eastAsia="Calibri" w:hAnsi="Times New Roman" w:cs="Times New Roman"/>
          <w:sz w:val="28"/>
          <w:szCs w:val="28"/>
        </w:rPr>
        <w:t xml:space="preserve"> .</w:t>
      </w:r>
      <w:proofErr w:type="gramEnd"/>
      <w:r w:rsidRPr="0066524F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2248AC" w:rsidRPr="0066524F" w:rsidRDefault="002248AC" w:rsidP="006F3BAC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6524F">
        <w:rPr>
          <w:rFonts w:ascii="Times New Roman" w:eastAsia="Calibri" w:hAnsi="Times New Roman" w:cs="Times New Roman"/>
          <w:sz w:val="28"/>
          <w:szCs w:val="28"/>
        </w:rPr>
        <w:t>Доля организаций коммунального комплекса, осуществляющих производство товаров, оказание услуг по водо-, тепл</w:t>
      </w:r>
      <w:proofErr w:type="gramStart"/>
      <w:r w:rsidRPr="0066524F">
        <w:rPr>
          <w:rFonts w:ascii="Times New Roman" w:eastAsia="Calibri" w:hAnsi="Times New Roman" w:cs="Times New Roman"/>
          <w:sz w:val="28"/>
          <w:szCs w:val="28"/>
        </w:rPr>
        <w:t>о-</w:t>
      </w:r>
      <w:proofErr w:type="gramEnd"/>
      <w:r w:rsidRPr="0066524F">
        <w:rPr>
          <w:rFonts w:ascii="Times New Roman" w:eastAsia="Calibri" w:hAnsi="Times New Roman" w:cs="Times New Roman"/>
          <w:sz w:val="28"/>
          <w:szCs w:val="28"/>
        </w:rPr>
        <w:t>, газо-, электроснабжению, водоотведению, очистке сточных вод, сбор и вывоз ТКО и использующих объекты коммунальной инфраструктуры на праве частной собственности, по договору аренды или концессии, участие Республики Мордовия и муниципального района в уставном капитале которых составляет не более 25 процентов, в общем числе организаций коммунального комплекса, осуществляющих свою деятельность на территории Чамзинского муниципального района  в 2020 году составила 60%.</w:t>
      </w:r>
    </w:p>
    <w:p w:rsidR="002248AC" w:rsidRPr="0066524F" w:rsidRDefault="002248AC" w:rsidP="006F3BAC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6524F">
        <w:rPr>
          <w:rFonts w:ascii="Times New Roman" w:eastAsia="Calibri" w:hAnsi="Times New Roman" w:cs="Times New Roman"/>
          <w:sz w:val="28"/>
          <w:szCs w:val="28"/>
        </w:rPr>
        <w:t>Доля многоквартирных домов, в которых собственники помещений выбрали  и реализуют один из способов управления многоквартирными домами, составляет -100%.</w:t>
      </w:r>
    </w:p>
    <w:p w:rsidR="002248AC" w:rsidRPr="0066524F" w:rsidRDefault="002248AC" w:rsidP="006F3BAC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6524F">
        <w:rPr>
          <w:rFonts w:ascii="Times New Roman" w:eastAsia="Calibri" w:hAnsi="Times New Roman" w:cs="Times New Roman"/>
          <w:sz w:val="28"/>
          <w:szCs w:val="28"/>
        </w:rPr>
        <w:t>Постановка на кадастровый учет земельных участков под многоквартирными жилыми домами,  государственный кадастровый учет земельных участков, на которых расположены многоквартирные дома, составляет -100%.</w:t>
      </w:r>
    </w:p>
    <w:p w:rsidR="002248AC" w:rsidRPr="0066524F" w:rsidRDefault="002248AC" w:rsidP="006F3BAC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6524F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proofErr w:type="spellStart"/>
      <w:r w:rsidRPr="0066524F">
        <w:rPr>
          <w:rFonts w:ascii="Times New Roman" w:eastAsia="Calibri" w:hAnsi="Times New Roman" w:cs="Times New Roman"/>
          <w:sz w:val="28"/>
          <w:szCs w:val="28"/>
        </w:rPr>
        <w:t>Чамзинском</w:t>
      </w:r>
      <w:proofErr w:type="spellEnd"/>
      <w:r w:rsidRPr="0066524F">
        <w:rPr>
          <w:rFonts w:ascii="Times New Roman" w:eastAsia="Calibri" w:hAnsi="Times New Roman" w:cs="Times New Roman"/>
          <w:sz w:val="28"/>
          <w:szCs w:val="28"/>
        </w:rPr>
        <w:t xml:space="preserve"> районе разработаны муниципальные программы: по проведению капитального ремонта в многоквартирных домах.</w:t>
      </w:r>
    </w:p>
    <w:p w:rsidR="002248AC" w:rsidRPr="0066524F" w:rsidRDefault="002248AC" w:rsidP="006F3BAC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6524F">
        <w:rPr>
          <w:rFonts w:ascii="Times New Roman" w:eastAsia="Calibri" w:hAnsi="Times New Roman" w:cs="Times New Roman"/>
          <w:sz w:val="28"/>
          <w:szCs w:val="28"/>
        </w:rPr>
        <w:lastRenderedPageBreak/>
        <w:t>В рамках федерального приоритетного проекта «Формирование комфортной городской среды»:</w:t>
      </w:r>
      <w:r w:rsidR="00A5498D" w:rsidRPr="0066524F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r w:rsidRPr="0066524F">
        <w:rPr>
          <w:rFonts w:ascii="Times New Roman" w:eastAsia="Calibri" w:hAnsi="Times New Roman" w:cs="Times New Roman"/>
          <w:sz w:val="28"/>
          <w:szCs w:val="28"/>
        </w:rPr>
        <w:t xml:space="preserve"> 2020 году благоустроено 4 дворовых территорий</w:t>
      </w:r>
      <w:r w:rsidR="000B0E96" w:rsidRPr="0066524F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Pr="0066524F">
        <w:rPr>
          <w:rFonts w:ascii="Times New Roman" w:eastAsia="Calibri" w:hAnsi="Times New Roman" w:cs="Times New Roman"/>
          <w:sz w:val="28"/>
          <w:szCs w:val="28"/>
        </w:rPr>
        <w:t xml:space="preserve"> в   Чамзинка по ул</w:t>
      </w:r>
      <w:proofErr w:type="gramStart"/>
      <w:r w:rsidRPr="0066524F">
        <w:rPr>
          <w:rFonts w:ascii="Times New Roman" w:eastAsia="Calibri" w:hAnsi="Times New Roman" w:cs="Times New Roman"/>
          <w:sz w:val="28"/>
          <w:szCs w:val="28"/>
        </w:rPr>
        <w:t>.Д</w:t>
      </w:r>
      <w:proofErr w:type="gramEnd"/>
      <w:r w:rsidRPr="0066524F">
        <w:rPr>
          <w:rFonts w:ascii="Times New Roman" w:eastAsia="Calibri" w:hAnsi="Times New Roman" w:cs="Times New Roman"/>
          <w:sz w:val="28"/>
          <w:szCs w:val="28"/>
        </w:rPr>
        <w:t xml:space="preserve">альняя 4А (объем финансирования 988,3 тыс. руб.), </w:t>
      </w:r>
      <w:r w:rsidR="000B0E96" w:rsidRPr="0066524F">
        <w:rPr>
          <w:rFonts w:ascii="Times New Roman" w:eastAsia="Calibri" w:hAnsi="Times New Roman" w:cs="Times New Roman"/>
          <w:sz w:val="28"/>
          <w:szCs w:val="28"/>
        </w:rPr>
        <w:t>в</w:t>
      </w:r>
      <w:r w:rsidRPr="0066524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6524F">
        <w:rPr>
          <w:rFonts w:ascii="Times New Roman" w:eastAsia="Calibri" w:hAnsi="Times New Roman" w:cs="Times New Roman"/>
          <w:sz w:val="28"/>
          <w:szCs w:val="28"/>
        </w:rPr>
        <w:t>пгт</w:t>
      </w:r>
      <w:proofErr w:type="spellEnd"/>
      <w:r w:rsidRPr="0066524F">
        <w:rPr>
          <w:rFonts w:ascii="Times New Roman" w:eastAsia="Calibri" w:hAnsi="Times New Roman" w:cs="Times New Roman"/>
          <w:sz w:val="28"/>
          <w:szCs w:val="28"/>
        </w:rPr>
        <w:t xml:space="preserve">. Комсомольский </w:t>
      </w:r>
      <w:r w:rsidR="000B0E96" w:rsidRPr="0066524F">
        <w:rPr>
          <w:rFonts w:ascii="Times New Roman" w:eastAsia="Calibri" w:hAnsi="Times New Roman" w:cs="Times New Roman"/>
          <w:sz w:val="28"/>
          <w:szCs w:val="28"/>
        </w:rPr>
        <w:t xml:space="preserve">3 территории: </w:t>
      </w:r>
      <w:r w:rsidRPr="0066524F">
        <w:rPr>
          <w:rFonts w:ascii="Times New Roman" w:eastAsia="Calibri" w:hAnsi="Times New Roman" w:cs="Times New Roman"/>
          <w:sz w:val="28"/>
          <w:szCs w:val="28"/>
        </w:rPr>
        <w:t xml:space="preserve">ул. </w:t>
      </w:r>
      <w:proofErr w:type="gramStart"/>
      <w:r w:rsidRPr="0066524F">
        <w:rPr>
          <w:rFonts w:ascii="Times New Roman" w:eastAsia="Calibri" w:hAnsi="Times New Roman" w:cs="Times New Roman"/>
          <w:sz w:val="28"/>
          <w:szCs w:val="28"/>
        </w:rPr>
        <w:t>Садовая</w:t>
      </w:r>
      <w:proofErr w:type="gramEnd"/>
      <w:r w:rsidRPr="0066524F">
        <w:rPr>
          <w:rFonts w:ascii="Times New Roman" w:eastAsia="Calibri" w:hAnsi="Times New Roman" w:cs="Times New Roman"/>
          <w:sz w:val="28"/>
          <w:szCs w:val="28"/>
        </w:rPr>
        <w:t>, 15А и 15Б,  Микрорайон 1, д.23</w:t>
      </w:r>
      <w:r w:rsidR="000B0E96" w:rsidRPr="0066524F">
        <w:rPr>
          <w:rFonts w:ascii="Times New Roman" w:eastAsia="Calibri" w:hAnsi="Times New Roman" w:cs="Times New Roman"/>
          <w:sz w:val="28"/>
          <w:szCs w:val="28"/>
        </w:rPr>
        <w:t>,</w:t>
      </w:r>
      <w:r w:rsidRPr="0066524F">
        <w:rPr>
          <w:rFonts w:ascii="Times New Roman" w:eastAsia="Calibri" w:hAnsi="Times New Roman" w:cs="Times New Roman"/>
          <w:sz w:val="28"/>
          <w:szCs w:val="28"/>
        </w:rPr>
        <w:t xml:space="preserve"> (объем финансирования 3,974 млн. руб.).</w:t>
      </w:r>
    </w:p>
    <w:p w:rsidR="002248AC" w:rsidRPr="0066524F" w:rsidRDefault="002248AC" w:rsidP="006F3BAC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6524F">
        <w:rPr>
          <w:rFonts w:ascii="Times New Roman" w:eastAsia="Calibri" w:hAnsi="Times New Roman" w:cs="Times New Roman"/>
          <w:sz w:val="28"/>
          <w:szCs w:val="28"/>
        </w:rPr>
        <w:t>В рамках Республиканской адресной программы «Проведение капитального ремонта общего имущества в многоквартирных домах, в Республике Мордовия на 2014-2043 годы</w:t>
      </w:r>
      <w:r w:rsidR="00A5498D" w:rsidRPr="0066524F">
        <w:rPr>
          <w:rFonts w:ascii="Times New Roman" w:eastAsia="Calibri" w:hAnsi="Times New Roman" w:cs="Times New Roman"/>
          <w:sz w:val="28"/>
          <w:szCs w:val="28"/>
        </w:rPr>
        <w:t>,</w:t>
      </w:r>
      <w:r w:rsidRPr="0066524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5498D" w:rsidRPr="0066524F">
        <w:rPr>
          <w:rFonts w:ascii="Times New Roman" w:eastAsia="Calibri" w:hAnsi="Times New Roman" w:cs="Times New Roman"/>
          <w:sz w:val="28"/>
          <w:szCs w:val="28"/>
        </w:rPr>
        <w:t>за</w:t>
      </w:r>
      <w:r w:rsidRPr="0066524F">
        <w:rPr>
          <w:rFonts w:ascii="Times New Roman" w:eastAsia="Calibri" w:hAnsi="Times New Roman" w:cs="Times New Roman"/>
          <w:sz w:val="28"/>
          <w:szCs w:val="28"/>
        </w:rPr>
        <w:t xml:space="preserve"> 2020 год выполнены работы по капитальному ремонту в 9  многоквартирных домах, общей площадью 4,712 тыс. м2  на сумму 22,796 млн.рублей,  по следующим адресам п</w:t>
      </w:r>
      <w:proofErr w:type="gramStart"/>
      <w:r w:rsidRPr="0066524F">
        <w:rPr>
          <w:rFonts w:ascii="Times New Roman" w:eastAsia="Calibri" w:hAnsi="Times New Roman" w:cs="Times New Roman"/>
          <w:sz w:val="28"/>
          <w:szCs w:val="28"/>
        </w:rPr>
        <w:t>.К</w:t>
      </w:r>
      <w:proofErr w:type="gramEnd"/>
      <w:r w:rsidRPr="0066524F">
        <w:rPr>
          <w:rFonts w:ascii="Times New Roman" w:eastAsia="Calibri" w:hAnsi="Times New Roman" w:cs="Times New Roman"/>
          <w:sz w:val="28"/>
          <w:szCs w:val="28"/>
        </w:rPr>
        <w:t>омсомольский, ул.Парковая, д.6, ул.Театральная, д.13, д.15, ул.Калинина, д.14, ул</w:t>
      </w:r>
      <w:proofErr w:type="gramStart"/>
      <w:r w:rsidRPr="0066524F">
        <w:rPr>
          <w:rFonts w:ascii="Times New Roman" w:eastAsia="Calibri" w:hAnsi="Times New Roman" w:cs="Times New Roman"/>
          <w:sz w:val="28"/>
          <w:szCs w:val="28"/>
        </w:rPr>
        <w:t>.С</w:t>
      </w:r>
      <w:proofErr w:type="gramEnd"/>
      <w:r w:rsidRPr="0066524F">
        <w:rPr>
          <w:rFonts w:ascii="Times New Roman" w:eastAsia="Calibri" w:hAnsi="Times New Roman" w:cs="Times New Roman"/>
          <w:sz w:val="28"/>
          <w:szCs w:val="28"/>
        </w:rPr>
        <w:t>портивная, д.3, д.5, д.7;п.Чамзинка, ул.Московская, д.3, д.4 и улучшили условия проживания 228 человек.</w:t>
      </w:r>
    </w:p>
    <w:p w:rsidR="002248AC" w:rsidRPr="0066524F" w:rsidRDefault="002248AC" w:rsidP="006F3BAC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6524F">
        <w:rPr>
          <w:rFonts w:ascii="Times New Roman" w:eastAsia="Calibri" w:hAnsi="Times New Roman" w:cs="Times New Roman"/>
          <w:sz w:val="28"/>
          <w:szCs w:val="28"/>
        </w:rPr>
        <w:t>В рамках реализации проекта «Завершение строительства водозабора №2 в р.п. Чамзинка Чамзинского муниципального района Республики Мордовия» в рамках Регионального проекта «Чистая вода» в 2020 году выполнены работы на сумму 31,8 млн</w:t>
      </w:r>
      <w:proofErr w:type="gramStart"/>
      <w:r w:rsidRPr="0066524F">
        <w:rPr>
          <w:rFonts w:ascii="Times New Roman" w:eastAsia="Calibri" w:hAnsi="Times New Roman" w:cs="Times New Roman"/>
          <w:sz w:val="28"/>
          <w:szCs w:val="28"/>
        </w:rPr>
        <w:t>.р</w:t>
      </w:r>
      <w:proofErr w:type="gramEnd"/>
      <w:r w:rsidRPr="0066524F">
        <w:rPr>
          <w:rFonts w:ascii="Times New Roman" w:eastAsia="Calibri" w:hAnsi="Times New Roman" w:cs="Times New Roman"/>
          <w:sz w:val="28"/>
          <w:szCs w:val="28"/>
        </w:rPr>
        <w:t xml:space="preserve">ублей. Выполнены работы по обвязке резервуаров, их гидроизоляция. Установлены </w:t>
      </w:r>
      <w:proofErr w:type="spellStart"/>
      <w:r w:rsidRPr="0066524F">
        <w:rPr>
          <w:rFonts w:ascii="Times New Roman" w:eastAsia="Calibri" w:hAnsi="Times New Roman" w:cs="Times New Roman"/>
          <w:sz w:val="28"/>
          <w:szCs w:val="28"/>
        </w:rPr>
        <w:t>воздухообменники</w:t>
      </w:r>
      <w:proofErr w:type="spellEnd"/>
      <w:r w:rsidRPr="0066524F">
        <w:rPr>
          <w:rFonts w:ascii="Times New Roman" w:eastAsia="Calibri" w:hAnsi="Times New Roman" w:cs="Times New Roman"/>
          <w:sz w:val="28"/>
          <w:szCs w:val="28"/>
        </w:rPr>
        <w:t xml:space="preserve">, узел обеззараживания, обвалка резервуаров, завершены работы по строительству дороги, трансформаторной подстанции, </w:t>
      </w:r>
      <w:proofErr w:type="spellStart"/>
      <w:r w:rsidRPr="0066524F">
        <w:rPr>
          <w:rFonts w:ascii="Times New Roman" w:eastAsia="Calibri" w:hAnsi="Times New Roman" w:cs="Times New Roman"/>
          <w:sz w:val="28"/>
          <w:szCs w:val="28"/>
        </w:rPr>
        <w:t>техприсоединение</w:t>
      </w:r>
      <w:proofErr w:type="spellEnd"/>
      <w:r w:rsidRPr="0066524F">
        <w:rPr>
          <w:rFonts w:ascii="Times New Roman" w:eastAsia="Calibri" w:hAnsi="Times New Roman" w:cs="Times New Roman"/>
          <w:sz w:val="28"/>
          <w:szCs w:val="28"/>
        </w:rPr>
        <w:t xml:space="preserve"> к системе электроснабжения, система автоматизации, благоустройство озеленение территор</w:t>
      </w:r>
      <w:r w:rsidR="006F3BAC">
        <w:rPr>
          <w:rFonts w:ascii="Times New Roman" w:eastAsia="Calibri" w:hAnsi="Times New Roman" w:cs="Times New Roman"/>
          <w:sz w:val="28"/>
          <w:szCs w:val="28"/>
        </w:rPr>
        <w:t>ии.</w:t>
      </w:r>
    </w:p>
    <w:p w:rsidR="002248AC" w:rsidRPr="0066524F" w:rsidRDefault="002248AC" w:rsidP="006F3BAC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6524F">
        <w:rPr>
          <w:rFonts w:ascii="Times New Roman" w:eastAsia="Calibri" w:hAnsi="Times New Roman" w:cs="Times New Roman"/>
          <w:sz w:val="28"/>
          <w:szCs w:val="28"/>
        </w:rPr>
        <w:t>На территории Чамзинского муниципального района 51 населенный пункт. В 24 населенных пунктах на сбор и вывоз ТБО заключены прямые договоры с населением и региональным оператором ООО «РЕМОНДИС-Саранск». Сбор и вывоз ТКО осуществляет подрядная организация ООО «</w:t>
      </w:r>
      <w:proofErr w:type="spellStart"/>
      <w:r w:rsidRPr="0066524F">
        <w:rPr>
          <w:rFonts w:ascii="Times New Roman" w:eastAsia="Calibri" w:hAnsi="Times New Roman" w:cs="Times New Roman"/>
          <w:sz w:val="28"/>
          <w:szCs w:val="28"/>
        </w:rPr>
        <w:t>Спецавтохозяйство</w:t>
      </w:r>
      <w:proofErr w:type="spellEnd"/>
      <w:r w:rsidRPr="0066524F">
        <w:rPr>
          <w:rFonts w:ascii="Times New Roman" w:eastAsia="Calibri" w:hAnsi="Times New Roman" w:cs="Times New Roman"/>
          <w:sz w:val="28"/>
          <w:szCs w:val="28"/>
        </w:rPr>
        <w:t>». Заключено договоров с населением в количестве 23802 чел., из них частных сектор – 9202 чел., МКД – 14468 чел., юр. лица – 132.   Процент оплаты юр</w:t>
      </w:r>
      <w:proofErr w:type="gramStart"/>
      <w:r w:rsidRPr="0066524F">
        <w:rPr>
          <w:rFonts w:ascii="Times New Roman" w:eastAsia="Calibri" w:hAnsi="Times New Roman" w:cs="Times New Roman"/>
          <w:sz w:val="28"/>
          <w:szCs w:val="28"/>
        </w:rPr>
        <w:t>.л</w:t>
      </w:r>
      <w:proofErr w:type="gramEnd"/>
      <w:r w:rsidRPr="0066524F">
        <w:rPr>
          <w:rFonts w:ascii="Times New Roman" w:eastAsia="Calibri" w:hAnsi="Times New Roman" w:cs="Times New Roman"/>
          <w:sz w:val="28"/>
          <w:szCs w:val="28"/>
        </w:rPr>
        <w:t xml:space="preserve">ица – 97,5%, население -88,18%.  Объем реализации ТКО за 2020 г. – 55741,3 м³.  В 27 населенных пунктах сбор и вывоз ТБО не осуществляется, так как численность население от 1 до 12 человек.    В </w:t>
      </w:r>
      <w:proofErr w:type="spellStart"/>
      <w:r w:rsidRPr="0066524F">
        <w:rPr>
          <w:rFonts w:ascii="Times New Roman" w:eastAsia="Calibri" w:hAnsi="Times New Roman" w:cs="Times New Roman"/>
          <w:sz w:val="28"/>
          <w:szCs w:val="28"/>
        </w:rPr>
        <w:t>Чамзинском</w:t>
      </w:r>
      <w:proofErr w:type="spellEnd"/>
      <w:r w:rsidRPr="0066524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66524F">
        <w:rPr>
          <w:rFonts w:ascii="Times New Roman" w:eastAsia="Calibri" w:hAnsi="Times New Roman" w:cs="Times New Roman"/>
          <w:sz w:val="28"/>
          <w:szCs w:val="28"/>
        </w:rPr>
        <w:t>муниципальном</w:t>
      </w:r>
      <w:proofErr w:type="gramEnd"/>
      <w:r w:rsidRPr="0066524F">
        <w:rPr>
          <w:rFonts w:ascii="Times New Roman" w:eastAsia="Calibri" w:hAnsi="Times New Roman" w:cs="Times New Roman"/>
          <w:sz w:val="28"/>
          <w:szCs w:val="28"/>
        </w:rPr>
        <w:t xml:space="preserve"> района 316 контейнерных площадки, на которых находятся 430 контейнера, 173 площадки соответствуют нормативным требованиям. В 2020 году из республиканского бюджета были выделены субсидии на общую сумму 2121, 798 тыс</w:t>
      </w:r>
      <w:proofErr w:type="gramStart"/>
      <w:r w:rsidRPr="0066524F">
        <w:rPr>
          <w:rFonts w:ascii="Times New Roman" w:eastAsia="Calibri" w:hAnsi="Times New Roman" w:cs="Times New Roman"/>
          <w:sz w:val="28"/>
          <w:szCs w:val="28"/>
        </w:rPr>
        <w:t>.р</w:t>
      </w:r>
      <w:proofErr w:type="gramEnd"/>
      <w:r w:rsidRPr="0066524F">
        <w:rPr>
          <w:rFonts w:ascii="Times New Roman" w:eastAsia="Calibri" w:hAnsi="Times New Roman" w:cs="Times New Roman"/>
          <w:sz w:val="28"/>
          <w:szCs w:val="28"/>
        </w:rPr>
        <w:t>ублей.</w:t>
      </w:r>
    </w:p>
    <w:p w:rsidR="002248AC" w:rsidRPr="0066524F" w:rsidRDefault="002248AC" w:rsidP="006F3BAC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6524F">
        <w:rPr>
          <w:rFonts w:ascii="Times New Roman" w:eastAsia="Calibri" w:hAnsi="Times New Roman" w:cs="Times New Roman"/>
          <w:sz w:val="28"/>
          <w:szCs w:val="28"/>
        </w:rPr>
        <w:t>Администрация Чамзинского муниципального района 739 697 (семьсот тридцать девять тысяч шестьсот девяносто семь) рублей  обустроено   33 контейнерные площадки,  12 для  раздельного сбора (</w:t>
      </w:r>
      <w:proofErr w:type="spellStart"/>
      <w:r w:rsidRPr="0066524F">
        <w:rPr>
          <w:rFonts w:ascii="Times New Roman" w:eastAsia="Calibri" w:hAnsi="Times New Roman" w:cs="Times New Roman"/>
          <w:sz w:val="28"/>
          <w:szCs w:val="28"/>
        </w:rPr>
        <w:t>Апраксинское</w:t>
      </w:r>
      <w:proofErr w:type="spellEnd"/>
      <w:r w:rsidRPr="0066524F">
        <w:rPr>
          <w:rFonts w:ascii="Times New Roman" w:eastAsia="Calibri" w:hAnsi="Times New Roman" w:cs="Times New Roman"/>
          <w:sz w:val="28"/>
          <w:szCs w:val="28"/>
        </w:rPr>
        <w:t xml:space="preserve">  сельское поселение 2 площадки для раздельного сбора; </w:t>
      </w:r>
      <w:proofErr w:type="spellStart"/>
      <w:r w:rsidRPr="0066524F">
        <w:rPr>
          <w:rFonts w:ascii="Times New Roman" w:eastAsia="Calibri" w:hAnsi="Times New Roman" w:cs="Times New Roman"/>
          <w:sz w:val="28"/>
          <w:szCs w:val="28"/>
        </w:rPr>
        <w:t>Большеремезенское</w:t>
      </w:r>
      <w:proofErr w:type="spellEnd"/>
      <w:r w:rsidRPr="0066524F">
        <w:rPr>
          <w:rFonts w:ascii="Times New Roman" w:eastAsia="Calibri" w:hAnsi="Times New Roman" w:cs="Times New Roman"/>
          <w:sz w:val="28"/>
          <w:szCs w:val="28"/>
        </w:rPr>
        <w:t xml:space="preserve"> сельское поселение 9 площадок,  2 площадки для раздельного сбора; Медаевское сельское поселение 9 площадок,  2 площадки для раздельного сбора; </w:t>
      </w:r>
      <w:proofErr w:type="spellStart"/>
      <w:r w:rsidRPr="0066524F">
        <w:rPr>
          <w:rFonts w:ascii="Times New Roman" w:eastAsia="Calibri" w:hAnsi="Times New Roman" w:cs="Times New Roman"/>
          <w:sz w:val="28"/>
          <w:szCs w:val="28"/>
        </w:rPr>
        <w:t>Отрадненское</w:t>
      </w:r>
      <w:proofErr w:type="spellEnd"/>
      <w:r w:rsidRPr="0066524F">
        <w:rPr>
          <w:rFonts w:ascii="Times New Roman" w:eastAsia="Calibri" w:hAnsi="Times New Roman" w:cs="Times New Roman"/>
          <w:sz w:val="28"/>
          <w:szCs w:val="28"/>
        </w:rPr>
        <w:t xml:space="preserve"> сельское поселение 9 площадок,  2 площадки для раздельного сбора; </w:t>
      </w:r>
      <w:proofErr w:type="spellStart"/>
      <w:r w:rsidRPr="0066524F">
        <w:rPr>
          <w:rFonts w:ascii="Times New Roman" w:eastAsia="Calibri" w:hAnsi="Times New Roman" w:cs="Times New Roman"/>
          <w:sz w:val="28"/>
          <w:szCs w:val="28"/>
        </w:rPr>
        <w:t>Пичеурское</w:t>
      </w:r>
      <w:proofErr w:type="spellEnd"/>
      <w:r w:rsidRPr="0066524F">
        <w:rPr>
          <w:rFonts w:ascii="Times New Roman" w:eastAsia="Calibri" w:hAnsi="Times New Roman" w:cs="Times New Roman"/>
          <w:sz w:val="28"/>
          <w:szCs w:val="28"/>
        </w:rPr>
        <w:t xml:space="preserve"> сельское поселение 4 площадки для раздельного сбора.</w:t>
      </w:r>
    </w:p>
    <w:p w:rsidR="002248AC" w:rsidRPr="0066524F" w:rsidRDefault="002248AC" w:rsidP="006F3BAC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6524F">
        <w:rPr>
          <w:rFonts w:ascii="Times New Roman" w:eastAsia="Calibri" w:hAnsi="Times New Roman" w:cs="Times New Roman"/>
          <w:sz w:val="28"/>
          <w:szCs w:val="28"/>
        </w:rPr>
        <w:t xml:space="preserve">Администрация Комсомольского городского поселения 739 329 (семьсот тридцать девять тысяч триста двадцать девять) рублей обустроено   25 контейнерных площадок, 13 для раздельного сбора. </w:t>
      </w:r>
    </w:p>
    <w:p w:rsidR="002248AC" w:rsidRPr="0066524F" w:rsidRDefault="002248AC" w:rsidP="002248AC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6524F">
        <w:rPr>
          <w:rFonts w:ascii="Times New Roman" w:eastAsia="Calibri" w:hAnsi="Times New Roman" w:cs="Times New Roman"/>
          <w:sz w:val="28"/>
          <w:szCs w:val="28"/>
        </w:rPr>
        <w:lastRenderedPageBreak/>
        <w:t>Администрация городского поселения Чамзинка 642 772 (шестьсот сорок две тысячи семьсот семьдесят два) рубля обустроено   21 контейнерная площадка.</w:t>
      </w:r>
    </w:p>
    <w:p w:rsidR="005653E6" w:rsidRPr="0066524F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 </w:t>
      </w:r>
    </w:p>
    <w:p w:rsidR="005653E6" w:rsidRPr="0066524F" w:rsidRDefault="005653E6" w:rsidP="005653E6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10. Организация муниципального управления</w:t>
      </w:r>
    </w:p>
    <w:p w:rsidR="005653E6" w:rsidRPr="0066524F" w:rsidRDefault="005653E6" w:rsidP="005653E6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D30353" w:rsidRPr="0066524F" w:rsidRDefault="005653E6" w:rsidP="00D262A1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2018 году проведена  работа по реорганизации сельских поселений. Преобразования коснулись 4 сельских поселений: 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Маломаресевского</w:t>
      </w:r>
      <w:proofErr w:type="spellEnd"/>
      <w:r w:rsidRPr="006652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Большеремезенского</w:t>
      </w:r>
      <w:proofErr w:type="spellEnd"/>
      <w:r w:rsidRPr="006652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Мокшалейского</w:t>
      </w:r>
      <w:proofErr w:type="spellEnd"/>
      <w:r w:rsidRPr="006652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Большемаресевского</w:t>
      </w:r>
      <w:proofErr w:type="spellEnd"/>
      <w:r w:rsidRPr="006652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сельских поселений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После принятия </w:t>
      </w:r>
      <w:r w:rsidRPr="006652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Закона Республики Мордовия от 17 мая 2018 г. N 52-З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Маломаресевское</w:t>
      </w:r>
      <w:proofErr w:type="spellEnd"/>
      <w:r w:rsidRPr="006652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Большеремезенское</w:t>
      </w:r>
      <w:proofErr w:type="spellEnd"/>
      <w:r w:rsidRPr="006652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сельские поселения были преобразованы в 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Большеремезенское</w:t>
      </w:r>
      <w:proofErr w:type="spellEnd"/>
      <w:r w:rsidRPr="006652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поселение с административным центром в селе Большие 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Ремезенки</w:t>
      </w:r>
      <w:proofErr w:type="spellEnd"/>
      <w:r w:rsidRPr="006652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Мокшалейское и 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Большемаресевское</w:t>
      </w:r>
      <w:proofErr w:type="spellEnd"/>
      <w:r w:rsidRPr="006652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сельские поселения в 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Большемаресевское</w:t>
      </w:r>
      <w:proofErr w:type="spellEnd"/>
      <w:r w:rsidRPr="006652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с административным центром в селе Большое 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Маресево</w:t>
      </w:r>
      <w:proofErr w:type="spellEnd"/>
      <w:r w:rsidRPr="006652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5C42C3" w:rsidRPr="0066524F" w:rsidRDefault="00CD1770" w:rsidP="00D262A1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66524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7152" behindDoc="0" locked="0" layoutInCell="1" allowOverlap="1" wp14:anchorId="2DB195D9" wp14:editId="10CE7B67">
            <wp:simplePos x="0" y="0"/>
            <wp:positionH relativeFrom="column">
              <wp:posOffset>3813810</wp:posOffset>
            </wp:positionH>
            <wp:positionV relativeFrom="paragraph">
              <wp:posOffset>997585</wp:posOffset>
            </wp:positionV>
            <wp:extent cx="2638425" cy="1704975"/>
            <wp:effectExtent l="0" t="0" r="0" b="0"/>
            <wp:wrapSquare wrapText="bothSides"/>
            <wp:docPr id="19" name="Диаграмма 19">
              <a:extLst xmlns:a="http://schemas.openxmlformats.org/drawingml/2006/main">
                <a:ext uri="{FF2B5EF4-FFF2-40B4-BE49-F238E27FC236}">
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xmlns:ve="http://schemas.openxmlformats.org/markup-compatibility/2006" id="{E4F9C260-B03C-4CDD-8756-DC84D2C2D2D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53E6" w:rsidRPr="006652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047410" w:rsidRPr="006652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2019 году </w:t>
      </w:r>
      <w:proofErr w:type="spellStart"/>
      <w:r w:rsidR="00047410" w:rsidRPr="006652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</w:t>
      </w:r>
      <w:r w:rsidR="00047410" w:rsidRPr="0066524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униципально</w:t>
      </w:r>
      <w:proofErr w:type="spellEnd"/>
      <w:r w:rsidR="00047410" w:rsidRPr="0066524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-территориальные преобразования коснулись </w:t>
      </w:r>
      <w:r w:rsidR="00D30353" w:rsidRPr="0066524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Комсомольского и Сабур-</w:t>
      </w:r>
      <w:proofErr w:type="spellStart"/>
      <w:r w:rsidR="00D30353" w:rsidRPr="0066524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Мачкасского</w:t>
      </w:r>
      <w:proofErr w:type="spellEnd"/>
      <w:r w:rsidR="00D30353" w:rsidRPr="0066524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поселений и </w:t>
      </w:r>
      <w:proofErr w:type="spellStart"/>
      <w:r w:rsidR="00D30353" w:rsidRPr="0066524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Отрадненского</w:t>
      </w:r>
      <w:proofErr w:type="spellEnd"/>
      <w:r w:rsidR="00D30353" w:rsidRPr="0066524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и </w:t>
      </w:r>
      <w:proofErr w:type="spellStart"/>
      <w:r w:rsidR="00D30353" w:rsidRPr="0066524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Кульминского</w:t>
      </w:r>
      <w:proofErr w:type="spellEnd"/>
      <w:r w:rsidR="00D30353" w:rsidRPr="0066524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сельских поселений.</w:t>
      </w:r>
      <w:r w:rsidR="005C42C3" w:rsidRPr="0066524F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</w:t>
      </w:r>
      <w:r w:rsidR="005C42C3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принятия </w:t>
      </w:r>
      <w:r w:rsidR="005C42C3" w:rsidRPr="006652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Закона Республики Мордовия</w:t>
      </w:r>
      <w:r w:rsidR="005C42C3" w:rsidRPr="0066524F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 </w:t>
      </w:r>
      <w:r w:rsidR="005C42C3" w:rsidRPr="006652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от </w:t>
      </w:r>
      <w:r w:rsidR="005C42C3" w:rsidRPr="0066524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24 апреля 2019 г. N 39-З</w:t>
      </w:r>
      <w:r w:rsidR="003F7B4D" w:rsidRPr="0066524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5C42C3" w:rsidRPr="006652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преобразова</w:t>
      </w:r>
      <w:r w:rsidR="00D30353" w:rsidRPr="006652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ны</w:t>
      </w:r>
      <w:r w:rsidR="005C42C3" w:rsidRPr="006652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путем объединения:</w:t>
      </w:r>
    </w:p>
    <w:p w:rsidR="005C42C3" w:rsidRPr="0066524F" w:rsidRDefault="005C42C3" w:rsidP="00D262A1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Комсомольское городское поселение и Сабур-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Мачкасское</w:t>
      </w:r>
      <w:proofErr w:type="spellEnd"/>
      <w:r w:rsidRPr="006652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сельское поселение во вновь образованное муниципальное образование - Комсомольское городское поселение Чамзинского муниципального района Республики Мордовия  с административным центром в рабочем поселке </w:t>
      </w: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Комсомольский</w:t>
      </w:r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;</w:t>
      </w:r>
    </w:p>
    <w:p w:rsidR="005653E6" w:rsidRPr="0066524F" w:rsidRDefault="005C42C3" w:rsidP="00D262A1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Кульминское</w:t>
      </w:r>
      <w:proofErr w:type="spellEnd"/>
      <w:r w:rsidRPr="006652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сельское поселение и 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Отрадненское</w:t>
      </w:r>
      <w:proofErr w:type="spellEnd"/>
      <w:r w:rsidRPr="006652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сельское поселение во вновь образованное муниципальное образование - 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Отрадненское</w:t>
      </w:r>
      <w:proofErr w:type="spellEnd"/>
      <w:r w:rsidRPr="006652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сельское поселение Чамзинского муниципального района Республики Мордовия  с административным центром в селе Отрадное</w:t>
      </w:r>
      <w:r w:rsidR="00D30353" w:rsidRPr="006652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A6331A" w:rsidRPr="0066524F" w:rsidRDefault="00A6331A" w:rsidP="00A6331A">
      <w:pPr>
        <w:tabs>
          <w:tab w:val="left" w:pos="3000"/>
        </w:tabs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Общий объем доходов консолидированного бюджета Чамзинского муниципального района (без учета субвенций) в 2018 году составил 284 269,1 тыс. рублей, объем налоговых и неналоговых доходов (за исключением поступлений налоговых доходов по дополнительным нормативам) составил – 209 919,8 тыс. рублей, доля – 73,8%.</w:t>
      </w:r>
    </w:p>
    <w:p w:rsidR="00A6331A" w:rsidRPr="0066524F" w:rsidRDefault="00A6331A" w:rsidP="00A6331A">
      <w:pPr>
        <w:tabs>
          <w:tab w:val="left" w:pos="300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Общий объем доходов консолидированного бюджета Чамзинского муниципального района (без учета субвенций) в 2019 году составил 365 810,0 тыс. рублей, объем налоговых и неналоговых доходов (за исключением поступлений налоговых доходов по дополнительным нормативам) составил – 208 307,8 тыс. рублей, доля – 56,9%.</w:t>
      </w:r>
    </w:p>
    <w:p w:rsidR="00A6331A" w:rsidRPr="0066524F" w:rsidRDefault="00A6331A" w:rsidP="00A6331A">
      <w:pPr>
        <w:tabs>
          <w:tab w:val="left" w:pos="300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Общий объем доходов консолидированного бюджета Чамзинского муниципального района (без учета субвенций) в 2020 году составил 394 034,1 тыс. рублей, объем налоговых и неналоговых доходов (за исключением поступлений налоговых доходов по дополнительным нормативам) составил – 211 993,9 тыс. рублей, доля – 53,8%.</w:t>
      </w:r>
    </w:p>
    <w:p w:rsidR="00A6331A" w:rsidRPr="0066524F" w:rsidRDefault="00A6331A" w:rsidP="00A6331A">
      <w:pPr>
        <w:tabs>
          <w:tab w:val="left" w:pos="300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Общий объем доходов консолидированного бюджета Чамзинского муниципального района (без учета субвенций) в 2021 году запланирован в размере 615 879,3 тыс. рублей, объем налоговых и неналоговых доходов (за исключением поступлений налоговых доходов по дополнительным нормативам) – 206 279,1 тыс. рублей, доля – 33,5%.</w:t>
      </w:r>
    </w:p>
    <w:p w:rsidR="00A6331A" w:rsidRPr="0066524F" w:rsidRDefault="00A6331A" w:rsidP="00A6331A">
      <w:pPr>
        <w:tabs>
          <w:tab w:val="left" w:pos="300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Общий объем доходов консолидированного бюджета Чамзинского муниципального района (без учета субвенций) в 2022 году запланирован в размере 271 664,3 тыс. рублей, объем налоговых и неналоговых доходов (за исключением поступлений налоговых доходов по дополнительным нормативам) – 210 919,0 тыс. рублей, доля – 77,6%.</w:t>
      </w:r>
    </w:p>
    <w:p w:rsidR="00A6331A" w:rsidRPr="006F3BAC" w:rsidRDefault="00A6331A" w:rsidP="006F3BA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3BAC">
        <w:rPr>
          <w:rFonts w:ascii="Times New Roman" w:hAnsi="Times New Roman" w:cs="Times New Roman"/>
          <w:sz w:val="28"/>
          <w:szCs w:val="28"/>
        </w:rPr>
        <w:t>Общий объем доходов консолидированного бюджета Чамзинского муниципального района (без учета субвенций) в 2023 году запланирован в размере 267 637,9 тыс. рублей, объем налоговых и неналоговых доходов (за исключением поступлений налоговых доходов по дополнительным нормативам) – 217 885,8 тыс. рублей, доля – 81,4%.</w:t>
      </w:r>
    </w:p>
    <w:p w:rsidR="00A6331A" w:rsidRPr="006F3BAC" w:rsidRDefault="00A6331A" w:rsidP="006F3BA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6F3BAC">
        <w:rPr>
          <w:rFonts w:ascii="Times New Roman" w:hAnsi="Times New Roman" w:cs="Times New Roman"/>
          <w:sz w:val="28"/>
          <w:szCs w:val="28"/>
          <w:lang w:eastAsia="ar-SA"/>
        </w:rPr>
        <w:t>В целях повышения уровня доходов консолидированного бюджета Чамзинского муниципального района разработан комплекс мероприятий по увеличению поступлений налоговых и неналоговых доходов консолидированного бюджета района. По налогу на доходы физических лиц работает комиссия по легализации «теневой» заработной платы; по налогу на имущество физических лиц проводится инвентаризация недвижимого имущества, содействие физическим лицам по оформлению прав на имущество, организация контроля индивидуального жилищного строительства, выявление неплательщиков, контроль платы налога в бюджет; по земельному налогу осуществляется выявление и инвентаризация прав на земельные участки, продажа земельных участков с целью увеличения числа собственников, изменение категории земельных участков, установление оптимальных налоговых ставок.</w:t>
      </w:r>
    </w:p>
    <w:p w:rsidR="00A6331A" w:rsidRPr="0066524F" w:rsidRDefault="00A6331A" w:rsidP="006F3BAC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собственных доходов бюджета муниципального образования (без учета субвенций) снизилась в 2020 году в связи с увеличением межбюджетных трансфертов из федерального и республиканского бюджета на реализацию регионального проекта «Чистая вода»;</w:t>
      </w:r>
      <w:r w:rsidRPr="0066524F">
        <w:rPr>
          <w:rFonts w:ascii="Times New Roman" w:eastAsia="Calibri" w:hAnsi="Times New Roman" w:cs="Times New Roman"/>
          <w:sz w:val="28"/>
          <w:szCs w:val="28"/>
        </w:rPr>
        <w:t xml:space="preserve"> на </w:t>
      </w:r>
      <w:proofErr w:type="spellStart"/>
      <w:r w:rsidRPr="0066524F">
        <w:rPr>
          <w:rFonts w:ascii="Times New Roman" w:eastAsia="Calibri" w:hAnsi="Times New Roman" w:cs="Times New Roman"/>
          <w:sz w:val="28"/>
          <w:szCs w:val="28"/>
        </w:rPr>
        <w:t>софинансирование</w:t>
      </w:r>
      <w:proofErr w:type="spellEnd"/>
      <w:r w:rsidRPr="0066524F">
        <w:rPr>
          <w:rFonts w:ascii="Times New Roman" w:eastAsia="Calibri" w:hAnsi="Times New Roman" w:cs="Times New Roman"/>
          <w:sz w:val="28"/>
          <w:szCs w:val="28"/>
        </w:rPr>
        <w:t xml:space="preserve"> капитальных вложений в объекты государственной (муниципальной) собственности в рамках обеспечения комплексного развития сельских территорий;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организациях;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организаций; на реализацию мероприятий по модернизации муниципальных детских школ искусств по видам искусств, на реализацию мероприятий по обеспечению жильем молодых семей и др.</w:t>
      </w:r>
    </w:p>
    <w:p w:rsidR="00A6331A" w:rsidRPr="0066524F" w:rsidRDefault="00A6331A" w:rsidP="006F3BAC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2021 году 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собственных доходов бюджета муниципального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образования (без учета субвенций) снижается в связи с увеличением межбюджетных трансфертов из федерального и республиканского бюджета на реализацию региональных проектов: «Чистая вода», «Успех каждого ребенка», «Формирование комфортной городской среды», «Обеспечение устойчивого сокращения непригодного для проживания жилищного фонда»,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организациях;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организаций.</w:t>
      </w:r>
    </w:p>
    <w:p w:rsidR="00A6331A" w:rsidRPr="0066524F" w:rsidRDefault="00A6331A" w:rsidP="00A6331A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В 2022 году 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собственных доходов бюджета муниципального образования (без учета субвенций) увеличивается в связи с увеличением запланированного объема налоговых и неналоговых доходов местного бюджета и со значительным уменьшением безвозмездных перечислений из вышестоящего бюджета.</w:t>
      </w:r>
      <w:proofErr w:type="gramEnd"/>
    </w:p>
    <w:p w:rsidR="00A6331A" w:rsidRPr="0066524F" w:rsidRDefault="00A6331A" w:rsidP="00A6331A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В 2023 году 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собственных доходов бюджета муниципального образования (без учета субвенций) увеличивается в связи с увеличением запланированного объема налоговых и неналоговых доходов местного бюджета и со значительным уменьшением безвозмездных перечислений из вышестоящего бюджета.</w:t>
      </w:r>
      <w:proofErr w:type="gramEnd"/>
    </w:p>
    <w:p w:rsidR="001F09BC" w:rsidRPr="0066524F" w:rsidRDefault="001F09BC" w:rsidP="001F09BC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Просроченная кредиторская задолженность по оплате труда (включая начисления на оплату труда) муниципальных учреждений в 2018-2019 годах отсутствует. </w:t>
      </w:r>
    </w:p>
    <w:p w:rsidR="001F09BC" w:rsidRPr="0066524F" w:rsidRDefault="001F09BC" w:rsidP="001F09BC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2020 году доля объем просроченной </w:t>
      </w:r>
      <w:r w:rsidRPr="0066524F">
        <w:rPr>
          <w:rFonts w:ascii="Times New Roman" w:eastAsia="Calibri" w:hAnsi="Times New Roman" w:cs="Times New Roman"/>
          <w:sz w:val="28"/>
          <w:szCs w:val="28"/>
        </w:rPr>
        <w:t xml:space="preserve">кредиторской задолженности по оплате труда (включая начисления на оплату труда) муниципальных учреждений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составил 2629,4 тыс</w:t>
      </w: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.р</w:t>
      </w:r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ублей, что составляет 0,7% </w:t>
      </w:r>
      <w:r w:rsidRPr="0066524F">
        <w:rPr>
          <w:rFonts w:ascii="Times New Roman" w:eastAsia="Calibri" w:hAnsi="Times New Roman" w:cs="Times New Roman"/>
          <w:sz w:val="28"/>
          <w:szCs w:val="28"/>
        </w:rPr>
        <w:t>от общего объема расходов Чамзинского муниципального района на оплату труда (включая начисления на оплату труда).</w:t>
      </w:r>
    </w:p>
    <w:p w:rsidR="001F09BC" w:rsidRPr="0066524F" w:rsidRDefault="00D53AE8" w:rsidP="001F09BC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6128" behindDoc="0" locked="0" layoutInCell="1" allowOverlap="1" wp14:anchorId="5C60E287" wp14:editId="0BDF3328">
            <wp:simplePos x="0" y="0"/>
            <wp:positionH relativeFrom="column">
              <wp:posOffset>3775710</wp:posOffset>
            </wp:positionH>
            <wp:positionV relativeFrom="paragraph">
              <wp:posOffset>53340</wp:posOffset>
            </wp:positionV>
            <wp:extent cx="2857500" cy="2524125"/>
            <wp:effectExtent l="0" t="0" r="0" b="0"/>
            <wp:wrapSquare wrapText="bothSides"/>
            <wp:docPr id="18" name="Диаграмма 18">
              <a:extLst xmlns:a="http://schemas.openxmlformats.org/drawingml/2006/main">
                <a:ext uri="{FF2B5EF4-FFF2-40B4-BE49-F238E27FC236}">
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xmlns:ve="http://schemas.openxmlformats.org/markup-compatibility/2006" id="{EF491226-BC1A-482A-BD49-34B55308FCB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  <wp14:sizeRelH relativeFrom="margin">
              <wp14:pctWidth>0</wp14:pctWidth>
            </wp14:sizeRelH>
          </wp:anchor>
        </w:drawing>
      </w:r>
      <w:r w:rsidR="001F09BC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На период 2021-2023 годов просроченная кредиторская задолженность по оплате труда не планируется.</w:t>
      </w:r>
    </w:p>
    <w:p w:rsidR="001F09BC" w:rsidRPr="0066524F" w:rsidRDefault="001F09BC" w:rsidP="001F09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Расходы бюджета Чамзинского муниципального района на содержание работников органов местного самоуправления в 2018 году составили 45 790,4 тыс. рублей, среднегодовая численность постоянного населения 29,934 тыс. человек. Расходы в расчете на одного жителя составили 1 529,7 рублей. Увеличение показателя связано с повышением заработной платы муниципальным служащим и ростом МРОТ.</w:t>
      </w:r>
    </w:p>
    <w:p w:rsidR="001F09BC" w:rsidRPr="0066524F" w:rsidRDefault="001F09BC" w:rsidP="001F09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Расходы бюджета Чамзинского муниципального района на содержание работников органов местного самоуправления в 2019 году составили 45 549,6 тыс. рублей, среднегодовая численность постоянного населения 29,597 тыс. человек.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Расходы в расчете на одного жителя составили 1 539,0 рублей. Увеличение показателя связано с повышением заработной платы муниципальным служащим и ростом МРОТ.</w:t>
      </w:r>
    </w:p>
    <w:p w:rsidR="001F09BC" w:rsidRPr="0066524F" w:rsidRDefault="001F09BC" w:rsidP="001F09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Расходы бюджета Чамзинского муниципального района на содержание работников органов местного самоуправления в 2020 году составили 49 947,2 тыс. рублей, среднегодовая численность постоянного населения 29,258 тыс. человек. Расходы в расчете на одного жителя составили 1707,1 рублей. Увеличение показателя связано с повышением заработной платы муниципальным служащим и ростом МРОТ.</w:t>
      </w:r>
    </w:p>
    <w:p w:rsidR="001F09BC" w:rsidRPr="0066524F" w:rsidRDefault="001F09BC" w:rsidP="001F09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Расходы бюджета Чамзинского муниципального района на содержание работников органов местного самоуправления в 2021 году запланированы в размере 37 985,5 тыс. рублей, среднегодовая численность постоянного населения 28,873 тыс. человек. Расходы в расчете на одного жителя составят 1315,6 рублей. </w:t>
      </w:r>
    </w:p>
    <w:p w:rsidR="001F09BC" w:rsidRPr="0066524F" w:rsidRDefault="001F09BC" w:rsidP="001F09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Расходы бюджета Чамзинского муниципального района на содержание работников органов местного самоуправления в 2022 году запланированы в размере 37 625,4 тыс. рублей, среднегодовая численность постоянного населения 28,548 тыс. человек. Расходы в расчете на одного жителя составят 1318,0 рублей.</w:t>
      </w:r>
    </w:p>
    <w:p w:rsidR="001F09BC" w:rsidRPr="0066524F" w:rsidRDefault="001F09BC" w:rsidP="001F09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Расходы бюджета Чамзинского муниципального района на содержание работников органов местного самоуправления в 2023 году запланированы в размере 37 611,6 тыс. рублей, среднегодовая численность постоянного населения 28,222 тыс. человек. Расходы в расчете на одного жителя составят 1332,7 рублей.</w:t>
      </w:r>
    </w:p>
    <w:p w:rsidR="0018362C" w:rsidRPr="0066524F" w:rsidRDefault="00AD0C84" w:rsidP="001F09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18362C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Доля основных фондов организаций муниципальной формы собственности, находящихся в стадии банкротства, в основных фондах организаций муниципальной формы собственности (на конец года по полной учетной стоимости) в 2018 году</w:t>
      </w:r>
      <w:r w:rsidR="001F09BC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составила </w:t>
      </w:r>
      <w:r w:rsidR="000145B6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-1,46%, в 2019 году – 1,48%, в 2020 году  0,4%.</w:t>
      </w:r>
      <w:r w:rsidR="0018362C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145B6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2020 году произошло уменьшение стоимости основных фондов</w:t>
      </w:r>
      <w:r w:rsidR="0018362C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всех организаций муниципальной формы собственности</w:t>
      </w:r>
      <w:r w:rsidR="000145B6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находящихся в стадии банкротства, в связи с передачей имущества</w:t>
      </w:r>
      <w:proofErr w:type="gramEnd"/>
      <w:r w:rsidR="000145B6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должника, находящегося в конкурсной массе  МУП «</w:t>
      </w:r>
      <w:proofErr w:type="spellStart"/>
      <w:r w:rsidR="000145B6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Чамзинкаводоканал</w:t>
      </w:r>
      <w:proofErr w:type="spellEnd"/>
      <w:r w:rsidR="000145B6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» в муниципальное образование Чамзинский муниципальный район</w:t>
      </w:r>
      <w:r w:rsidR="0018362C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F6ED7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период  202</w:t>
      </w:r>
      <w:r w:rsidR="000145B6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F6ED7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 w:rsidR="000145B6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F6ED7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 планируется </w:t>
      </w:r>
      <w:r w:rsidR="000145B6"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сохранить показатель на уровне 0,4%.</w:t>
      </w:r>
    </w:p>
    <w:p w:rsidR="005653E6" w:rsidRPr="0066524F" w:rsidRDefault="005653E6" w:rsidP="00D262A1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SimSun" w:hAnsi="Times New Roman" w:cs="Times New Roman"/>
          <w:kern w:val="16"/>
          <w:sz w:val="28"/>
          <w:szCs w:val="28"/>
        </w:rPr>
        <w:t xml:space="preserve">Во всех городских и сельских поселениях утверждены генеральные планы муниципальных образований.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Схема территориального планирования Чамзинского муниципального района утверждена Решением Совета депутатов Чамзинского муниципального района от 15.05.2012г. №40.</w:t>
      </w:r>
    </w:p>
    <w:p w:rsidR="005653E6" w:rsidRPr="0066524F" w:rsidRDefault="005653E6" w:rsidP="00D262A1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По итогам социологического обследования, проведенного ГУ «Научный центр социально - экономического мониторинга Республики Мордовия», доля населения, положительно оценивающего деятельность органов местного самоуправления Чамзинского муниципального района     за 201</w:t>
      </w:r>
      <w:r w:rsidR="000145B6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8</w:t>
      </w:r>
      <w:r w:rsidR="00F35A4D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г. составила 5</w:t>
      </w:r>
      <w:r w:rsidR="000145B6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5,9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% от числа опрошенного населения, </w:t>
      </w:r>
      <w:r w:rsidR="00F35A4D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за 2019 год – 40,1%</w:t>
      </w:r>
      <w:r w:rsidR="000145B6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за 2020 год </w:t>
      </w:r>
      <w:r w:rsidR="005A13D8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увеличилась на 2 пункта и составила 42,1%</w:t>
      </w:r>
      <w:r w:rsidR="00F35A4D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226953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Повысился уровень удовлетворенности качеством автомобильных дорог </w:t>
      </w:r>
      <w:r w:rsidR="0085289E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и теплоснабжения.</w:t>
      </w:r>
      <w:proofErr w:type="gramEnd"/>
      <w:r w:rsidR="0085289E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Решение проблемы водоснабжения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позволит повысить долю населения, положительно оценивающего деятельность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органов местного самоуправления Чамзинского муниципального района к 202</w:t>
      </w:r>
      <w:r w:rsidR="005A13D8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году  до </w:t>
      </w:r>
      <w:r w:rsidR="00D262A1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4</w:t>
      </w:r>
      <w:r w:rsidR="005A13D8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5,1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% . </w:t>
      </w:r>
    </w:p>
    <w:p w:rsidR="005653E6" w:rsidRPr="0066524F" w:rsidRDefault="005653E6" w:rsidP="00D262A1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Чамзинском</w:t>
      </w:r>
      <w:proofErr w:type="spellEnd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муниципальном районе отмечается ежегодное снижение среднегодовой численности постоянного населения. </w:t>
      </w:r>
    </w:p>
    <w:p w:rsidR="005A13D8" w:rsidRPr="0066524F" w:rsidRDefault="005653E6" w:rsidP="00D262A1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Среднегодовая численность по годам:</w:t>
      </w:r>
      <w:r w:rsidR="00A273E9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2018г.- 29934 человек, 2019 год – 295</w:t>
      </w:r>
      <w:r w:rsidR="006C5327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9</w:t>
      </w:r>
      <w:r w:rsidR="00A273E9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7 чел</w:t>
      </w:r>
      <w:r w:rsidR="002E2C3C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овек,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2E2C3C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2020 год -29258 человек.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Основными причинами уменьшения численности населения  являются естественная убыль и миграция.  Ожидается среднегодовая численности населения</w:t>
      </w: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:</w:t>
      </w:r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20</w:t>
      </w:r>
      <w:r w:rsidR="00A273E9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="002E2C3C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г.-2</w:t>
      </w:r>
      <w:r w:rsidR="002E2C3C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8883</w:t>
      </w:r>
      <w:r w:rsidR="00425137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человек</w:t>
      </w:r>
      <w:r w:rsidR="002E2C3C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а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,  в 202</w:t>
      </w:r>
      <w:r w:rsidR="002E2C3C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г. -2</w:t>
      </w:r>
      <w:r w:rsidR="00D30353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8</w:t>
      </w:r>
      <w:r w:rsidR="002E2C3C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548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человек, в 202</w:t>
      </w:r>
      <w:r w:rsidR="002E2C3C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г.- 2</w:t>
      </w:r>
      <w:r w:rsidR="006C5327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8</w:t>
      </w:r>
      <w:r w:rsidR="002E2C3C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222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человек</w:t>
      </w:r>
      <w:r w:rsidR="002E2C3C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а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5653E6" w:rsidRPr="0066524F" w:rsidRDefault="005A13D8" w:rsidP="00D262A1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Администрация Чамзинского муниципального района ведет постоянную работу по информационной открытости деятельности органов местного самоуправления.</w:t>
      </w:r>
    </w:p>
    <w:p w:rsidR="005A13D8" w:rsidRPr="0066524F" w:rsidRDefault="005A13D8" w:rsidP="005A13D8">
      <w:pPr>
        <w:shd w:val="clear" w:color="auto" w:fill="FFFFFF"/>
        <w:tabs>
          <w:tab w:val="left" w:pos="567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>С целью внедрение информационных технологий в сферы муниципального управления разработана программа «Цифровая трансформация Чамзинского муниципального района». Мероприятия программы направлены:</w:t>
      </w:r>
    </w:p>
    <w:p w:rsidR="005A13D8" w:rsidRPr="0066524F" w:rsidRDefault="005A13D8" w:rsidP="005A13D8">
      <w:pPr>
        <w:shd w:val="clear" w:color="auto" w:fill="FFFFFF"/>
        <w:tabs>
          <w:tab w:val="left" w:pos="567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на создание информационно-коммуникационной инфраструктуры органов местного самоуправления; </w:t>
      </w:r>
    </w:p>
    <w:p w:rsidR="005A13D8" w:rsidRPr="0066524F" w:rsidRDefault="005A13D8" w:rsidP="005A13D8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66524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повышение эффективности муниципального управления за счет более качественного использования информационных технологий;</w:t>
      </w:r>
    </w:p>
    <w:p w:rsidR="005A13D8" w:rsidRPr="0066524F" w:rsidRDefault="005A13D8" w:rsidP="005A13D8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66524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повышение информационной открытости органов местного самоуправления;</w:t>
      </w:r>
    </w:p>
    <w:p w:rsidR="005A13D8" w:rsidRPr="0066524F" w:rsidRDefault="005A13D8" w:rsidP="005A13D8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66524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доведение уровня защищенности муниципальных информационных ресурсов и систем до нормативных требований.</w:t>
      </w:r>
    </w:p>
    <w:p w:rsidR="00C04BFF" w:rsidRPr="0066524F" w:rsidRDefault="005A13D8" w:rsidP="00C04BFF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>Для размещения информации о деятельности органов местного самоуправления с 2010 г. функционирует официальный сайт органов местного самоуправления Чамзинского муниципального района, на котором создана страница района и страницы поселений.</w:t>
      </w:r>
      <w:r w:rsidR="00C04BFF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C04BFF" w:rsidRPr="0066524F" w:rsidRDefault="00C04BFF" w:rsidP="00C04BFF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На сайте активно  действует электронная приемная, где через электронный почтовый ящик можно «задать вопрос главе», также  ведется раздел по обращениям граждан, поступившим в администрацию.</w:t>
      </w:r>
    </w:p>
    <w:p w:rsidR="00C04BFF" w:rsidRPr="0066524F" w:rsidRDefault="00C04BFF" w:rsidP="00C04BFF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 официальном сайте Чамзинского муниципального района </w:t>
      </w:r>
      <w:r w:rsidRPr="0066524F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>http://chamzinka.e-mordovia.ru/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размещаются:</w:t>
      </w:r>
    </w:p>
    <w:p w:rsidR="00C04BFF" w:rsidRPr="0066524F" w:rsidRDefault="00C04BFF" w:rsidP="00C04BFF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- нормативно - правовые акты Администрации и Совета депутатов Чамзинского муниципального района;</w:t>
      </w:r>
    </w:p>
    <w:p w:rsidR="00C04BFF" w:rsidRPr="0066524F" w:rsidRDefault="00C04BFF" w:rsidP="00C04BFF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постоянно добавляется, обновляется информация из пенсионного фонда; </w:t>
      </w:r>
    </w:p>
    <w:p w:rsidR="00C04BFF" w:rsidRPr="0066524F" w:rsidRDefault="00C04BFF" w:rsidP="00C04BFF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- размещаются в новостях все события, происходящие в районе;</w:t>
      </w:r>
    </w:p>
    <w:p w:rsidR="00C04BFF" w:rsidRPr="0066524F" w:rsidRDefault="00C04BFF" w:rsidP="00C04BFF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- ежегодно публикуются сведения о доходах муниципальных служащих и руководителей муниципальных образований;</w:t>
      </w:r>
    </w:p>
    <w:p w:rsidR="00C04BFF" w:rsidRPr="0066524F" w:rsidRDefault="00C04BFF" w:rsidP="00C04BFF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-создан раздел по электронной записи в детские дошкольные учреждения;</w:t>
      </w:r>
    </w:p>
    <w:p w:rsidR="00C04BFF" w:rsidRPr="0066524F" w:rsidRDefault="00C04BFF" w:rsidP="00C04BFF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- размещается информация по Управлению образования (что происходит в жизни школ, конкурсы и т.д.);</w:t>
      </w:r>
    </w:p>
    <w:p w:rsidR="00C04BFF" w:rsidRPr="0066524F" w:rsidRDefault="00C04BFF" w:rsidP="00C04BFF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-размещается справочная информация по участникам программ  «Обеспечение жильем молодых семей»;</w:t>
      </w:r>
    </w:p>
    <w:p w:rsidR="00C04BFF" w:rsidRPr="0066524F" w:rsidRDefault="00C04BFF" w:rsidP="00C04BFF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- постоянно обновляется раздел по муниципальным программам Чамзинского района;</w:t>
      </w:r>
    </w:p>
    <w:p w:rsidR="00C04BFF" w:rsidRPr="0066524F" w:rsidRDefault="00C04BFF" w:rsidP="00C04BFF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- публикуются официальные выступления;</w:t>
      </w:r>
    </w:p>
    <w:p w:rsidR="00C04BFF" w:rsidRPr="0066524F" w:rsidRDefault="00C04BFF" w:rsidP="00C04BFF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- постоянно добавляется, обновляется информация по разделу «Торги»;</w:t>
      </w:r>
    </w:p>
    <w:p w:rsidR="00C04BFF" w:rsidRPr="0066524F" w:rsidRDefault="00C04BFF" w:rsidP="00C04BFF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- постоянно  обновляется информация по разделу «Бюджет для граждан»;</w:t>
      </w:r>
    </w:p>
    <w:p w:rsidR="00C04BFF" w:rsidRPr="0066524F" w:rsidRDefault="00C04BFF" w:rsidP="00C04BFF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постоянно добавляется, обновляется информация в разделе «Информация 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Росреестра</w:t>
      </w:r>
      <w:proofErr w:type="spellEnd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»;</w:t>
      </w:r>
    </w:p>
    <w:p w:rsidR="00C04BFF" w:rsidRPr="0066524F" w:rsidRDefault="00C04BFF" w:rsidP="00C04BFF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- постоянно добавляется, обновляется информация в разделе «Градостроительная деятельность Чамзинского муниципального района»;</w:t>
      </w:r>
    </w:p>
    <w:p w:rsidR="00C04BFF" w:rsidRPr="0066524F" w:rsidRDefault="00C04BFF" w:rsidP="00C04BFF">
      <w:pPr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- постоянно добавляется, обновляется информация в разделе «Конкурсы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C04BFF" w:rsidRPr="0066524F" w:rsidRDefault="00C04BFF" w:rsidP="00C04BFF">
      <w:pPr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ведется раздел </w:t>
      </w:r>
      <w:hyperlink r:id="rId27" w:history="1">
        <w:r w:rsidRPr="0066524F">
          <w:rPr>
            <w:rFonts w:ascii="Times New Roman" w:eastAsia="Times New Roman" w:hAnsi="Times New Roman" w:cs="Times New Roman"/>
            <w:sz w:val="28"/>
            <w:szCs w:val="28"/>
            <w:lang w:eastAsia="ar-SA"/>
          </w:rPr>
          <w:t>приоритетного проекта – «Формирование городской среды</w:t>
        </w:r>
      </w:hyperlink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»;</w:t>
      </w:r>
    </w:p>
    <w:p w:rsidR="00C04BFF" w:rsidRPr="0066524F" w:rsidRDefault="00C04BFF" w:rsidP="00C04BFF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- постоянно добавляется, обновляется информация из МФЦ;</w:t>
      </w:r>
    </w:p>
    <w:p w:rsidR="00C04BFF" w:rsidRPr="0066524F" w:rsidRDefault="00C04BFF" w:rsidP="00C04BFF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- ведется добавление информации для организаций в сфере ЖКХ;</w:t>
      </w:r>
    </w:p>
    <w:p w:rsidR="00C04BFF" w:rsidRPr="0066524F" w:rsidRDefault="00C04BFF" w:rsidP="00C04BFF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- постоянно добавляется, обновляется информация в разделе «Сельские поселения», в котором размещается информация о деятельности по каждому городскому/сельскому поселению;</w:t>
      </w:r>
    </w:p>
    <w:p w:rsidR="00C04BFF" w:rsidRPr="0066524F" w:rsidRDefault="00C04BFF" w:rsidP="00C04BFF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также на сайте размещен раздел </w:t>
      </w: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ссылкой на районную газету «Знамя»;</w:t>
      </w:r>
    </w:p>
    <w:p w:rsidR="00C04BFF" w:rsidRPr="0066524F" w:rsidRDefault="00C04BFF" w:rsidP="00C04BFF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- постоянно добавляется, обновляется информация в разделе «Реестр муниципального имущества»;</w:t>
      </w:r>
    </w:p>
    <w:p w:rsidR="00C04BFF" w:rsidRPr="0066524F" w:rsidRDefault="00C04BFF" w:rsidP="00C04BFF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ведется раздел «Сельское </w:t>
      </w: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хозяйство</w:t>
      </w:r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» в котором размещается информация по агропромышленному комплексу района;</w:t>
      </w:r>
    </w:p>
    <w:p w:rsidR="00C04BFF" w:rsidRPr="0066524F" w:rsidRDefault="00C04BFF" w:rsidP="00C04BFF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- в целях повышения уровня информированности субъектов малого и среднего предпринимательства и потенциальных инвесторов ведутся разделы «Развитие и поддержка малого предпринимательства», «Инвестиционная деятельность  Чамзинского муниципального района» и  «Развитие конкуренции»;</w:t>
      </w:r>
    </w:p>
    <w:p w:rsidR="00C04BFF" w:rsidRPr="0066524F" w:rsidRDefault="00C04BFF" w:rsidP="00C04BFF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ежегодно проводится </w:t>
      </w:r>
      <w:hyperlink r:id="rId28" w:history="1">
        <w:r w:rsidRPr="0066524F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shd w:val="clear" w:color="auto" w:fill="FFFFFF"/>
            <w:lang w:eastAsia="ar-SA"/>
          </w:rPr>
          <w:t>оценка работы руководителей органов местного самоуправления</w:t>
        </w:r>
      </w:hyperlink>
      <w:r w:rsidRPr="006652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>.</w:t>
      </w:r>
    </w:p>
    <w:p w:rsidR="005A13D8" w:rsidRPr="0066524F" w:rsidRDefault="00C04BFF" w:rsidP="00C04BFF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Информация о принятых муниципальных нормативных и правовых актах публикуется в районной газете «Знамя», размещается в «Информационном бюллетене Чамзинского муниципального района». </w:t>
      </w:r>
    </w:p>
    <w:p w:rsidR="005A13D8" w:rsidRPr="0066524F" w:rsidRDefault="005A13D8" w:rsidP="005A13D8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>Официальные аккаунты администрации ведутся в социальных сетях «</w:t>
      </w:r>
      <w:proofErr w:type="spellStart"/>
      <w:r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>ВКонтакте</w:t>
      </w:r>
      <w:proofErr w:type="spellEnd"/>
      <w:r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», «Одноклассники». </w:t>
      </w:r>
    </w:p>
    <w:p w:rsidR="005A13D8" w:rsidRPr="0066524F" w:rsidRDefault="005A13D8" w:rsidP="005A13D8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Органы местного самоуправления активно работают в системе мониторинга «Инцидент-менеджмент» и с обращениями граждан в социальных сетях. </w:t>
      </w:r>
      <w:proofErr w:type="gramStart"/>
      <w:r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Основные темы, которые волнуют наших граждан в социальных сетях, касаются сферы ЖКХ (в основном водоснабжения в </w:t>
      </w:r>
      <w:proofErr w:type="spellStart"/>
      <w:r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>пгт</w:t>
      </w:r>
      <w:proofErr w:type="spellEnd"/>
      <w:r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proofErr w:type="gramEnd"/>
      <w:r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>Комсомольский), уличного освещения, дорог и благоустройства.</w:t>
      </w:r>
      <w:proofErr w:type="gramEnd"/>
      <w:r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 начала года даны ответы по 88 инцидентам.</w:t>
      </w:r>
    </w:p>
    <w:p w:rsidR="005A13D8" w:rsidRPr="0066524F" w:rsidRDefault="005A13D8" w:rsidP="005A13D8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Все органы местного самоуправления Чамзинского муниципального района подключены к сети «Интернет». </w:t>
      </w:r>
    </w:p>
    <w:p w:rsidR="005A13D8" w:rsidRPr="0066524F" w:rsidRDefault="005A13D8" w:rsidP="005A13D8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 2015 г. в органах местного самоуправления Чамзинского района внедрена система ведомственного и межведомственного электронного документооборота, и автоматизированного делопроизводства «Дело». На текущий период в СЭД «Дело» </w:t>
      </w:r>
      <w:r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зарегистрировано 22 рабочих места.</w:t>
      </w:r>
      <w:r w:rsidR="00401F4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66524F">
        <w:rPr>
          <w:rFonts w:ascii="Times New Roman" w:eastAsia="Calibri" w:hAnsi="Times New Roman" w:cs="Times New Roman"/>
          <w:sz w:val="28"/>
          <w:szCs w:val="28"/>
          <w:lang w:eastAsia="ru-RU"/>
        </w:rPr>
        <w:t>В администрации района функционирует мини-АТС.</w:t>
      </w:r>
    </w:p>
    <w:bookmarkEnd w:id="0"/>
    <w:p w:rsidR="00401F4F" w:rsidRDefault="00401F4F" w:rsidP="00401F4F">
      <w:pPr>
        <w:suppressAutoHyphens/>
        <w:spacing w:after="0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66524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 wp14:anchorId="6F9DE028" wp14:editId="16AD488F">
            <wp:simplePos x="0" y="0"/>
            <wp:positionH relativeFrom="column">
              <wp:posOffset>-53340</wp:posOffset>
            </wp:positionH>
            <wp:positionV relativeFrom="paragraph">
              <wp:posOffset>953135</wp:posOffset>
            </wp:positionV>
            <wp:extent cx="2990850" cy="2009775"/>
            <wp:effectExtent l="0" t="0" r="0" b="0"/>
            <wp:wrapSquare wrapText="bothSides"/>
            <wp:docPr id="10" name="Рисунок 4" descr="http://chamzinka.e-mordovia.ru/data/photo/P1060710_(1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http://chamzinka.e-mordovia.ru/data/photo/P1060710_(1)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1F44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Одним из главных критериев эффективности работы органов власти любого уровня, является качество предоставляемых государственных и муниципальных услуг. Организация многофункциональных центров – один из комплексных методов повышения качества и доступности государственных и муниципальных услуг.</w:t>
      </w:r>
      <w:r w:rsidR="00801F44" w:rsidRPr="0066524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474A1C" w:rsidRPr="0066524F" w:rsidRDefault="00801F44" w:rsidP="00401F4F">
      <w:pPr>
        <w:suppressAutoHyphens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524F">
        <w:rPr>
          <w:rFonts w:ascii="Times New Roman" w:hAnsi="Times New Roman" w:cs="Times New Roman"/>
          <w:sz w:val="28"/>
          <w:szCs w:val="28"/>
        </w:rPr>
        <w:t xml:space="preserve">В последние годы в нашем районе многое сделано в части повышения качества предоставления государственных и муниципальных услуг – создана и успешно развивается </w:t>
      </w:r>
      <w:r w:rsidRPr="0066524F">
        <w:rPr>
          <w:rFonts w:ascii="Times New Roman" w:hAnsi="Times New Roman" w:cs="Times New Roman"/>
          <w:bCs/>
          <w:sz w:val="28"/>
          <w:szCs w:val="28"/>
        </w:rPr>
        <w:t>сеть многофункциональных центров</w:t>
      </w:r>
      <w:r w:rsidRPr="0066524F">
        <w:rPr>
          <w:rFonts w:ascii="Times New Roman" w:hAnsi="Times New Roman" w:cs="Times New Roman"/>
          <w:sz w:val="28"/>
          <w:szCs w:val="28"/>
        </w:rPr>
        <w:t xml:space="preserve">. </w:t>
      </w:r>
      <w:r w:rsidR="00474A1C" w:rsidRPr="0066524F">
        <w:rPr>
          <w:rFonts w:ascii="Times New Roman" w:hAnsi="Times New Roman" w:cs="Times New Roman"/>
          <w:sz w:val="28"/>
          <w:szCs w:val="28"/>
        </w:rPr>
        <w:t>В районе функционируют 13 рабочих мест для специалистов МФЦ работающих по принципу «одного окна», в том числе: 8 в г.п</w:t>
      </w:r>
      <w:proofErr w:type="gramStart"/>
      <w:r w:rsidR="00474A1C" w:rsidRPr="0066524F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="00474A1C" w:rsidRPr="0066524F">
        <w:rPr>
          <w:rFonts w:ascii="Times New Roman" w:hAnsi="Times New Roman" w:cs="Times New Roman"/>
          <w:sz w:val="28"/>
          <w:szCs w:val="28"/>
        </w:rPr>
        <w:t xml:space="preserve">амзинка, 3 удаленных рабочих места  в г.п.Комсомольский, 1 рабочее место в  с.п. Алексеевское, 1 рабочее место </w:t>
      </w:r>
      <w:proofErr w:type="gramStart"/>
      <w:r w:rsidR="00474A1C" w:rsidRPr="0066524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474A1C" w:rsidRPr="0066524F">
        <w:rPr>
          <w:rFonts w:ascii="Times New Roman" w:hAnsi="Times New Roman" w:cs="Times New Roman"/>
          <w:sz w:val="28"/>
          <w:szCs w:val="28"/>
        </w:rPr>
        <w:t xml:space="preserve"> с.п. </w:t>
      </w:r>
      <w:proofErr w:type="spellStart"/>
      <w:r w:rsidR="00474A1C" w:rsidRPr="0066524F">
        <w:rPr>
          <w:rFonts w:ascii="Times New Roman" w:hAnsi="Times New Roman" w:cs="Times New Roman"/>
          <w:sz w:val="28"/>
          <w:szCs w:val="28"/>
        </w:rPr>
        <w:t>Апраксинское</w:t>
      </w:r>
      <w:proofErr w:type="spellEnd"/>
      <w:r w:rsidR="00474A1C" w:rsidRPr="0066524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74A1C" w:rsidRPr="0066524F" w:rsidRDefault="00474A1C" w:rsidP="00474A1C">
      <w:pPr>
        <w:spacing w:after="0" w:line="240" w:lineRule="atLeast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66524F">
        <w:rPr>
          <w:rFonts w:ascii="Times New Roman" w:hAnsi="Times New Roman" w:cs="Times New Roman"/>
          <w:sz w:val="28"/>
          <w:szCs w:val="28"/>
        </w:rPr>
        <w:t>Организована работа для обслуживания льготной категории граждан на дому с выездом в населенные пункты района. За 2020 год сделано 17 выездов.</w:t>
      </w:r>
    </w:p>
    <w:p w:rsidR="00474A1C" w:rsidRPr="0066524F" w:rsidRDefault="00474A1C" w:rsidP="00474A1C">
      <w:pPr>
        <w:shd w:val="clear" w:color="auto" w:fill="FFFFFF" w:themeFill="background1"/>
        <w:spacing w:after="0" w:line="240" w:lineRule="auto"/>
        <w:ind w:firstLine="708"/>
        <w:jc w:val="both"/>
        <w:rPr>
          <w:rStyle w:val="FontStyle168"/>
          <w:sz w:val="28"/>
          <w:szCs w:val="28"/>
          <w:shd w:val="clear" w:color="auto" w:fill="FFFF00"/>
        </w:rPr>
      </w:pPr>
      <w:r w:rsidRPr="0066524F">
        <w:rPr>
          <w:rStyle w:val="FontStyle168"/>
          <w:sz w:val="28"/>
          <w:szCs w:val="28"/>
          <w:shd w:val="clear" w:color="auto" w:fill="FFFFFF" w:themeFill="background1"/>
        </w:rPr>
        <w:t>В  2020 году многофункциональным центром Чамзинского муниципального района оказывается 184 услуги, в том числе:  95   - госу</w:t>
      </w:r>
      <w:r w:rsidRPr="0066524F">
        <w:rPr>
          <w:rStyle w:val="FontStyle168"/>
          <w:sz w:val="28"/>
          <w:szCs w:val="28"/>
          <w:shd w:val="clear" w:color="auto" w:fill="FFFFFF" w:themeFill="background1"/>
        </w:rPr>
        <w:softHyphen/>
        <w:t>дарственных, 72  - муниципальных услуг  и 17 дополнительных услуг.</w:t>
      </w:r>
      <w:r w:rsidRPr="0066524F">
        <w:rPr>
          <w:rStyle w:val="FontStyle168"/>
          <w:sz w:val="28"/>
          <w:szCs w:val="28"/>
          <w:shd w:val="clear" w:color="auto" w:fill="FFFF00"/>
        </w:rPr>
        <w:t xml:space="preserve"> </w:t>
      </w:r>
    </w:p>
    <w:p w:rsidR="00474A1C" w:rsidRPr="0066524F" w:rsidRDefault="00474A1C" w:rsidP="00474A1C">
      <w:pPr>
        <w:shd w:val="clear" w:color="auto" w:fill="FFFFFF" w:themeFill="background1"/>
        <w:spacing w:after="0" w:line="240" w:lineRule="auto"/>
        <w:ind w:firstLine="708"/>
        <w:jc w:val="both"/>
        <w:rPr>
          <w:rStyle w:val="FontStyle168"/>
          <w:bCs/>
          <w:sz w:val="28"/>
          <w:szCs w:val="28"/>
        </w:rPr>
      </w:pPr>
      <w:r w:rsidRPr="0066524F">
        <w:rPr>
          <w:rFonts w:ascii="Times New Roman" w:hAnsi="Times New Roman" w:cs="Times New Roman"/>
          <w:bCs/>
          <w:sz w:val="28"/>
          <w:szCs w:val="28"/>
          <w:shd w:val="clear" w:color="auto" w:fill="FFFFFF" w:themeFill="background1"/>
        </w:rPr>
        <w:t>В центры «</w:t>
      </w:r>
      <w:hyperlink r:id="rId30" w:tooltip="Мои Документы" w:history="1">
        <w:r w:rsidRPr="0066524F">
          <w:rPr>
            <w:rFonts w:ascii="Times New Roman" w:hAnsi="Times New Roman" w:cs="Times New Roman"/>
            <w:bCs/>
            <w:sz w:val="28"/>
            <w:szCs w:val="28"/>
            <w:shd w:val="clear" w:color="auto" w:fill="FFFFFF" w:themeFill="background1"/>
          </w:rPr>
          <w:t>Мои Документы</w:t>
        </w:r>
      </w:hyperlink>
      <w:r w:rsidRPr="0066524F">
        <w:rPr>
          <w:rFonts w:ascii="Times New Roman" w:hAnsi="Times New Roman" w:cs="Times New Roman"/>
          <w:bCs/>
          <w:sz w:val="28"/>
          <w:szCs w:val="28"/>
          <w:shd w:val="clear" w:color="auto" w:fill="FFFFFF" w:themeFill="background1"/>
        </w:rPr>
        <w:t>» за отчетный год поступило 25322 обращение</w:t>
      </w:r>
      <w:r w:rsidRPr="0066524F">
        <w:rPr>
          <w:rFonts w:ascii="Times New Roman" w:hAnsi="Times New Roman" w:cs="Times New Roman"/>
          <w:bCs/>
          <w:sz w:val="28"/>
          <w:szCs w:val="28"/>
        </w:rPr>
        <w:t>,</w:t>
      </w:r>
      <w:r w:rsidRPr="0066524F">
        <w:rPr>
          <w:rStyle w:val="FontStyle168"/>
          <w:sz w:val="28"/>
          <w:szCs w:val="28"/>
          <w:shd w:val="clear" w:color="auto" w:fill="FFFFFF" w:themeFill="background1"/>
        </w:rPr>
        <w:t xml:space="preserve"> в том числе: за государственными услугами  19474,  за муниципальными услугами – 1824, за дополнительными услугами  - 4024  обращений. </w:t>
      </w:r>
    </w:p>
    <w:p w:rsidR="00474A1C" w:rsidRPr="0066524F" w:rsidRDefault="00474A1C" w:rsidP="00474A1C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524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Ежегодно растет количество видов предоставляемых услуг. Так, с февраля текущего года поставлена на поток услуга МВД «Постановка на учет иностранных граждан по месту пребывания». </w:t>
      </w:r>
      <w:r w:rsidRPr="0066524F">
        <w:rPr>
          <w:rFonts w:ascii="Times New Roman" w:hAnsi="Times New Roman" w:cs="Times New Roman"/>
          <w:sz w:val="28"/>
          <w:szCs w:val="28"/>
        </w:rPr>
        <w:t xml:space="preserve">В 2020 году  77 услуг иностранным гражданам уже оказано. </w:t>
      </w:r>
    </w:p>
    <w:p w:rsidR="00474A1C" w:rsidRPr="0066524F" w:rsidRDefault="00474A1C" w:rsidP="00474A1C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524F">
        <w:rPr>
          <w:rFonts w:ascii="Times New Roman" w:hAnsi="Times New Roman" w:cs="Times New Roman"/>
          <w:sz w:val="28"/>
          <w:szCs w:val="28"/>
        </w:rPr>
        <w:t>с 1 сентября 2020 г. МФЦ приступило к консультированию и приему заявлений о признании граждан банкротами во внесудебном порядке. В рамках данной услуги принят 1 пакет документов.</w:t>
      </w:r>
    </w:p>
    <w:p w:rsidR="00474A1C" w:rsidRPr="0066524F" w:rsidRDefault="00474A1C" w:rsidP="00474A1C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524F">
        <w:rPr>
          <w:rFonts w:ascii="Times New Roman" w:hAnsi="Times New Roman" w:cs="Times New Roman"/>
          <w:sz w:val="28"/>
          <w:szCs w:val="28"/>
        </w:rPr>
        <w:t xml:space="preserve">За 2020 год перечислено  государственной пошлины за предоставление государственных услуг через ГКУ «Многофункциональный центр предоставления государственных и муниципальных услуг» в </w:t>
      </w:r>
      <w:proofErr w:type="spellStart"/>
      <w:r w:rsidRPr="0066524F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66524F">
        <w:rPr>
          <w:rFonts w:ascii="Times New Roman" w:hAnsi="Times New Roman" w:cs="Times New Roman"/>
          <w:sz w:val="28"/>
          <w:szCs w:val="28"/>
        </w:rPr>
        <w:t xml:space="preserve"> муниципальном районе в Республике Мордовия в сумме 5 185 657,5 рублей. </w:t>
      </w:r>
    </w:p>
    <w:p w:rsidR="00801F44" w:rsidRDefault="00474A1C" w:rsidP="00C04BFF">
      <w:pPr>
        <w:spacing w:after="0" w:line="240" w:lineRule="auto"/>
        <w:ind w:firstLine="708"/>
        <w:jc w:val="both"/>
        <w:rPr>
          <w:rStyle w:val="FontStyle168"/>
          <w:sz w:val="28"/>
          <w:szCs w:val="28"/>
          <w:shd w:val="clear" w:color="auto" w:fill="FFFFFF" w:themeFill="background1"/>
        </w:rPr>
      </w:pPr>
      <w:r w:rsidRPr="0066524F">
        <w:rPr>
          <w:rFonts w:ascii="Times New Roman" w:hAnsi="Times New Roman" w:cs="Times New Roman"/>
          <w:color w:val="000000"/>
          <w:sz w:val="28"/>
          <w:szCs w:val="28"/>
        </w:rPr>
        <w:t>МФЦ продолжает осуществлять работу в рамках партнерской программы «Деловая среда» с ПАО «СБЕРБАНК». В информационной системе «Новое Единое окно»   н</w:t>
      </w:r>
      <w:r w:rsidRPr="0066524F">
        <w:rPr>
          <w:rStyle w:val="FontStyle168"/>
          <w:sz w:val="28"/>
          <w:szCs w:val="28"/>
          <w:shd w:val="clear" w:color="auto" w:fill="FFFFFF" w:themeFill="background1"/>
        </w:rPr>
        <w:t>аправлено 16 заявок на открытие расчетного счета для ведения бизнеса. Сотрудничество МФЦ и Сбербанка позволяет нашим предпринимателям получать государственные и финансовые услуги в одном месте и в одно время.</w:t>
      </w:r>
    </w:p>
    <w:p w:rsidR="00401F4F" w:rsidRPr="0066524F" w:rsidRDefault="00401F4F" w:rsidP="00C04BF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653E6" w:rsidRPr="0066524F" w:rsidRDefault="00801F44" w:rsidP="00C04BFF">
      <w:pPr>
        <w:pStyle w:val="bodytext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lang w:eastAsia="ar-SA"/>
        </w:rPr>
      </w:pPr>
      <w:r w:rsidRPr="0066524F">
        <w:rPr>
          <w:sz w:val="28"/>
          <w:szCs w:val="28"/>
        </w:rPr>
        <w:t xml:space="preserve">   </w:t>
      </w:r>
    </w:p>
    <w:p w:rsidR="005653E6" w:rsidRPr="0066524F" w:rsidRDefault="00C04BFF" w:rsidP="005653E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6524F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123190</wp:posOffset>
            </wp:positionH>
            <wp:positionV relativeFrom="paragraph">
              <wp:posOffset>127000</wp:posOffset>
            </wp:positionV>
            <wp:extent cx="1629410" cy="1143635"/>
            <wp:effectExtent l="0" t="0" r="8890" b="0"/>
            <wp:wrapSquare wrapText="bothSides"/>
            <wp:docPr id="16" name="Рисунок 4" descr="http://www.obmen.ru/img/files1/GKH_otmenili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http://www.obmen.ru/img/files1/GKH_otmenili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0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9410" cy="1143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653E6" w:rsidRPr="0066524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11. Энергосбережение и повышение энергетической эффективности</w:t>
      </w:r>
    </w:p>
    <w:p w:rsidR="002248AC" w:rsidRPr="0066524F" w:rsidRDefault="002248AC" w:rsidP="006F3BAC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Руководствуясь Федеральным законом «Об энергосбережении повышении энергетической эффективности и о внесении изменений в отдельные законодательные акты Российской Федерации» от 23 ноября 2009 года №261-ФЗ, администрация Чамзинского муниципального района разработала и утвердила Постановлением Главы администрации от 31.08.2015 года №747 Муниципальную целевую программу «Энергосбережение и повышение энергетической эффективности в 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Чамзинском</w:t>
      </w:r>
      <w:proofErr w:type="spellEnd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муниципальном районе» на 2016-2021годы.</w:t>
      </w:r>
      <w:proofErr w:type="gramEnd"/>
    </w:p>
    <w:p w:rsidR="002248AC" w:rsidRPr="0066524F" w:rsidRDefault="002248AC" w:rsidP="006F3BAC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Программа энергосбережения должна обеспечить снижение потребления ТЭР и воды за счет внедрения в районное хозяйство предлагаемых данной программой решений и мероприятий и перехода на экономичное и рациональное расходование ТЭР, при полном удовлетворении потребностей в количестве и качестве ТЭР. </w:t>
      </w:r>
    </w:p>
    <w:p w:rsidR="002248AC" w:rsidRPr="0066524F" w:rsidRDefault="002248AC" w:rsidP="006F3BAC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По программе энергосбережения в районе проведена большая работа по установке общедомовых приборов учета коммунальных услуг. На сегодняшний день в многоквартирных домах установлено общедомовых приборов учета холодной воды -90, горячей воды- 51, тепловой энергии -80, электрической энергии – 223. Оснащенность индивидуальными приборами учета жилых помещений в многоквартирных домах составляет по холодной воде-100%, по горячей воде – 100%, по электроэнергии –100%. Значительно уменьшилась удельная величина потребления энергетических ресурсов муниципальными бюджетными учреждениями за счет установки приборов учета.</w:t>
      </w:r>
    </w:p>
    <w:p w:rsidR="002248AC" w:rsidRPr="0066524F" w:rsidRDefault="002248AC" w:rsidP="006F3BAC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поселениях разработаны схемы инженерной инфраструктуры: во всех поселениях, имеющих централизованное теплоснабжение, водоснабжение и водоотведение, и утверждены. Оформлены в собственность объекты теплоснабжения.  </w:t>
      </w:r>
    </w:p>
    <w:p w:rsidR="002248AC" w:rsidRPr="0066524F" w:rsidRDefault="002248AC" w:rsidP="000E4FFA">
      <w:pPr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Удельная величина потребления энергетических ресурсов в многоквартирных домах составила:</w:t>
      </w:r>
    </w:p>
    <w:p w:rsidR="002248AC" w:rsidRPr="0066524F" w:rsidRDefault="002248AC" w:rsidP="000E4FFA">
      <w:pPr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- электрическая энергия (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кВт</w:t>
      </w: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.ч</w:t>
      </w:r>
      <w:proofErr w:type="spellEnd"/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 1 проживающего) 427.</w:t>
      </w:r>
    </w:p>
    <w:p w:rsidR="002248AC" w:rsidRPr="0066524F" w:rsidRDefault="002248AC" w:rsidP="000E4FFA">
      <w:pPr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Удельная величина потребления электроэнергии в многоквартирных домах в 2020 году уменьшилась на 11 %, в связи с установкой АСКУЭ;</w:t>
      </w:r>
    </w:p>
    <w:p w:rsidR="002248AC" w:rsidRPr="0066524F" w:rsidRDefault="002248AC" w:rsidP="006F3BAC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- тепловая энергия (Гкал на 1кв</w:t>
      </w: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.м</w:t>
      </w:r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общей площади) 0,14. </w:t>
      </w:r>
    </w:p>
    <w:p w:rsidR="002248AC" w:rsidRPr="0066524F" w:rsidRDefault="002248AC" w:rsidP="000E4FFA">
      <w:pPr>
        <w:suppressAutoHyphens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Удельная величина потребления теплоснабжения в многоквартирных домах в 2020 году увеличилась на 26 %, в связи с аномально холодным периодом.</w:t>
      </w:r>
    </w:p>
    <w:p w:rsidR="002248AC" w:rsidRPr="0066524F" w:rsidRDefault="002248AC" w:rsidP="000E4FFA">
      <w:pPr>
        <w:suppressAutoHyphens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- горячая вода (куб</w:t>
      </w: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.м</w:t>
      </w:r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 1 проживающего) 12,9. </w:t>
      </w:r>
    </w:p>
    <w:p w:rsidR="002248AC" w:rsidRPr="0066524F" w:rsidRDefault="002248AC" w:rsidP="000E4FFA">
      <w:pPr>
        <w:suppressAutoHyphens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Увеличение удельной величины потребления горячего водоснабжения бюджетными учреждениями по сравнению с 2019 г. на 14% в связи с  уменьшением потребления в бюджетных учреждениях с карантинными мерами, но увеличение в МКД.</w:t>
      </w:r>
    </w:p>
    <w:p w:rsidR="002248AC" w:rsidRPr="0066524F" w:rsidRDefault="002248AC" w:rsidP="000E4FFA">
      <w:pPr>
        <w:suppressAutoHyphens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- холодная вода (куб. м на 1 </w:t>
      </w: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проживающего</w:t>
      </w:r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 25,2. </w:t>
      </w:r>
    </w:p>
    <w:p w:rsidR="002248AC" w:rsidRPr="0066524F" w:rsidRDefault="002248AC" w:rsidP="000E4FFA">
      <w:pPr>
        <w:suppressAutoHyphens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Увеличение удельной величины потребления </w:t>
      </w:r>
      <w:r w:rsidR="006E029A"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холодного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водоснабжения бюджетными учреждениями по сравнению с 2019 г. на 2 % в связи с  уменьшением потребления в бюджетных учреждениях с карантинными мерами, но увеличение в МКД.</w:t>
      </w:r>
    </w:p>
    <w:p w:rsidR="002248AC" w:rsidRPr="0066524F" w:rsidRDefault="002248AC" w:rsidP="000E4FFA">
      <w:pPr>
        <w:suppressAutoHyphens/>
        <w:spacing w:after="0" w:line="240" w:lineRule="auto"/>
        <w:ind w:left="360" w:firstLine="20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- природный газ (куб. м на 1 проживающего) 237 Удельная величина потребления газа в многоквартирных домах в 2020 году осталась на уровне 2019 года.</w:t>
      </w:r>
    </w:p>
    <w:p w:rsidR="002248AC" w:rsidRPr="00401F4F" w:rsidRDefault="002248AC" w:rsidP="000E4FFA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Удельная величина потребления энергетических ресурсов </w:t>
      </w:r>
      <w:r w:rsidRPr="00401F4F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муниципальными бюджетными учреждениями</w:t>
      </w:r>
      <w:r w:rsidRPr="00401F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имеет убывающую динамику;</w:t>
      </w:r>
    </w:p>
    <w:p w:rsidR="002248AC" w:rsidRPr="0066524F" w:rsidRDefault="002248AC" w:rsidP="000E4FFA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- электрическая энергия (</w:t>
      </w:r>
      <w:proofErr w:type="spellStart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кВт</w:t>
      </w: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.ч</w:t>
      </w:r>
      <w:proofErr w:type="spellEnd"/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 1 человека населения) 24,6.  Уменьшение удельной величины потребления электроэ</w:t>
      </w:r>
      <w:bookmarkStart w:id="2" w:name="_GoBack"/>
      <w:bookmarkEnd w:id="2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нергии бюджетными учреждениями по сравнению с 2019 г. на 31 % в связи с карантинными мерами в бюджетных учреждениях.</w:t>
      </w:r>
    </w:p>
    <w:p w:rsidR="000E4FFA" w:rsidRDefault="002248AC" w:rsidP="000E4FFA">
      <w:p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- тепловая энергия (Гкал на 1кв</w:t>
      </w:r>
      <w:proofErr w:type="gramStart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.м</w:t>
      </w:r>
      <w:proofErr w:type="gramEnd"/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общей площади) в 2020 составил</w:t>
      </w:r>
      <w:r w:rsidR="000E4FFA">
        <w:rPr>
          <w:rFonts w:ascii="Times New Roman" w:eastAsia="Times New Roman" w:hAnsi="Times New Roman" w:cs="Times New Roman"/>
          <w:sz w:val="28"/>
          <w:szCs w:val="28"/>
          <w:lang w:eastAsia="ar-SA"/>
        </w:rPr>
        <w:t>а 0,125;</w:t>
      </w:r>
    </w:p>
    <w:p w:rsidR="002248AC" w:rsidRPr="0066524F" w:rsidRDefault="002248AC" w:rsidP="000E4FF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Удельная величина потребления теплоснаб</w:t>
      </w:r>
      <w:r w:rsidR="000E4FF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жения в бюджетных учреждениях в </w:t>
      </w: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2020 году увеличилась на 4 % в связи с аномально холодным периодом.</w:t>
      </w:r>
    </w:p>
    <w:p w:rsidR="002248AC" w:rsidRPr="0066524F" w:rsidRDefault="002248AC" w:rsidP="000E4FFA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- горячая вода (куб. м на 1человека населения) в 2020 г. составила 0,09;  Уменьшение удельной величины потребления горячего водоснабжения бюджетными учреждениями по сравнению с 2019 г. на 25% в связи с карантинными мерами в бюджетных учреждениях.</w:t>
      </w:r>
    </w:p>
    <w:p w:rsidR="002248AC" w:rsidRPr="0066524F" w:rsidRDefault="002248AC" w:rsidP="000E4FFA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- холодная вода (куб. м на 1человека населения) в 2020 г. составила 0,81;  Удельная величина потребления холодного водоснабжения в бюджетных учреждениях по сравнению с 2019 г. уменьшилась на 34% в связи с карантинными мерами в бюджетных учреждениях.</w:t>
      </w:r>
    </w:p>
    <w:p w:rsidR="002248AC" w:rsidRPr="0066524F" w:rsidRDefault="002248AC" w:rsidP="000E4FFA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- природный газ (куб. м на 1 человека населения) в 2020 г.-15,7</w:t>
      </w:r>
    </w:p>
    <w:p w:rsidR="002248AC" w:rsidRPr="0066524F" w:rsidRDefault="002248AC" w:rsidP="000E4FFA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524F">
        <w:rPr>
          <w:rFonts w:ascii="Times New Roman" w:eastAsia="Times New Roman" w:hAnsi="Times New Roman" w:cs="Times New Roman"/>
          <w:sz w:val="28"/>
          <w:szCs w:val="28"/>
          <w:lang w:eastAsia="ar-SA"/>
        </w:rPr>
        <w:t>Уменьшение удельной величины потребления газа бюджетными учреждениями по сравнению с 2019 г. на 7%, с карантинными мерами в бюджетных учреждениях.</w:t>
      </w:r>
    </w:p>
    <w:p w:rsidR="005653E6" w:rsidRPr="0066524F" w:rsidRDefault="005653E6" w:rsidP="000E4FFA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653E6" w:rsidRPr="0066524F" w:rsidRDefault="005653E6" w:rsidP="005653E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12. Проведение независимой </w:t>
      </w:r>
      <w:proofErr w:type="gramStart"/>
      <w:r w:rsidRPr="006652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оценки качества условий оказания услуг</w:t>
      </w:r>
      <w:proofErr w:type="gramEnd"/>
      <w:r w:rsidRPr="006652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организациями в сферах культуры, охраны здоровья, образования  и социального обслуживания</w:t>
      </w:r>
    </w:p>
    <w:p w:rsidR="005653E6" w:rsidRPr="0066524F" w:rsidRDefault="005653E6" w:rsidP="000E4FF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Результаты независимой </w:t>
      </w:r>
      <w:proofErr w:type="gramStart"/>
      <w:r w:rsidRPr="006652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оценки качества условий оказания услуг</w:t>
      </w:r>
      <w:proofErr w:type="gramEnd"/>
      <w:r w:rsidRPr="006652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муниципальными организациями в сферах культуры, образования,  расположенными на территории Чамзинского  муниципального района и оказывающими услуги в указанных сферах за счет бюджетных ассигнований бюджета Чамзинского муниципального района (для размещения информации о государственных и муниципальных учреждениях в информационно-телекоммуникационной сети «Интернет») выглядят следующим образом:</w:t>
      </w:r>
    </w:p>
    <w:p w:rsidR="005653E6" w:rsidRPr="0066524F" w:rsidRDefault="00B81233" w:rsidP="000E4FF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5653E6" w:rsidRPr="006652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сфере культуры за  </w:t>
      </w:r>
      <w:r w:rsidRPr="006652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2018, 2019 год независимая оценка не проводилась, за </w:t>
      </w:r>
      <w:r w:rsidR="005653E6" w:rsidRPr="006652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2020</w:t>
      </w:r>
      <w:r w:rsidR="000B0E96" w:rsidRPr="006652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-80,2 балла</w:t>
      </w:r>
      <w:r w:rsidR="00D53AE8" w:rsidRPr="006652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 период  2021- 2023 годов  независимая оценка не планируется.</w:t>
      </w:r>
    </w:p>
    <w:p w:rsidR="005653E6" w:rsidRPr="0066524F" w:rsidRDefault="003057DD" w:rsidP="000E4FF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color w:val="943634"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5653E6" w:rsidRPr="006652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сфере образования</w:t>
      </w:r>
      <w:r w:rsidR="00B81233" w:rsidRPr="006652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653E6" w:rsidRPr="006652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2018 г.- 118,78 балла, </w:t>
      </w:r>
      <w:r w:rsidR="00B81233" w:rsidRPr="006652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5653E6" w:rsidRPr="006652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2019 г. </w:t>
      </w:r>
      <w:r w:rsidR="00B81233" w:rsidRPr="006652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86,9 балла</w:t>
      </w:r>
      <w:r w:rsidR="005653E6" w:rsidRPr="006652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B81233" w:rsidRPr="006652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B0E96" w:rsidRPr="006652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2020 год -86,8 балла. На п</w:t>
      </w:r>
      <w:r w:rsidR="00B81233" w:rsidRPr="006652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ериод </w:t>
      </w:r>
      <w:r w:rsidR="000B0E96" w:rsidRPr="006652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2021- 2023</w:t>
      </w:r>
      <w:r w:rsidR="00B81233" w:rsidRPr="006652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годов </w:t>
      </w:r>
      <w:r w:rsidR="005653E6" w:rsidRPr="006652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652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планируется достичь 87 баллов</w:t>
      </w:r>
      <w:r w:rsidR="005653E6" w:rsidRPr="006652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653E6" w:rsidRPr="0066524F" w:rsidRDefault="005653E6" w:rsidP="000E4FF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B5157" w:rsidRPr="0066524F" w:rsidRDefault="00AB5157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653E6" w:rsidRPr="0066524F" w:rsidRDefault="005653E6" w:rsidP="005653E6">
      <w:pPr>
        <w:widowControl w:val="0"/>
        <w:autoSpaceDE w:val="0"/>
        <w:autoSpaceDN w:val="0"/>
        <w:adjustRightInd w:val="0"/>
        <w:spacing w:after="0"/>
        <w:ind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Подпись ______________</w:t>
      </w:r>
      <w:proofErr w:type="gramStart"/>
      <w:r w:rsidRPr="006652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r w:rsidRPr="0066524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proofErr w:type="spellStart"/>
      <w:proofErr w:type="gramEnd"/>
      <w:r w:rsidRPr="0066524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В.Г.Цыбаков</w:t>
      </w:r>
      <w:proofErr w:type="spellEnd"/>
      <w:r w:rsidRPr="006652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 </w:t>
      </w:r>
    </w:p>
    <w:p w:rsidR="00AB5157" w:rsidRPr="0066524F" w:rsidRDefault="00AB5157" w:rsidP="005653E6">
      <w:pPr>
        <w:widowControl w:val="0"/>
        <w:autoSpaceDE w:val="0"/>
        <w:autoSpaceDN w:val="0"/>
        <w:adjustRightInd w:val="0"/>
        <w:spacing w:after="0"/>
        <w:ind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53E6" w:rsidRPr="0066524F" w:rsidRDefault="005653E6" w:rsidP="005653E6">
      <w:pPr>
        <w:widowControl w:val="0"/>
        <w:autoSpaceDE w:val="0"/>
        <w:autoSpaceDN w:val="0"/>
        <w:adjustRightInd w:val="0"/>
        <w:spacing w:after="0"/>
        <w:ind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652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5653E6" w:rsidRPr="0066524F" w:rsidRDefault="005653E6" w:rsidP="005653E6">
      <w:pPr>
        <w:jc w:val="right"/>
        <w:rPr>
          <w:rFonts w:ascii="Times New Roman" w:hAnsi="Times New Roman" w:cs="Times New Roman"/>
          <w:sz w:val="28"/>
          <w:szCs w:val="28"/>
        </w:rPr>
      </w:pPr>
      <w:r w:rsidRPr="006652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0B3962" w:rsidRPr="006652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Pr="006652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апреля 20</w:t>
      </w:r>
      <w:r w:rsidR="00277363" w:rsidRPr="006652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C04BFF" w:rsidRPr="006652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6652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</w:t>
      </w:r>
    </w:p>
    <w:sectPr w:rsidR="005653E6" w:rsidRPr="0066524F" w:rsidSect="00C22A4A">
      <w:pgSz w:w="11906" w:h="16838"/>
      <w:pgMar w:top="720" w:right="720" w:bottom="72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114"/>
        </w:tabs>
        <w:ind w:left="1114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868"/>
        </w:tabs>
        <w:ind w:left="1868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2622"/>
        </w:tabs>
        <w:ind w:left="2622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3376"/>
        </w:tabs>
        <w:ind w:left="3376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4130"/>
        </w:tabs>
        <w:ind w:left="413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4884"/>
        </w:tabs>
        <w:ind w:left="4884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5638"/>
        </w:tabs>
        <w:ind w:left="5638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6392"/>
        </w:tabs>
        <w:ind w:left="6392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>
    <w:nsid w:val="03823100"/>
    <w:multiLevelType w:val="hybridMultilevel"/>
    <w:tmpl w:val="7BEA5C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CC444BF"/>
    <w:multiLevelType w:val="hybridMultilevel"/>
    <w:tmpl w:val="30929F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1975FC5"/>
    <w:multiLevelType w:val="hybridMultilevel"/>
    <w:tmpl w:val="A05A36F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38437B4"/>
    <w:multiLevelType w:val="multilevel"/>
    <w:tmpl w:val="8A72DA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24E52181"/>
    <w:multiLevelType w:val="hybridMultilevel"/>
    <w:tmpl w:val="30929F06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824186C"/>
    <w:multiLevelType w:val="hybridMultilevel"/>
    <w:tmpl w:val="30929F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8D22F17"/>
    <w:multiLevelType w:val="multilevel"/>
    <w:tmpl w:val="9A703AC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9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10">
    <w:nsid w:val="29BF2C27"/>
    <w:multiLevelType w:val="multilevel"/>
    <w:tmpl w:val="384C0CB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2160"/>
      </w:pPr>
      <w:rPr>
        <w:rFonts w:hint="default"/>
      </w:rPr>
    </w:lvl>
  </w:abstractNum>
  <w:abstractNum w:abstractNumId="11">
    <w:nsid w:val="2CB97250"/>
    <w:multiLevelType w:val="hybridMultilevel"/>
    <w:tmpl w:val="30929F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4514BF4"/>
    <w:multiLevelType w:val="singleLevel"/>
    <w:tmpl w:val="2FFACFC4"/>
    <w:lvl w:ilvl="0">
      <w:start w:val="8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3">
    <w:nsid w:val="35070979"/>
    <w:multiLevelType w:val="hybridMultilevel"/>
    <w:tmpl w:val="C5F0F9B2"/>
    <w:lvl w:ilvl="0" w:tplc="1D303E5C">
      <w:start w:val="6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>
    <w:nsid w:val="3E6F6FAC"/>
    <w:multiLevelType w:val="hybridMultilevel"/>
    <w:tmpl w:val="96C46ED6"/>
    <w:lvl w:ilvl="0" w:tplc="8A902924">
      <w:start w:val="6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>
    <w:nsid w:val="44744F32"/>
    <w:multiLevelType w:val="hybridMultilevel"/>
    <w:tmpl w:val="D84C6C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E842A3D"/>
    <w:multiLevelType w:val="hybridMultilevel"/>
    <w:tmpl w:val="576E83CA"/>
    <w:lvl w:ilvl="0" w:tplc="148EE8B0">
      <w:start w:val="18"/>
      <w:numFmt w:val="decimal"/>
      <w:lvlText w:val="%1."/>
      <w:lvlJc w:val="left"/>
      <w:pPr>
        <w:ind w:left="111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7">
    <w:nsid w:val="696F16D3"/>
    <w:multiLevelType w:val="hybridMultilevel"/>
    <w:tmpl w:val="90EC33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7"/>
  </w:num>
  <w:num w:numId="5">
    <w:abstractNumId w:val="6"/>
  </w:num>
  <w:num w:numId="6">
    <w:abstractNumId w:val="9"/>
  </w:num>
  <w:num w:numId="7">
    <w:abstractNumId w:val="10"/>
  </w:num>
  <w:num w:numId="8">
    <w:abstractNumId w:val="7"/>
  </w:num>
  <w:num w:numId="9">
    <w:abstractNumId w:val="11"/>
  </w:num>
  <w:num w:numId="10">
    <w:abstractNumId w:val="8"/>
  </w:num>
  <w:num w:numId="11">
    <w:abstractNumId w:val="4"/>
  </w:num>
  <w:num w:numId="12">
    <w:abstractNumId w:val="14"/>
  </w:num>
  <w:num w:numId="13">
    <w:abstractNumId w:val="13"/>
  </w:num>
  <w:num w:numId="14">
    <w:abstractNumId w:val="16"/>
  </w:num>
  <w:num w:numId="15">
    <w:abstractNumId w:val="12"/>
  </w:num>
  <w:num w:numId="16">
    <w:abstractNumId w:val="3"/>
  </w:num>
  <w:num w:numId="17">
    <w:abstractNumId w:val="0"/>
  </w:num>
  <w:num w:numId="18">
    <w:abstractNumId w:val="1"/>
  </w:num>
  <w:num w:numId="19">
    <w:abstractNumId w:val="2"/>
  </w:num>
  <w:num w:numId="20">
    <w:abstractNumId w:val="5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653E6"/>
    <w:rsid w:val="00006B68"/>
    <w:rsid w:val="000145B6"/>
    <w:rsid w:val="00016C31"/>
    <w:rsid w:val="00027556"/>
    <w:rsid w:val="00037208"/>
    <w:rsid w:val="00047410"/>
    <w:rsid w:val="000536E5"/>
    <w:rsid w:val="00056222"/>
    <w:rsid w:val="00060FD4"/>
    <w:rsid w:val="00066C93"/>
    <w:rsid w:val="000973F3"/>
    <w:rsid w:val="000A427B"/>
    <w:rsid w:val="000B0E96"/>
    <w:rsid w:val="000B3962"/>
    <w:rsid w:val="000B7C91"/>
    <w:rsid w:val="000C3297"/>
    <w:rsid w:val="000D6A42"/>
    <w:rsid w:val="000E4FFA"/>
    <w:rsid w:val="000F68AF"/>
    <w:rsid w:val="00103689"/>
    <w:rsid w:val="00124C2F"/>
    <w:rsid w:val="00146C7A"/>
    <w:rsid w:val="00151E4D"/>
    <w:rsid w:val="00152367"/>
    <w:rsid w:val="00167B3C"/>
    <w:rsid w:val="0018252B"/>
    <w:rsid w:val="0018362C"/>
    <w:rsid w:val="00190D25"/>
    <w:rsid w:val="00191E8B"/>
    <w:rsid w:val="00192BE2"/>
    <w:rsid w:val="00193592"/>
    <w:rsid w:val="00197BBA"/>
    <w:rsid w:val="001D71A8"/>
    <w:rsid w:val="001F09BC"/>
    <w:rsid w:val="002248AC"/>
    <w:rsid w:val="00226953"/>
    <w:rsid w:val="0022721E"/>
    <w:rsid w:val="002357AF"/>
    <w:rsid w:val="002423A5"/>
    <w:rsid w:val="00243256"/>
    <w:rsid w:val="002572D3"/>
    <w:rsid w:val="00257A5B"/>
    <w:rsid w:val="0027192B"/>
    <w:rsid w:val="00277363"/>
    <w:rsid w:val="00281558"/>
    <w:rsid w:val="002B3646"/>
    <w:rsid w:val="002B3F9A"/>
    <w:rsid w:val="002B47C9"/>
    <w:rsid w:val="002C2CBE"/>
    <w:rsid w:val="002D40B0"/>
    <w:rsid w:val="002E2C3C"/>
    <w:rsid w:val="002F6ED7"/>
    <w:rsid w:val="00302238"/>
    <w:rsid w:val="00304877"/>
    <w:rsid w:val="003057DD"/>
    <w:rsid w:val="003072B9"/>
    <w:rsid w:val="0031449E"/>
    <w:rsid w:val="00335607"/>
    <w:rsid w:val="0034139F"/>
    <w:rsid w:val="0036574B"/>
    <w:rsid w:val="00370E3E"/>
    <w:rsid w:val="003865DC"/>
    <w:rsid w:val="0039683B"/>
    <w:rsid w:val="00397CC1"/>
    <w:rsid w:val="003B7B37"/>
    <w:rsid w:val="003D6656"/>
    <w:rsid w:val="003F7B4D"/>
    <w:rsid w:val="00401F4F"/>
    <w:rsid w:val="00417FFB"/>
    <w:rsid w:val="00422DC4"/>
    <w:rsid w:val="00425137"/>
    <w:rsid w:val="00447659"/>
    <w:rsid w:val="00452D22"/>
    <w:rsid w:val="0046221D"/>
    <w:rsid w:val="00473C49"/>
    <w:rsid w:val="00474A1C"/>
    <w:rsid w:val="004809E8"/>
    <w:rsid w:val="004C0ABC"/>
    <w:rsid w:val="004D3E6D"/>
    <w:rsid w:val="004D5BA0"/>
    <w:rsid w:val="004F48F9"/>
    <w:rsid w:val="00501156"/>
    <w:rsid w:val="005023D2"/>
    <w:rsid w:val="00504E4E"/>
    <w:rsid w:val="00523348"/>
    <w:rsid w:val="005346AB"/>
    <w:rsid w:val="005477FC"/>
    <w:rsid w:val="00556CF2"/>
    <w:rsid w:val="00562110"/>
    <w:rsid w:val="005653E6"/>
    <w:rsid w:val="00566662"/>
    <w:rsid w:val="005911F3"/>
    <w:rsid w:val="00594283"/>
    <w:rsid w:val="005A13D8"/>
    <w:rsid w:val="005B1973"/>
    <w:rsid w:val="005B3E08"/>
    <w:rsid w:val="005B400B"/>
    <w:rsid w:val="005B748B"/>
    <w:rsid w:val="005C0ABD"/>
    <w:rsid w:val="005C42C3"/>
    <w:rsid w:val="005E507D"/>
    <w:rsid w:val="00611688"/>
    <w:rsid w:val="0063120B"/>
    <w:rsid w:val="00634BA9"/>
    <w:rsid w:val="00646513"/>
    <w:rsid w:val="0066524F"/>
    <w:rsid w:val="006A0C6F"/>
    <w:rsid w:val="006C5327"/>
    <w:rsid w:val="006C6EC7"/>
    <w:rsid w:val="006D52BD"/>
    <w:rsid w:val="006E029A"/>
    <w:rsid w:val="006E6979"/>
    <w:rsid w:val="006F1E7C"/>
    <w:rsid w:val="006F3BAC"/>
    <w:rsid w:val="00706F3E"/>
    <w:rsid w:val="00707F9B"/>
    <w:rsid w:val="00711151"/>
    <w:rsid w:val="0071534E"/>
    <w:rsid w:val="007302E8"/>
    <w:rsid w:val="0073251A"/>
    <w:rsid w:val="00736926"/>
    <w:rsid w:val="007470F0"/>
    <w:rsid w:val="00752613"/>
    <w:rsid w:val="00770752"/>
    <w:rsid w:val="00780D6E"/>
    <w:rsid w:val="00795CEB"/>
    <w:rsid w:val="007B51FC"/>
    <w:rsid w:val="007C5523"/>
    <w:rsid w:val="007E7EA7"/>
    <w:rsid w:val="007F1A88"/>
    <w:rsid w:val="007F2BF2"/>
    <w:rsid w:val="007F390B"/>
    <w:rsid w:val="00801F44"/>
    <w:rsid w:val="0085289E"/>
    <w:rsid w:val="00864722"/>
    <w:rsid w:val="008823D3"/>
    <w:rsid w:val="008B1A9E"/>
    <w:rsid w:val="008D27FC"/>
    <w:rsid w:val="008D54FD"/>
    <w:rsid w:val="008D65E7"/>
    <w:rsid w:val="008F49B9"/>
    <w:rsid w:val="008F5D28"/>
    <w:rsid w:val="008F66E8"/>
    <w:rsid w:val="00905B62"/>
    <w:rsid w:val="0092433F"/>
    <w:rsid w:val="009335A8"/>
    <w:rsid w:val="00934317"/>
    <w:rsid w:val="0093784E"/>
    <w:rsid w:val="00953F24"/>
    <w:rsid w:val="00967DF3"/>
    <w:rsid w:val="00976F7A"/>
    <w:rsid w:val="00984F63"/>
    <w:rsid w:val="00996200"/>
    <w:rsid w:val="009C5896"/>
    <w:rsid w:val="009D71BF"/>
    <w:rsid w:val="009E03B9"/>
    <w:rsid w:val="009E0D65"/>
    <w:rsid w:val="009F5636"/>
    <w:rsid w:val="00A00804"/>
    <w:rsid w:val="00A11616"/>
    <w:rsid w:val="00A273E9"/>
    <w:rsid w:val="00A44212"/>
    <w:rsid w:val="00A467CC"/>
    <w:rsid w:val="00A5498D"/>
    <w:rsid w:val="00A6331A"/>
    <w:rsid w:val="00A72269"/>
    <w:rsid w:val="00A74815"/>
    <w:rsid w:val="00A8368E"/>
    <w:rsid w:val="00A85721"/>
    <w:rsid w:val="00A9261E"/>
    <w:rsid w:val="00A92D2A"/>
    <w:rsid w:val="00AB5157"/>
    <w:rsid w:val="00AB5701"/>
    <w:rsid w:val="00AC431C"/>
    <w:rsid w:val="00AC788C"/>
    <w:rsid w:val="00AC79C9"/>
    <w:rsid w:val="00AD0C84"/>
    <w:rsid w:val="00AD1895"/>
    <w:rsid w:val="00AE21BA"/>
    <w:rsid w:val="00AE3829"/>
    <w:rsid w:val="00B17E35"/>
    <w:rsid w:val="00B24AA7"/>
    <w:rsid w:val="00B24EE8"/>
    <w:rsid w:val="00B30FD0"/>
    <w:rsid w:val="00B42D3D"/>
    <w:rsid w:val="00B564E3"/>
    <w:rsid w:val="00B720D5"/>
    <w:rsid w:val="00B81233"/>
    <w:rsid w:val="00BA5DE6"/>
    <w:rsid w:val="00BB0D39"/>
    <w:rsid w:val="00BC30DE"/>
    <w:rsid w:val="00BD5A49"/>
    <w:rsid w:val="00BD64B9"/>
    <w:rsid w:val="00BE3E86"/>
    <w:rsid w:val="00BE76EC"/>
    <w:rsid w:val="00BE7E36"/>
    <w:rsid w:val="00C01E34"/>
    <w:rsid w:val="00C04BFF"/>
    <w:rsid w:val="00C06C32"/>
    <w:rsid w:val="00C22A4A"/>
    <w:rsid w:val="00C374E7"/>
    <w:rsid w:val="00C408BB"/>
    <w:rsid w:val="00C71A50"/>
    <w:rsid w:val="00C7620F"/>
    <w:rsid w:val="00C834FC"/>
    <w:rsid w:val="00C84CBC"/>
    <w:rsid w:val="00CA42E0"/>
    <w:rsid w:val="00CB388E"/>
    <w:rsid w:val="00CB646D"/>
    <w:rsid w:val="00CC0573"/>
    <w:rsid w:val="00CC7178"/>
    <w:rsid w:val="00CD1770"/>
    <w:rsid w:val="00CD1D3F"/>
    <w:rsid w:val="00CF0983"/>
    <w:rsid w:val="00D262A1"/>
    <w:rsid w:val="00D300EC"/>
    <w:rsid w:val="00D30353"/>
    <w:rsid w:val="00D519D2"/>
    <w:rsid w:val="00D53AE8"/>
    <w:rsid w:val="00D566FB"/>
    <w:rsid w:val="00D726C7"/>
    <w:rsid w:val="00D74D35"/>
    <w:rsid w:val="00D750C0"/>
    <w:rsid w:val="00D76A3D"/>
    <w:rsid w:val="00D86E0D"/>
    <w:rsid w:val="00DA4FC9"/>
    <w:rsid w:val="00DD319F"/>
    <w:rsid w:val="00DE0409"/>
    <w:rsid w:val="00E14D5B"/>
    <w:rsid w:val="00E23EE8"/>
    <w:rsid w:val="00E3345C"/>
    <w:rsid w:val="00E35F3E"/>
    <w:rsid w:val="00E446AC"/>
    <w:rsid w:val="00E5364B"/>
    <w:rsid w:val="00E60B8B"/>
    <w:rsid w:val="00E65BB5"/>
    <w:rsid w:val="00E732CF"/>
    <w:rsid w:val="00E859E0"/>
    <w:rsid w:val="00E95744"/>
    <w:rsid w:val="00EC1F8E"/>
    <w:rsid w:val="00F13A29"/>
    <w:rsid w:val="00F26735"/>
    <w:rsid w:val="00F34BC1"/>
    <w:rsid w:val="00F35A4D"/>
    <w:rsid w:val="00F63018"/>
    <w:rsid w:val="00FA0268"/>
    <w:rsid w:val="00FA15ED"/>
    <w:rsid w:val="00FA3C2A"/>
    <w:rsid w:val="00FA7635"/>
    <w:rsid w:val="00FB0F4E"/>
    <w:rsid w:val="00FD6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689"/>
  </w:style>
  <w:style w:type="paragraph" w:styleId="1">
    <w:name w:val="heading 1"/>
    <w:basedOn w:val="a"/>
    <w:next w:val="a"/>
    <w:link w:val="10"/>
    <w:qFormat/>
    <w:rsid w:val="005653E6"/>
    <w:pPr>
      <w:widowControl w:val="0"/>
      <w:numPr>
        <w:numId w:val="1"/>
      </w:numPr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nhideWhenUsed/>
    <w:rsid w:val="005653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5653E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5653E6"/>
    <w:rPr>
      <w:rFonts w:ascii="Arial" w:eastAsia="Times New Roman" w:hAnsi="Arial" w:cs="Arial"/>
      <w:b/>
      <w:bCs/>
      <w:color w:val="000080"/>
      <w:sz w:val="20"/>
      <w:szCs w:val="20"/>
      <w:lang w:eastAsia="ar-SA"/>
    </w:rPr>
  </w:style>
  <w:style w:type="numbering" w:customStyle="1" w:styleId="11">
    <w:name w:val="Нет списка1"/>
    <w:next w:val="a2"/>
    <w:uiPriority w:val="99"/>
    <w:semiHidden/>
    <w:unhideWhenUsed/>
    <w:rsid w:val="005653E6"/>
  </w:style>
  <w:style w:type="character" w:customStyle="1" w:styleId="WW8Num1z0">
    <w:name w:val="WW8Num1z0"/>
    <w:rsid w:val="005653E6"/>
    <w:rPr>
      <w:rFonts w:ascii="Symbol" w:hAnsi="Symbol" w:cs="StarSymbol"/>
      <w:sz w:val="18"/>
      <w:szCs w:val="18"/>
    </w:rPr>
  </w:style>
  <w:style w:type="character" w:customStyle="1" w:styleId="WW8Num3z0">
    <w:name w:val="WW8Num3z0"/>
    <w:rsid w:val="005653E6"/>
    <w:rPr>
      <w:rFonts w:ascii="Symbol" w:hAnsi="Symbol" w:cs="Symbol"/>
      <w:sz w:val="20"/>
    </w:rPr>
  </w:style>
  <w:style w:type="character" w:customStyle="1" w:styleId="WW8Num3z1">
    <w:name w:val="WW8Num3z1"/>
    <w:rsid w:val="005653E6"/>
    <w:rPr>
      <w:rFonts w:ascii="Courier New" w:hAnsi="Courier New" w:cs="Courier New"/>
      <w:sz w:val="20"/>
    </w:rPr>
  </w:style>
  <w:style w:type="character" w:customStyle="1" w:styleId="WW8Num3z2">
    <w:name w:val="WW8Num3z2"/>
    <w:rsid w:val="005653E6"/>
    <w:rPr>
      <w:rFonts w:ascii="Wingdings" w:hAnsi="Wingdings" w:cs="Wingdings"/>
      <w:sz w:val="20"/>
    </w:rPr>
  </w:style>
  <w:style w:type="character" w:customStyle="1" w:styleId="WW8Num4z0">
    <w:name w:val="WW8Num4z0"/>
    <w:rsid w:val="005653E6"/>
    <w:rPr>
      <w:rFonts w:ascii="Symbol" w:hAnsi="Symbol" w:cs="Symbol"/>
    </w:rPr>
  </w:style>
  <w:style w:type="character" w:customStyle="1" w:styleId="WW8Num4z1">
    <w:name w:val="WW8Num4z1"/>
    <w:rsid w:val="005653E6"/>
    <w:rPr>
      <w:rFonts w:ascii="Courier New" w:hAnsi="Courier New" w:cs="Courier New"/>
    </w:rPr>
  </w:style>
  <w:style w:type="character" w:customStyle="1" w:styleId="WW8Num4z2">
    <w:name w:val="WW8Num4z2"/>
    <w:rsid w:val="005653E6"/>
    <w:rPr>
      <w:rFonts w:ascii="Wingdings" w:hAnsi="Wingdings" w:cs="Wingdings"/>
    </w:rPr>
  </w:style>
  <w:style w:type="character" w:customStyle="1" w:styleId="WW8Num5z0">
    <w:name w:val="WW8Num5z0"/>
    <w:rsid w:val="005653E6"/>
    <w:rPr>
      <w:rFonts w:ascii="Symbol" w:hAnsi="Symbol" w:cs="Symbol"/>
      <w:sz w:val="20"/>
    </w:rPr>
  </w:style>
  <w:style w:type="character" w:customStyle="1" w:styleId="WW8Num5z1">
    <w:name w:val="WW8Num5z1"/>
    <w:rsid w:val="005653E6"/>
    <w:rPr>
      <w:rFonts w:ascii="Courier New" w:hAnsi="Courier New" w:cs="Courier New"/>
      <w:sz w:val="20"/>
    </w:rPr>
  </w:style>
  <w:style w:type="character" w:customStyle="1" w:styleId="WW8Num5z2">
    <w:name w:val="WW8Num5z2"/>
    <w:rsid w:val="005653E6"/>
    <w:rPr>
      <w:rFonts w:ascii="Wingdings" w:hAnsi="Wingdings" w:cs="Wingdings"/>
      <w:sz w:val="20"/>
    </w:rPr>
  </w:style>
  <w:style w:type="character" w:customStyle="1" w:styleId="12">
    <w:name w:val="Основной шрифт абзаца1"/>
    <w:rsid w:val="005653E6"/>
  </w:style>
  <w:style w:type="character" w:styleId="a5">
    <w:name w:val="page number"/>
    <w:basedOn w:val="12"/>
    <w:rsid w:val="005653E6"/>
  </w:style>
  <w:style w:type="character" w:customStyle="1" w:styleId="a6">
    <w:name w:val="Обычный (веб) Знак"/>
    <w:rsid w:val="005653E6"/>
    <w:rPr>
      <w:sz w:val="24"/>
      <w:szCs w:val="24"/>
      <w:lang w:val="ru-RU" w:eastAsia="ar-SA" w:bidi="ar-SA"/>
    </w:rPr>
  </w:style>
  <w:style w:type="character" w:styleId="a7">
    <w:name w:val="Hyperlink"/>
    <w:rsid w:val="005653E6"/>
    <w:rPr>
      <w:rFonts w:cs="Times New Roman"/>
      <w:color w:val="0000FF"/>
      <w:u w:val="single"/>
    </w:rPr>
  </w:style>
  <w:style w:type="character" w:styleId="a8">
    <w:name w:val="Strong"/>
    <w:uiPriority w:val="99"/>
    <w:qFormat/>
    <w:rsid w:val="005653E6"/>
    <w:rPr>
      <w:b/>
      <w:bCs/>
    </w:rPr>
  </w:style>
  <w:style w:type="character" w:customStyle="1" w:styleId="FontStyle158">
    <w:name w:val="Font Style158"/>
    <w:rsid w:val="005653E6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68">
    <w:name w:val="Font Style168"/>
    <w:rsid w:val="005653E6"/>
    <w:rPr>
      <w:rFonts w:ascii="Times New Roman" w:hAnsi="Times New Roman" w:cs="Times New Roman"/>
      <w:sz w:val="26"/>
      <w:szCs w:val="26"/>
    </w:rPr>
  </w:style>
  <w:style w:type="character" w:customStyle="1" w:styleId="a9">
    <w:name w:val="Гипертекстовая ссылка"/>
    <w:uiPriority w:val="99"/>
    <w:rsid w:val="005653E6"/>
    <w:rPr>
      <w:color w:val="106BBE"/>
    </w:rPr>
  </w:style>
  <w:style w:type="character" w:customStyle="1" w:styleId="aa">
    <w:name w:val="Маркеры списка"/>
    <w:rsid w:val="005653E6"/>
    <w:rPr>
      <w:rFonts w:ascii="OpenSymbol" w:eastAsia="OpenSymbol" w:hAnsi="OpenSymbol" w:cs="OpenSymbol"/>
    </w:rPr>
  </w:style>
  <w:style w:type="paragraph" w:customStyle="1" w:styleId="ab">
    <w:name w:val="Заголовок"/>
    <w:basedOn w:val="a"/>
    <w:next w:val="ac"/>
    <w:rsid w:val="005653E6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ac">
    <w:name w:val="Body Text"/>
    <w:basedOn w:val="a"/>
    <w:link w:val="ad"/>
    <w:rsid w:val="005653E6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d">
    <w:name w:val="Основной текст Знак"/>
    <w:basedOn w:val="a0"/>
    <w:link w:val="ac"/>
    <w:rsid w:val="005653E6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e">
    <w:name w:val="Title"/>
    <w:basedOn w:val="ab"/>
    <w:next w:val="af"/>
    <w:link w:val="af0"/>
    <w:qFormat/>
    <w:rsid w:val="005653E6"/>
  </w:style>
  <w:style w:type="character" w:customStyle="1" w:styleId="af0">
    <w:name w:val="Название Знак"/>
    <w:basedOn w:val="a0"/>
    <w:link w:val="ae"/>
    <w:rsid w:val="005653E6"/>
    <w:rPr>
      <w:rFonts w:ascii="Arial" w:eastAsia="Microsoft YaHei" w:hAnsi="Arial" w:cs="Mangal"/>
      <w:sz w:val="28"/>
      <w:szCs w:val="28"/>
      <w:lang w:eastAsia="ar-SA"/>
    </w:rPr>
  </w:style>
  <w:style w:type="paragraph" w:styleId="af">
    <w:name w:val="Subtitle"/>
    <w:basedOn w:val="ab"/>
    <w:next w:val="ac"/>
    <w:link w:val="af1"/>
    <w:qFormat/>
    <w:rsid w:val="005653E6"/>
    <w:pPr>
      <w:jc w:val="center"/>
    </w:pPr>
    <w:rPr>
      <w:i/>
      <w:iCs/>
    </w:rPr>
  </w:style>
  <w:style w:type="character" w:customStyle="1" w:styleId="af1">
    <w:name w:val="Подзаголовок Знак"/>
    <w:basedOn w:val="a0"/>
    <w:link w:val="af"/>
    <w:rsid w:val="005653E6"/>
    <w:rPr>
      <w:rFonts w:ascii="Arial" w:eastAsia="Microsoft YaHei" w:hAnsi="Arial" w:cs="Mangal"/>
      <w:i/>
      <w:iCs/>
      <w:sz w:val="28"/>
      <w:szCs w:val="28"/>
      <w:lang w:eastAsia="ar-SA"/>
    </w:rPr>
  </w:style>
  <w:style w:type="paragraph" w:styleId="af2">
    <w:name w:val="List"/>
    <w:basedOn w:val="ac"/>
    <w:rsid w:val="005653E6"/>
    <w:rPr>
      <w:rFonts w:cs="Mangal"/>
    </w:rPr>
  </w:style>
  <w:style w:type="paragraph" w:customStyle="1" w:styleId="13">
    <w:name w:val="Название1"/>
    <w:basedOn w:val="a"/>
    <w:rsid w:val="005653E6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14">
    <w:name w:val="Указатель1"/>
    <w:basedOn w:val="a"/>
    <w:rsid w:val="005653E6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0"/>
      <w:szCs w:val="20"/>
      <w:lang w:eastAsia="ar-SA"/>
    </w:rPr>
  </w:style>
  <w:style w:type="paragraph" w:styleId="af3">
    <w:name w:val="header"/>
    <w:basedOn w:val="a"/>
    <w:link w:val="af4"/>
    <w:rsid w:val="005653E6"/>
    <w:pPr>
      <w:tabs>
        <w:tab w:val="center" w:pos="4153"/>
        <w:tab w:val="right" w:pos="8306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4">
    <w:name w:val="Верхний колонтитул Знак"/>
    <w:basedOn w:val="a0"/>
    <w:link w:val="af3"/>
    <w:rsid w:val="005653E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10">
    <w:name w:val="Знак1 Знак Знак Знак1"/>
    <w:basedOn w:val="a"/>
    <w:rsid w:val="005653E6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ar-SA"/>
    </w:rPr>
  </w:style>
  <w:style w:type="paragraph" w:styleId="af5">
    <w:name w:val="Body Text Indent"/>
    <w:basedOn w:val="a"/>
    <w:link w:val="af6"/>
    <w:rsid w:val="005653E6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6">
    <w:name w:val="Основной текст с отступом Знак"/>
    <w:basedOn w:val="a0"/>
    <w:link w:val="af5"/>
    <w:rsid w:val="005653E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Cell">
    <w:name w:val="ConsCell"/>
    <w:rsid w:val="005653E6"/>
    <w:pPr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21">
    <w:name w:val="Основной текст 21"/>
    <w:basedOn w:val="a"/>
    <w:rsid w:val="005653E6"/>
    <w:pPr>
      <w:suppressAutoHyphens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7">
    <w:name w:val="Normal (Web)"/>
    <w:basedOn w:val="a"/>
    <w:uiPriority w:val="99"/>
    <w:rsid w:val="005653E6"/>
    <w:pPr>
      <w:suppressAutoHyphens/>
      <w:spacing w:before="280" w:after="280" w:line="225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reformatted">
    <w:name w:val="Preformatted"/>
    <w:basedOn w:val="a"/>
    <w:rsid w:val="005653E6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  <w:spacing w:after="0" w:line="36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f8">
    <w:name w:val="footer"/>
    <w:basedOn w:val="a"/>
    <w:link w:val="af9"/>
    <w:uiPriority w:val="99"/>
    <w:rsid w:val="005653E6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9">
    <w:name w:val="Нижний колонтитул Знак"/>
    <w:basedOn w:val="a0"/>
    <w:link w:val="af8"/>
    <w:uiPriority w:val="99"/>
    <w:rsid w:val="005653E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a">
    <w:name w:val="Прижатый влево"/>
    <w:basedOn w:val="a"/>
    <w:next w:val="a"/>
    <w:rsid w:val="005653E6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ConsPlusNormal">
    <w:name w:val="ConsPlusNormal"/>
    <w:rsid w:val="005653E6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15">
    <w:name w:val="Знак1"/>
    <w:basedOn w:val="a"/>
    <w:rsid w:val="005653E6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ar-SA"/>
    </w:rPr>
  </w:style>
  <w:style w:type="paragraph" w:customStyle="1" w:styleId="western">
    <w:name w:val="western"/>
    <w:basedOn w:val="a"/>
    <w:rsid w:val="005653E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6">
    <w:name w:val="Знак1"/>
    <w:basedOn w:val="a"/>
    <w:rsid w:val="005653E6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ar-SA"/>
    </w:rPr>
  </w:style>
  <w:style w:type="paragraph" w:customStyle="1" w:styleId="17">
    <w:name w:val="Знак1 Знак Знак Знак Знак Знак"/>
    <w:basedOn w:val="a"/>
    <w:rsid w:val="005653E6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ar-SA"/>
    </w:rPr>
  </w:style>
  <w:style w:type="paragraph" w:customStyle="1" w:styleId="18">
    <w:name w:val="Знак1 Знак Знак Знак Знак Знак Знак Знак Знак Знак"/>
    <w:basedOn w:val="a"/>
    <w:next w:val="a"/>
    <w:rsid w:val="005653E6"/>
    <w:pPr>
      <w:suppressAutoHyphens/>
      <w:spacing w:after="160" w:line="240" w:lineRule="exact"/>
    </w:pPr>
    <w:rPr>
      <w:rFonts w:ascii="Arial" w:eastAsia="Times New Roman" w:hAnsi="Arial" w:cs="Arial"/>
      <w:sz w:val="20"/>
      <w:szCs w:val="20"/>
      <w:lang w:val="en-US" w:eastAsia="ar-SA"/>
    </w:rPr>
  </w:style>
  <w:style w:type="paragraph" w:customStyle="1" w:styleId="barcode0">
    <w:name w:val="barcode0"/>
    <w:basedOn w:val="a"/>
    <w:rsid w:val="005653E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Cell">
    <w:name w:val="ConsPlusCell"/>
    <w:rsid w:val="005653E6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111">
    <w:name w:val="Знак1 Знак Знак Знак1"/>
    <w:basedOn w:val="a"/>
    <w:rsid w:val="005653E6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ar-SA"/>
    </w:rPr>
  </w:style>
  <w:style w:type="paragraph" w:styleId="afb">
    <w:name w:val="List Paragraph"/>
    <w:basedOn w:val="a"/>
    <w:qFormat/>
    <w:rsid w:val="005653E6"/>
    <w:pPr>
      <w:suppressAutoHyphens/>
      <w:ind w:left="720"/>
    </w:pPr>
    <w:rPr>
      <w:rFonts w:ascii="Times New Roman" w:eastAsia="Calibri" w:hAnsi="Times New Roman" w:cs="Times New Roman"/>
      <w:color w:val="000000"/>
      <w:sz w:val="21"/>
      <w:szCs w:val="21"/>
      <w:lang w:eastAsia="ar-SA"/>
    </w:rPr>
  </w:style>
  <w:style w:type="paragraph" w:customStyle="1" w:styleId="Style2">
    <w:name w:val="Style2"/>
    <w:basedOn w:val="a"/>
    <w:rsid w:val="005653E6"/>
    <w:pPr>
      <w:widowControl w:val="0"/>
      <w:suppressAutoHyphens/>
      <w:autoSpaceDE w:val="0"/>
      <w:spacing w:after="0" w:line="496" w:lineRule="exact"/>
      <w:jc w:val="center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62">
    <w:name w:val="Style62"/>
    <w:basedOn w:val="a"/>
    <w:rsid w:val="005653E6"/>
    <w:pPr>
      <w:widowControl w:val="0"/>
      <w:suppressAutoHyphens/>
      <w:autoSpaceDE w:val="0"/>
      <w:spacing w:after="0" w:line="387" w:lineRule="exact"/>
      <w:ind w:firstLine="446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c">
    <w:name w:val="Содержимое таблицы"/>
    <w:basedOn w:val="a"/>
    <w:rsid w:val="005653E6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d">
    <w:name w:val="Заголовок таблицы"/>
    <w:basedOn w:val="afc"/>
    <w:rsid w:val="005653E6"/>
    <w:pPr>
      <w:jc w:val="center"/>
    </w:pPr>
    <w:rPr>
      <w:b/>
      <w:bCs/>
    </w:rPr>
  </w:style>
  <w:style w:type="paragraph" w:customStyle="1" w:styleId="afe">
    <w:name w:val="Содержимое врезки"/>
    <w:basedOn w:val="ac"/>
    <w:rsid w:val="005653E6"/>
  </w:style>
  <w:style w:type="paragraph" w:customStyle="1" w:styleId="Standard">
    <w:name w:val="Standard"/>
    <w:qFormat/>
    <w:rsid w:val="005653E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ru-RU"/>
    </w:rPr>
  </w:style>
  <w:style w:type="paragraph" w:customStyle="1" w:styleId="aff">
    <w:name w:val="Нормальный (таблица)"/>
    <w:basedOn w:val="a"/>
    <w:next w:val="a"/>
    <w:uiPriority w:val="99"/>
    <w:rsid w:val="005653E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table" w:styleId="aff0">
    <w:name w:val="Table Grid"/>
    <w:basedOn w:val="a1"/>
    <w:rsid w:val="005653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1">
    <w:name w:val="Таблица"/>
    <w:basedOn w:val="a"/>
    <w:qFormat/>
    <w:rsid w:val="005653E6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9">
    <w:name w:val="Без интервала1"/>
    <w:uiPriority w:val="99"/>
    <w:rsid w:val="005653E6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customStyle="1" w:styleId="1a">
    <w:name w:val="Абзац списка1"/>
    <w:basedOn w:val="a"/>
    <w:rsid w:val="005653E6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f">
    <w:name w:val="f_основнойтекст"/>
    <w:rsid w:val="005653E6"/>
    <w:rPr>
      <w:rFonts w:ascii="Times New Roman" w:hAnsi="Times New Roman" w:cs="Times New Roman"/>
    </w:rPr>
  </w:style>
  <w:style w:type="character" w:customStyle="1" w:styleId="fee">
    <w:name w:val="f_маркeрованныйлeст"/>
    <w:rsid w:val="005653E6"/>
    <w:rPr>
      <w:rFonts w:ascii="Times New Roman" w:hAnsi="Times New Roman" w:cs="Times New Roman"/>
    </w:rPr>
  </w:style>
  <w:style w:type="paragraph" w:styleId="aff2">
    <w:name w:val="No Spacing"/>
    <w:uiPriority w:val="1"/>
    <w:qFormat/>
    <w:rsid w:val="005653E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bodytext">
    <w:name w:val="bodytext"/>
    <w:basedOn w:val="a"/>
    <w:rsid w:val="00801F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62">
    <w:name w:val="Font Style62"/>
    <w:uiPriority w:val="99"/>
    <w:rsid w:val="00AC788C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5653E6"/>
    <w:pPr>
      <w:widowControl w:val="0"/>
      <w:numPr>
        <w:numId w:val="1"/>
      </w:numPr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nhideWhenUsed/>
    <w:rsid w:val="005653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5653E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5653E6"/>
    <w:rPr>
      <w:rFonts w:ascii="Arial" w:eastAsia="Times New Roman" w:hAnsi="Arial" w:cs="Arial"/>
      <w:b/>
      <w:bCs/>
      <w:color w:val="000080"/>
      <w:sz w:val="20"/>
      <w:szCs w:val="20"/>
      <w:lang w:eastAsia="ar-SA"/>
    </w:rPr>
  </w:style>
  <w:style w:type="numbering" w:customStyle="1" w:styleId="11">
    <w:name w:val="Нет списка1"/>
    <w:next w:val="a2"/>
    <w:uiPriority w:val="99"/>
    <w:semiHidden/>
    <w:unhideWhenUsed/>
    <w:rsid w:val="005653E6"/>
  </w:style>
  <w:style w:type="character" w:customStyle="1" w:styleId="WW8Num1z0">
    <w:name w:val="WW8Num1z0"/>
    <w:rsid w:val="005653E6"/>
    <w:rPr>
      <w:rFonts w:ascii="Symbol" w:hAnsi="Symbol" w:cs="StarSymbol"/>
      <w:sz w:val="18"/>
      <w:szCs w:val="18"/>
    </w:rPr>
  </w:style>
  <w:style w:type="character" w:customStyle="1" w:styleId="WW8Num3z0">
    <w:name w:val="WW8Num3z0"/>
    <w:rsid w:val="005653E6"/>
    <w:rPr>
      <w:rFonts w:ascii="Symbol" w:hAnsi="Symbol" w:cs="Symbol"/>
      <w:sz w:val="20"/>
    </w:rPr>
  </w:style>
  <w:style w:type="character" w:customStyle="1" w:styleId="WW8Num3z1">
    <w:name w:val="WW8Num3z1"/>
    <w:rsid w:val="005653E6"/>
    <w:rPr>
      <w:rFonts w:ascii="Courier New" w:hAnsi="Courier New" w:cs="Courier New"/>
      <w:sz w:val="20"/>
    </w:rPr>
  </w:style>
  <w:style w:type="character" w:customStyle="1" w:styleId="WW8Num3z2">
    <w:name w:val="WW8Num3z2"/>
    <w:rsid w:val="005653E6"/>
    <w:rPr>
      <w:rFonts w:ascii="Wingdings" w:hAnsi="Wingdings" w:cs="Wingdings"/>
      <w:sz w:val="20"/>
    </w:rPr>
  </w:style>
  <w:style w:type="character" w:customStyle="1" w:styleId="WW8Num4z0">
    <w:name w:val="WW8Num4z0"/>
    <w:rsid w:val="005653E6"/>
    <w:rPr>
      <w:rFonts w:ascii="Symbol" w:hAnsi="Symbol" w:cs="Symbol"/>
    </w:rPr>
  </w:style>
  <w:style w:type="character" w:customStyle="1" w:styleId="WW8Num4z1">
    <w:name w:val="WW8Num4z1"/>
    <w:rsid w:val="005653E6"/>
    <w:rPr>
      <w:rFonts w:ascii="Courier New" w:hAnsi="Courier New" w:cs="Courier New"/>
    </w:rPr>
  </w:style>
  <w:style w:type="character" w:customStyle="1" w:styleId="WW8Num4z2">
    <w:name w:val="WW8Num4z2"/>
    <w:rsid w:val="005653E6"/>
    <w:rPr>
      <w:rFonts w:ascii="Wingdings" w:hAnsi="Wingdings" w:cs="Wingdings"/>
    </w:rPr>
  </w:style>
  <w:style w:type="character" w:customStyle="1" w:styleId="WW8Num5z0">
    <w:name w:val="WW8Num5z0"/>
    <w:rsid w:val="005653E6"/>
    <w:rPr>
      <w:rFonts w:ascii="Symbol" w:hAnsi="Symbol" w:cs="Symbol"/>
      <w:sz w:val="20"/>
    </w:rPr>
  </w:style>
  <w:style w:type="character" w:customStyle="1" w:styleId="WW8Num5z1">
    <w:name w:val="WW8Num5z1"/>
    <w:rsid w:val="005653E6"/>
    <w:rPr>
      <w:rFonts w:ascii="Courier New" w:hAnsi="Courier New" w:cs="Courier New"/>
      <w:sz w:val="20"/>
    </w:rPr>
  </w:style>
  <w:style w:type="character" w:customStyle="1" w:styleId="WW8Num5z2">
    <w:name w:val="WW8Num5z2"/>
    <w:rsid w:val="005653E6"/>
    <w:rPr>
      <w:rFonts w:ascii="Wingdings" w:hAnsi="Wingdings" w:cs="Wingdings"/>
      <w:sz w:val="20"/>
    </w:rPr>
  </w:style>
  <w:style w:type="character" w:customStyle="1" w:styleId="12">
    <w:name w:val="Основной шрифт абзаца1"/>
    <w:rsid w:val="005653E6"/>
  </w:style>
  <w:style w:type="character" w:styleId="a5">
    <w:name w:val="page number"/>
    <w:basedOn w:val="12"/>
    <w:rsid w:val="005653E6"/>
  </w:style>
  <w:style w:type="character" w:customStyle="1" w:styleId="a6">
    <w:name w:val="Обычный (веб) Знак"/>
    <w:rsid w:val="005653E6"/>
    <w:rPr>
      <w:sz w:val="24"/>
      <w:szCs w:val="24"/>
      <w:lang w:val="ru-RU" w:eastAsia="ar-SA" w:bidi="ar-SA"/>
    </w:rPr>
  </w:style>
  <w:style w:type="character" w:styleId="a7">
    <w:name w:val="Hyperlink"/>
    <w:rsid w:val="005653E6"/>
    <w:rPr>
      <w:rFonts w:cs="Times New Roman"/>
      <w:color w:val="0000FF"/>
      <w:u w:val="single"/>
    </w:rPr>
  </w:style>
  <w:style w:type="character" w:styleId="a8">
    <w:name w:val="Strong"/>
    <w:uiPriority w:val="99"/>
    <w:qFormat/>
    <w:rsid w:val="005653E6"/>
    <w:rPr>
      <w:b/>
      <w:bCs/>
    </w:rPr>
  </w:style>
  <w:style w:type="character" w:customStyle="1" w:styleId="FontStyle158">
    <w:name w:val="Font Style158"/>
    <w:rsid w:val="005653E6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68">
    <w:name w:val="Font Style168"/>
    <w:rsid w:val="005653E6"/>
    <w:rPr>
      <w:rFonts w:ascii="Times New Roman" w:hAnsi="Times New Roman" w:cs="Times New Roman"/>
      <w:sz w:val="26"/>
      <w:szCs w:val="26"/>
    </w:rPr>
  </w:style>
  <w:style w:type="character" w:customStyle="1" w:styleId="a9">
    <w:name w:val="Гипертекстовая ссылка"/>
    <w:uiPriority w:val="99"/>
    <w:rsid w:val="005653E6"/>
    <w:rPr>
      <w:color w:val="106BBE"/>
    </w:rPr>
  </w:style>
  <w:style w:type="character" w:customStyle="1" w:styleId="aa">
    <w:name w:val="Маркеры списка"/>
    <w:rsid w:val="005653E6"/>
    <w:rPr>
      <w:rFonts w:ascii="OpenSymbol" w:eastAsia="OpenSymbol" w:hAnsi="OpenSymbol" w:cs="OpenSymbol"/>
    </w:rPr>
  </w:style>
  <w:style w:type="paragraph" w:customStyle="1" w:styleId="ab">
    <w:name w:val="Заголовок"/>
    <w:basedOn w:val="a"/>
    <w:next w:val="ac"/>
    <w:rsid w:val="005653E6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ac">
    <w:name w:val="Body Text"/>
    <w:basedOn w:val="a"/>
    <w:link w:val="ad"/>
    <w:rsid w:val="005653E6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d">
    <w:name w:val="Основной текст Знак"/>
    <w:basedOn w:val="a0"/>
    <w:link w:val="ac"/>
    <w:rsid w:val="005653E6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e">
    <w:name w:val="Title"/>
    <w:basedOn w:val="ab"/>
    <w:next w:val="af"/>
    <w:link w:val="af0"/>
    <w:qFormat/>
    <w:rsid w:val="005653E6"/>
  </w:style>
  <w:style w:type="character" w:customStyle="1" w:styleId="af0">
    <w:name w:val="Название Знак"/>
    <w:basedOn w:val="a0"/>
    <w:link w:val="ae"/>
    <w:rsid w:val="005653E6"/>
    <w:rPr>
      <w:rFonts w:ascii="Arial" w:eastAsia="Microsoft YaHei" w:hAnsi="Arial" w:cs="Mangal"/>
      <w:sz w:val="28"/>
      <w:szCs w:val="28"/>
      <w:lang w:eastAsia="ar-SA"/>
    </w:rPr>
  </w:style>
  <w:style w:type="paragraph" w:styleId="af">
    <w:name w:val="Subtitle"/>
    <w:basedOn w:val="ab"/>
    <w:next w:val="ac"/>
    <w:link w:val="af1"/>
    <w:qFormat/>
    <w:rsid w:val="005653E6"/>
    <w:pPr>
      <w:jc w:val="center"/>
    </w:pPr>
    <w:rPr>
      <w:i/>
      <w:iCs/>
    </w:rPr>
  </w:style>
  <w:style w:type="character" w:customStyle="1" w:styleId="af1">
    <w:name w:val="Подзаголовок Знак"/>
    <w:basedOn w:val="a0"/>
    <w:link w:val="af"/>
    <w:rsid w:val="005653E6"/>
    <w:rPr>
      <w:rFonts w:ascii="Arial" w:eastAsia="Microsoft YaHei" w:hAnsi="Arial" w:cs="Mangal"/>
      <w:i/>
      <w:iCs/>
      <w:sz w:val="28"/>
      <w:szCs w:val="28"/>
      <w:lang w:eastAsia="ar-SA"/>
    </w:rPr>
  </w:style>
  <w:style w:type="paragraph" w:styleId="af2">
    <w:name w:val="List"/>
    <w:basedOn w:val="ac"/>
    <w:rsid w:val="005653E6"/>
    <w:rPr>
      <w:rFonts w:cs="Mangal"/>
    </w:rPr>
  </w:style>
  <w:style w:type="paragraph" w:customStyle="1" w:styleId="13">
    <w:name w:val="Название1"/>
    <w:basedOn w:val="a"/>
    <w:rsid w:val="005653E6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14">
    <w:name w:val="Указатель1"/>
    <w:basedOn w:val="a"/>
    <w:rsid w:val="005653E6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0"/>
      <w:szCs w:val="20"/>
      <w:lang w:eastAsia="ar-SA"/>
    </w:rPr>
  </w:style>
  <w:style w:type="paragraph" w:styleId="af3">
    <w:name w:val="header"/>
    <w:basedOn w:val="a"/>
    <w:link w:val="af4"/>
    <w:rsid w:val="005653E6"/>
    <w:pPr>
      <w:tabs>
        <w:tab w:val="center" w:pos="4153"/>
        <w:tab w:val="right" w:pos="8306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4">
    <w:name w:val="Верхний колонтитул Знак"/>
    <w:basedOn w:val="a0"/>
    <w:link w:val="af3"/>
    <w:rsid w:val="005653E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10">
    <w:name w:val="Знак1 Знак Знак Знак1"/>
    <w:basedOn w:val="a"/>
    <w:rsid w:val="005653E6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ar-SA"/>
    </w:rPr>
  </w:style>
  <w:style w:type="paragraph" w:styleId="af5">
    <w:name w:val="Body Text Indent"/>
    <w:basedOn w:val="a"/>
    <w:link w:val="af6"/>
    <w:rsid w:val="005653E6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6">
    <w:name w:val="Основной текст с отступом Знак"/>
    <w:basedOn w:val="a0"/>
    <w:link w:val="af5"/>
    <w:rsid w:val="005653E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Cell">
    <w:name w:val="ConsCell"/>
    <w:rsid w:val="005653E6"/>
    <w:pPr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21">
    <w:name w:val="Основной текст 21"/>
    <w:basedOn w:val="a"/>
    <w:rsid w:val="005653E6"/>
    <w:pPr>
      <w:suppressAutoHyphens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7">
    <w:name w:val="Normal (Web)"/>
    <w:basedOn w:val="a"/>
    <w:uiPriority w:val="99"/>
    <w:rsid w:val="005653E6"/>
    <w:pPr>
      <w:suppressAutoHyphens/>
      <w:spacing w:before="280" w:after="280" w:line="225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reformatted">
    <w:name w:val="Preformatted"/>
    <w:basedOn w:val="a"/>
    <w:rsid w:val="005653E6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  <w:spacing w:after="0" w:line="36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f8">
    <w:name w:val="footer"/>
    <w:basedOn w:val="a"/>
    <w:link w:val="af9"/>
    <w:uiPriority w:val="99"/>
    <w:rsid w:val="005653E6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af9">
    <w:name w:val="Нижний колонтитул Знак"/>
    <w:basedOn w:val="a0"/>
    <w:link w:val="af8"/>
    <w:uiPriority w:val="99"/>
    <w:rsid w:val="005653E6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customStyle="1" w:styleId="afa">
    <w:name w:val="Прижатый влево"/>
    <w:basedOn w:val="a"/>
    <w:next w:val="a"/>
    <w:rsid w:val="005653E6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ConsPlusNormal">
    <w:name w:val="ConsPlusNormal"/>
    <w:rsid w:val="005653E6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15">
    <w:name w:val="Знак1"/>
    <w:basedOn w:val="a"/>
    <w:rsid w:val="005653E6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ar-SA"/>
    </w:rPr>
  </w:style>
  <w:style w:type="paragraph" w:customStyle="1" w:styleId="western">
    <w:name w:val="western"/>
    <w:basedOn w:val="a"/>
    <w:rsid w:val="005653E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6">
    <w:name w:val="Знак1"/>
    <w:basedOn w:val="a"/>
    <w:rsid w:val="005653E6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ar-SA"/>
    </w:rPr>
  </w:style>
  <w:style w:type="paragraph" w:customStyle="1" w:styleId="17">
    <w:name w:val="Знак1 Знак Знак Знак Знак Знак"/>
    <w:basedOn w:val="a"/>
    <w:rsid w:val="005653E6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ar-SA"/>
    </w:rPr>
  </w:style>
  <w:style w:type="paragraph" w:customStyle="1" w:styleId="18">
    <w:name w:val="Знак1 Знак Знак Знак Знак Знак Знак Знак Знак Знак"/>
    <w:basedOn w:val="a"/>
    <w:next w:val="a"/>
    <w:rsid w:val="005653E6"/>
    <w:pPr>
      <w:suppressAutoHyphens/>
      <w:spacing w:after="160" w:line="240" w:lineRule="exact"/>
    </w:pPr>
    <w:rPr>
      <w:rFonts w:ascii="Arial" w:eastAsia="Times New Roman" w:hAnsi="Arial" w:cs="Arial"/>
      <w:sz w:val="20"/>
      <w:szCs w:val="20"/>
      <w:lang w:val="en-US" w:eastAsia="ar-SA"/>
    </w:rPr>
  </w:style>
  <w:style w:type="paragraph" w:customStyle="1" w:styleId="barcode0">
    <w:name w:val="barcode0"/>
    <w:basedOn w:val="a"/>
    <w:rsid w:val="005653E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Cell">
    <w:name w:val="ConsPlusCell"/>
    <w:rsid w:val="005653E6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111">
    <w:name w:val="Знак1 Знак Знак Знак1"/>
    <w:basedOn w:val="a"/>
    <w:rsid w:val="005653E6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ar-SA"/>
    </w:rPr>
  </w:style>
  <w:style w:type="paragraph" w:styleId="afb">
    <w:name w:val="List Paragraph"/>
    <w:basedOn w:val="a"/>
    <w:qFormat/>
    <w:rsid w:val="005653E6"/>
    <w:pPr>
      <w:suppressAutoHyphens/>
      <w:ind w:left="720"/>
    </w:pPr>
    <w:rPr>
      <w:rFonts w:ascii="Times New Roman" w:eastAsia="Calibri" w:hAnsi="Times New Roman" w:cs="Times New Roman"/>
      <w:color w:val="000000"/>
      <w:sz w:val="21"/>
      <w:szCs w:val="21"/>
      <w:lang w:eastAsia="ar-SA"/>
    </w:rPr>
  </w:style>
  <w:style w:type="paragraph" w:customStyle="1" w:styleId="Style2">
    <w:name w:val="Style2"/>
    <w:basedOn w:val="a"/>
    <w:rsid w:val="005653E6"/>
    <w:pPr>
      <w:widowControl w:val="0"/>
      <w:suppressAutoHyphens/>
      <w:autoSpaceDE w:val="0"/>
      <w:spacing w:after="0" w:line="496" w:lineRule="exact"/>
      <w:jc w:val="center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62">
    <w:name w:val="Style62"/>
    <w:basedOn w:val="a"/>
    <w:rsid w:val="005653E6"/>
    <w:pPr>
      <w:widowControl w:val="0"/>
      <w:suppressAutoHyphens/>
      <w:autoSpaceDE w:val="0"/>
      <w:spacing w:after="0" w:line="387" w:lineRule="exact"/>
      <w:ind w:firstLine="446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c">
    <w:name w:val="Содержимое таблицы"/>
    <w:basedOn w:val="a"/>
    <w:rsid w:val="005653E6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d">
    <w:name w:val="Заголовок таблицы"/>
    <w:basedOn w:val="afc"/>
    <w:rsid w:val="005653E6"/>
    <w:pPr>
      <w:jc w:val="center"/>
    </w:pPr>
    <w:rPr>
      <w:b/>
      <w:bCs/>
    </w:rPr>
  </w:style>
  <w:style w:type="paragraph" w:customStyle="1" w:styleId="afe">
    <w:name w:val="Содержимое врезки"/>
    <w:basedOn w:val="ac"/>
    <w:rsid w:val="005653E6"/>
  </w:style>
  <w:style w:type="paragraph" w:customStyle="1" w:styleId="Standard">
    <w:name w:val="Standard"/>
    <w:qFormat/>
    <w:rsid w:val="005653E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ru-RU"/>
    </w:rPr>
  </w:style>
  <w:style w:type="paragraph" w:customStyle="1" w:styleId="aff">
    <w:name w:val="Нормальный (таблица)"/>
    <w:basedOn w:val="a"/>
    <w:next w:val="a"/>
    <w:uiPriority w:val="99"/>
    <w:rsid w:val="005653E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table" w:styleId="aff0">
    <w:name w:val="Table Grid"/>
    <w:basedOn w:val="a1"/>
    <w:rsid w:val="005653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1">
    <w:name w:val="Таблица"/>
    <w:basedOn w:val="a"/>
    <w:qFormat/>
    <w:rsid w:val="005653E6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9">
    <w:name w:val="Без интервала1"/>
    <w:uiPriority w:val="99"/>
    <w:rsid w:val="005653E6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customStyle="1" w:styleId="1a">
    <w:name w:val="Абзац списка1"/>
    <w:basedOn w:val="a"/>
    <w:rsid w:val="005653E6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f">
    <w:name w:val="f_основнойтекст"/>
    <w:rsid w:val="005653E6"/>
    <w:rPr>
      <w:rFonts w:ascii="Times New Roman" w:hAnsi="Times New Roman" w:cs="Times New Roman"/>
    </w:rPr>
  </w:style>
  <w:style w:type="character" w:customStyle="1" w:styleId="fee">
    <w:name w:val="f_маркeрованныйлeст"/>
    <w:rsid w:val="005653E6"/>
    <w:rPr>
      <w:rFonts w:ascii="Times New Roman" w:hAnsi="Times New Roman" w:cs="Times New Roman"/>
    </w:rPr>
  </w:style>
  <w:style w:type="paragraph" w:styleId="aff2">
    <w:name w:val="No Spacing"/>
    <w:uiPriority w:val="1"/>
    <w:qFormat/>
    <w:rsid w:val="005653E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bodytext">
    <w:name w:val="bodytext"/>
    <w:basedOn w:val="a"/>
    <w:rsid w:val="00801F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62">
    <w:name w:val="Font Style62"/>
    <w:uiPriority w:val="99"/>
    <w:rsid w:val="00AC788C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7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9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1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4.xml"/><Relationship Id="rId18" Type="http://schemas.openxmlformats.org/officeDocument/2006/relationships/image" Target="media/image10.jpeg"/><Relationship Id="rId26" Type="http://schemas.openxmlformats.org/officeDocument/2006/relationships/chart" Target="charts/chart6.xml"/><Relationship Id="rId3" Type="http://schemas.microsoft.com/office/2007/relationships/stylesWithEffects" Target="stylesWithEffects.xml"/><Relationship Id="rId21" Type="http://schemas.openxmlformats.org/officeDocument/2006/relationships/image" Target="media/image13.jpeg"/><Relationship Id="rId7" Type="http://schemas.openxmlformats.org/officeDocument/2006/relationships/image" Target="media/image2.gif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5" Type="http://schemas.openxmlformats.org/officeDocument/2006/relationships/chart" Target="charts/chart5.xm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29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chart" Target="charts/chart3.xml"/><Relationship Id="rId24" Type="http://schemas.openxmlformats.org/officeDocument/2006/relationships/image" Target="media/image14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yperlink" Target="http://internet.garant.ru/document/redirect/72260516/1000" TargetMode="External"/><Relationship Id="rId28" Type="http://schemas.openxmlformats.org/officeDocument/2006/relationships/hyperlink" Target="http://chamzinka.e-mordovia.ru/content/view/3457" TargetMode="External"/><Relationship Id="rId10" Type="http://schemas.openxmlformats.org/officeDocument/2006/relationships/image" Target="media/image4.jpeg"/><Relationship Id="rId19" Type="http://schemas.openxmlformats.org/officeDocument/2006/relationships/image" Target="media/image11.jpeg"/><Relationship Id="rId31" Type="http://schemas.openxmlformats.org/officeDocument/2006/relationships/image" Target="media/image16.jpeg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image" Target="media/image6.jpeg"/><Relationship Id="rId22" Type="http://schemas.openxmlformats.org/officeDocument/2006/relationships/hyperlink" Target="http://internet.garant.ru/document/redirect/72260516/1000" TargetMode="External"/><Relationship Id="rId27" Type="http://schemas.openxmlformats.org/officeDocument/2006/relationships/hyperlink" Target="http://chamzinka.e-mordovia.ru/newsline/view/4650" TargetMode="External"/><Relationship Id="rId30" Type="http://schemas.openxmlformats.org/officeDocument/2006/relationships/hyperlink" Target="http://lipeck.bezformata.ru/word/moi-dokumenti/802652/" TargetMode="Externa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3.xlsx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4.xlsx"/><Relationship Id="rId1" Type="http://schemas.openxmlformats.org/officeDocument/2006/relationships/themeOverride" Target="../theme/themeOverride4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5.xlsx"/><Relationship Id="rId1" Type="http://schemas.openxmlformats.org/officeDocument/2006/relationships/themeOverride" Target="../theme/themeOverride5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6.xlsx"/><Relationship Id="rId1" Type="http://schemas.openxmlformats.org/officeDocument/2006/relationships/themeOverride" Target="../theme/themeOverride6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rgbClr val="0D0612"/>
                </a:solidFill>
                <a:latin typeface="+mn-lt"/>
                <a:ea typeface="+mn-ea"/>
                <a:cs typeface="+mn-cs"/>
              </a:defRPr>
            </a:pPr>
            <a:r>
              <a:rPr lang="ru-RU" sz="1200" dirty="0">
                <a:solidFill>
                  <a:srgbClr val="0D0612"/>
                </a:solidFill>
              </a:rPr>
              <a:t>Национальный состав </a:t>
            </a:r>
            <a:r>
              <a:rPr lang="ru-RU" sz="1200" dirty="0" smtClean="0">
                <a:solidFill>
                  <a:srgbClr val="0D0612"/>
                </a:solidFill>
              </a:rPr>
              <a:t>Чамзинского муниципального района</a:t>
            </a:r>
            <a:endParaRPr lang="ru-RU" sz="1200" dirty="0">
              <a:solidFill>
                <a:srgbClr val="0D0612"/>
              </a:solidFill>
            </a:endParaRPr>
          </a:p>
        </c:rich>
      </c:tx>
      <c:layout>
        <c:manualLayout>
          <c:xMode val="edge"/>
          <c:yMode val="edge"/>
          <c:x val="0.15539556907470051"/>
          <c:y val="0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Национальный состав</c:v>
                </c:pt>
              </c:strCache>
            </c:strRef>
          </c:tx>
          <c:dPt>
            <c:idx val="0"/>
            <c:bubble3D val="0"/>
            <c:spPr>
              <a:solidFill>
                <a:srgbClr val="00B050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1"/>
            <c:bubble3D val="0"/>
            <c:spPr>
              <a:solidFill>
                <a:srgbClr val="FF0000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2"/>
            <c:bubble3D val="0"/>
            <c:spPr>
              <a:solidFill>
                <a:srgbClr val="00B0F0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3"/>
            <c:bubble3D val="0"/>
            <c:spPr>
              <a:solidFill>
                <a:srgbClr val="7030A0"/>
              </a:solidFill>
              <a:ln w="19050">
                <a:solidFill>
                  <a:schemeClr val="lt1"/>
                </a:solidFill>
              </a:ln>
              <a:effectLst/>
            </c:spPr>
          </c:dPt>
          <c:dLbls>
            <c:dLbl>
              <c:idx val="0"/>
              <c:layout>
                <c:manualLayout>
                  <c:x val="1.5825622549875427E-2"/>
                  <c:y val="9.1963756312658032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3.2785543669751026E-2"/>
                  <c:y val="-4.868669451846615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0.12596995927655547"/>
                  <c:y val="3.8414297475029917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0.24736164372541031"/>
                  <c:y val="0.11580701847192511"/>
                </c:manualLayout>
              </c:layout>
              <c:spPr>
                <a:solidFill>
                  <a:sysClr val="window" lastClr="FFFFFF"/>
                </a:solidFill>
                <a:ln>
                  <a:solidFill>
                    <a:sysClr val="windowText" lastClr="000000">
                      <a:lumMod val="25000"/>
                      <a:lumOff val="75000"/>
                    </a:sysClr>
                  </a:solidFill>
                </a:ln>
                <a:effectLst/>
              </c:spPr>
              <c:txPr>
                <a:bodyPr rot="0" spcFirstLastPara="1" vertOverflow="clip" horzOverflow="clip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200" b="0" i="0" u="none" strike="noStrike" kern="1200" baseline="0">
                      <a:solidFill>
                        <a:srgbClr val="0D061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wedgeRectCallout">
                      <a:avLst/>
                    </a:prstGeom>
                    <a:noFill/>
                    <a:ln>
                      <a:noFill/>
                    </a:ln>
                  </c15:spPr>
                  <c15:layout>
                    <c:manualLayout>
                      <c:w val="0.26741232866724995"/>
                      <c:h val="7.6245469316335454E-2"/>
                    </c:manualLayout>
                  </c15:layout>
                </c:ext>
              </c:extLst>
            </c:dLbl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rgbClr val="0D0612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</c:ext>
            </c:extLst>
          </c:dLbls>
          <c:cat>
            <c:strRef>
              <c:f>Лист1!$A$2:$A$5</c:f>
              <c:strCache>
                <c:ptCount val="4"/>
                <c:pt idx="0">
                  <c:v>Русские</c:v>
                </c:pt>
                <c:pt idx="1">
                  <c:v>Мордва</c:v>
                </c:pt>
                <c:pt idx="2">
                  <c:v>Татары</c:v>
                </c:pt>
                <c:pt idx="3">
                  <c:v>Другие национальности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48.7</c:v>
                </c:pt>
                <c:pt idx="1">
                  <c:v>48</c:v>
                </c:pt>
                <c:pt idx="2">
                  <c:v>2.1</c:v>
                </c:pt>
                <c:pt idx="3">
                  <c:v>1.2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rgbClr val="0D0612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  <c:showDLblsOverMax val="0"/>
  </c:chart>
  <c:spPr>
    <a:solidFill>
      <a:schemeClr val="accent3">
        <a:lumMod val="20000"/>
        <a:lumOff val="80000"/>
      </a:schemeClr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vert="horz"/>
          <a:lstStyle/>
          <a:p>
            <a:pPr>
              <a:defRPr sz="1000" b="0"/>
            </a:pPr>
            <a:r>
              <a:rPr lang="ru-RU"/>
              <a:t>Среднемесячная номинальная начисленная заработная платаработников крупных и средних предприятий и некоммерческих организаций(рублей)</a:t>
            </a:r>
          </a:p>
        </c:rich>
      </c:tx>
      <c:layout>
        <c:manualLayout>
          <c:xMode val="edge"/>
          <c:yMode val="edge"/>
          <c:x val="0.14550364537766117"/>
          <c:y val="9.3480934809348062E-2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14946473626280593"/>
          <c:y val="0.30365342708545207"/>
          <c:w val="0.85053526373719412"/>
          <c:h val="0.5976914509302573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Лист1!$A$27:$B$27</c:f>
              <c:strCache>
                <c:ptCount val="1"/>
                <c:pt idx="0">
                  <c:v>Расходы бюджета муниципального образования на содержание работников органов местного самоуправления в расчете на одного жителя муниципального образования (рублей)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invertIfNegative val="0"/>
          <c:dLbls>
            <c:dLbl>
              <c:idx val="0"/>
              <c:layout>
                <c:manualLayout>
                  <c:x val="-8.3333333333333367E-3"/>
                  <c:y val="0.1342592592592592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1.3889107611548563E-2"/>
                  <c:y val="0.1296296296296295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5.5555555555555558E-3"/>
                  <c:y val="0.1157407407407407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5.5555555555555558E-3"/>
                  <c:y val="0.1157407407407407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2.2222222222222129E-2"/>
                  <c:y val="9.722222222222222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4.7222003499562556E-2"/>
                  <c:y val="0.1064814814814815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solidFill>
                <a:schemeClr val="accent2">
                  <a:lumMod val="20000"/>
                  <a:lumOff val="80000"/>
                </a:schemeClr>
              </a:solidFill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Лист1!$C$26:$H$26</c:f>
              <c:numCache>
                <c:formatCode>General</c:formatCode>
                <c:ptCount val="6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  <c:pt idx="5">
                  <c:v>2023</c:v>
                </c:pt>
              </c:numCache>
            </c:numRef>
          </c:cat>
          <c:val>
            <c:numRef>
              <c:f>Лист1!$C$27:$H$27</c:f>
              <c:numCache>
                <c:formatCode>General</c:formatCode>
                <c:ptCount val="6"/>
                <c:pt idx="0">
                  <c:v>29368.7</c:v>
                </c:pt>
                <c:pt idx="1">
                  <c:v>30828.2</c:v>
                </c:pt>
                <c:pt idx="2">
                  <c:v>33132.5</c:v>
                </c:pt>
                <c:pt idx="3">
                  <c:v>36180.1</c:v>
                </c:pt>
                <c:pt idx="4">
                  <c:v>40015.199999999997</c:v>
                </c:pt>
                <c:pt idx="5">
                  <c:v>44176.800000000003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0C89-4287-8A32-E9F81128CB6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77650176"/>
        <c:axId val="77651968"/>
      </c:barChart>
      <c:catAx>
        <c:axId val="776501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vert="horz"/>
          <a:lstStyle/>
          <a:p>
            <a:pPr>
              <a:defRPr/>
            </a:pPr>
            <a:endParaRPr lang="ru-RU"/>
          </a:p>
        </c:txPr>
        <c:crossAx val="77651968"/>
        <c:crosses val="autoZero"/>
        <c:auto val="1"/>
        <c:lblAlgn val="ctr"/>
        <c:lblOffset val="100"/>
        <c:noMultiLvlLbl val="0"/>
      </c:catAx>
      <c:valAx>
        <c:axId val="77651968"/>
        <c:scaling>
          <c:orientation val="minMax"/>
        </c:scaling>
        <c:delete val="0"/>
        <c:axPos val="l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vert="horz"/>
          <a:lstStyle/>
          <a:p>
            <a:pPr>
              <a:defRPr/>
            </a:pPr>
            <a:endParaRPr lang="ru-RU"/>
          </a:p>
        </c:txPr>
        <c:crossAx val="7765017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solidFill>
            <a:sysClr val="windowText" lastClr="000000"/>
          </a:solidFill>
        </a:defRPr>
      </a:pPr>
      <a:endParaRPr lang="ru-RU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ru-RU" sz="1200" b="0" baseline="0">
                <a:solidFill>
                  <a:sysClr val="windowText" lastClr="000000"/>
                </a:solidFill>
              </a:rPr>
              <a:t>Доля детей в возрасте 1-6 лет,получающих дошкольную образовательную услугу в общей численности детей в возрасте 1-6 лет  %</a:t>
            </a:r>
          </a:p>
        </c:rich>
      </c:tx>
      <c:layout>
        <c:manualLayout>
          <c:xMode val="edge"/>
          <c:yMode val="edge"/>
          <c:x val="0.11392366579177603"/>
          <c:y val="1.7025230717128102E-2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'Лист1 (2)'!$A$17:$B$17</c:f>
              <c:strCache>
                <c:ptCount val="1"/>
                <c:pt idx="0">
                  <c:v>Доля детей в возрасте 1 - 6 лет, получающих дошкольную образовательную услугу и (или) услугу по их содержанию в муниципальных образовательных учреждениях в общей численности детей в возрасте 1 - 6 лет %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dLbls>
            <c:dLbl>
              <c:idx val="0"/>
              <c:layout>
                <c:manualLayout>
                  <c:x val="-4.7222222222222235E-2"/>
                  <c:y val="5.55555555555556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0.05"/>
                  <c:y val="6.481481481481483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0.05"/>
                  <c:y val="5.092592592592592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4.1666666666666664E-2"/>
                  <c:y val="6.944444444444453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-5.2777777777777882E-2"/>
                  <c:y val="5.092592592592592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-2.7777777777777809E-3"/>
                  <c:y val="2.314814814814814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'Лист1 (2)'!$C$16:$H$16</c:f>
              <c:numCache>
                <c:formatCode>General</c:formatCode>
                <c:ptCount val="6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  <c:pt idx="5">
                  <c:v>2023</c:v>
                </c:pt>
              </c:numCache>
            </c:numRef>
          </c:cat>
          <c:val>
            <c:numRef>
              <c:f>'Лист1 (2)'!$C$17:$H$17</c:f>
              <c:numCache>
                <c:formatCode>General</c:formatCode>
                <c:ptCount val="6"/>
                <c:pt idx="0">
                  <c:v>67.3</c:v>
                </c:pt>
                <c:pt idx="1">
                  <c:v>69.8</c:v>
                </c:pt>
                <c:pt idx="2">
                  <c:v>69</c:v>
                </c:pt>
                <c:pt idx="3">
                  <c:v>69.099999999999994</c:v>
                </c:pt>
                <c:pt idx="4">
                  <c:v>69.2</c:v>
                </c:pt>
                <c:pt idx="5">
                  <c:v>69.3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4B79-43FC-B9CE-80971B0D353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34546560"/>
        <c:axId val="134548096"/>
      </c:lineChart>
      <c:catAx>
        <c:axId val="1345465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4548096"/>
        <c:crosses val="autoZero"/>
        <c:auto val="1"/>
        <c:lblAlgn val="ctr"/>
        <c:lblOffset val="100"/>
        <c:noMultiLvlLbl val="0"/>
      </c:catAx>
      <c:valAx>
        <c:axId val="134548096"/>
        <c:scaling>
          <c:orientation val="minMax"/>
        </c:scaling>
        <c:delete val="1"/>
        <c:axPos val="l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one"/>
        <c:crossAx val="134546560"/>
        <c:crosses val="autoZero"/>
        <c:crossBetween val="between"/>
        <c:majorUnit val="1"/>
        <c:minorUnit val="0.2"/>
      </c:valAx>
      <c:spPr>
        <a:solidFill>
          <a:srgbClr val="F79646">
            <a:lumMod val="20000"/>
            <a:lumOff val="80000"/>
          </a:srgbClr>
        </a:solidFill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layout>
        <c:manualLayout>
          <c:xMode val="edge"/>
          <c:yMode val="edge"/>
          <c:x val="9.5935828877005372E-2"/>
          <c:y val="0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spc="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0.12374163122657801"/>
          <c:y val="0.27223615566572684"/>
          <c:w val="0.81326637319941308"/>
          <c:h val="0.56206690213106059"/>
        </c:manualLayout>
      </c:layout>
      <c:lineChart>
        <c:grouping val="standard"/>
        <c:varyColors val="0"/>
        <c:ser>
          <c:idx val="0"/>
          <c:order val="0"/>
          <c:tx>
            <c:strRef>
              <c:f>Лист1!$A$3:$B$3</c:f>
              <c:strCache>
                <c:ptCount val="1"/>
                <c:pt idx="0">
                  <c:v>Расходы бюджета муниципального образования на общее образование в расчете на 1 обучающегося в муниципальных учреждениях тыс.рублей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dLbls>
            <c:dLbl>
              <c:idx val="0"/>
              <c:layout>
                <c:manualLayout>
                  <c:x val="-7.2222222222222271E-2"/>
                  <c:y val="7.870370370370373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4.1666666666666664E-2"/>
                  <c:y val="5.092592592592592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4.7222222222222172E-2"/>
                  <c:y val="8.33333333333333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5.5555555555555525E-2"/>
                  <c:y val="4.629629629629631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-5.2777777777777792E-2"/>
                  <c:y val="4.166666666666676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-3.333333333333334E-2"/>
                  <c:y val="6.9444444444444475E-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48,6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Лист1!$C$2:$H$2</c:f>
              <c:numCache>
                <c:formatCode>General</c:formatCode>
                <c:ptCount val="6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  <c:pt idx="5">
                  <c:v>2023</c:v>
                </c:pt>
              </c:numCache>
            </c:numRef>
          </c:cat>
          <c:val>
            <c:numRef>
              <c:f>Лист1!$C$3:$H$3</c:f>
              <c:numCache>
                <c:formatCode>General</c:formatCode>
                <c:ptCount val="6"/>
                <c:pt idx="0">
                  <c:v>58.9</c:v>
                </c:pt>
                <c:pt idx="1">
                  <c:v>56.4</c:v>
                </c:pt>
                <c:pt idx="2">
                  <c:v>58.7</c:v>
                </c:pt>
                <c:pt idx="3">
                  <c:v>52.5</c:v>
                </c:pt>
                <c:pt idx="4">
                  <c:v>54</c:v>
                </c:pt>
                <c:pt idx="5">
                  <c:v>48.6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3E4B-4F64-B0EB-7E132C050EA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34549504"/>
        <c:axId val="134551040"/>
      </c:lineChart>
      <c:catAx>
        <c:axId val="1345495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4551040"/>
        <c:crosses val="autoZero"/>
        <c:auto val="1"/>
        <c:lblAlgn val="ctr"/>
        <c:lblOffset val="100"/>
        <c:noMultiLvlLbl val="0"/>
      </c:catAx>
      <c:valAx>
        <c:axId val="134551040"/>
        <c:scaling>
          <c:orientation val="minMax"/>
        </c:scaling>
        <c:delete val="0"/>
        <c:axPos val="l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#,##0.00;[Red]#,##0.00" sourceLinked="0"/>
        <c:majorTickMark val="none"/>
        <c:minorTickMark val="none"/>
        <c:tickLblPos val="low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4549504"/>
        <c:crosses val="autoZero"/>
        <c:crossBetween val="between"/>
      </c:valAx>
      <c:spPr>
        <a:solidFill>
          <a:schemeClr val="accent4">
            <a:lumMod val="40000"/>
            <a:lumOff val="60000"/>
          </a:schemeClr>
        </a:solidFill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 algn="ctr">
              <a:defRPr sz="1400" b="0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ru-RU" sz="1250" b="0" baseline="0">
                <a:solidFill>
                  <a:sysClr val="windowText" lastClr="000000"/>
                </a:solidFill>
              </a:rPr>
              <a:t>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собственных доходов бюджета муниципального образования (без учета субвенций) %</a:t>
            </a:r>
          </a:p>
        </c:rich>
      </c:tx>
      <c:layout>
        <c:manualLayout>
          <c:xMode val="edge"/>
          <c:yMode val="edge"/>
          <c:x val="0.13169151117740971"/>
          <c:y val="6.2890598560566783E-3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Лист1!$A$16:$B$16</c:f>
              <c:strCache>
                <c:ptCount val="1"/>
                <c:pt idx="0">
                  <c:v>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собственных доходов бюджета муниципального образования (без учета субвенций) %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dLbls>
            <c:dLbl>
              <c:idx val="0"/>
              <c:layout>
                <c:manualLayout>
                  <c:x val="-4.7222222222222235E-2"/>
                  <c:y val="5.55555555555556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0.05"/>
                  <c:y val="6.481481481481483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0.05"/>
                  <c:y val="5.092592592592592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4.1666666666666664E-2"/>
                  <c:y val="6.944444444444453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-5.2777777777777882E-2"/>
                  <c:y val="5.092592592592592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-2.7777777777777809E-3"/>
                  <c:y val="2.314814814814814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Лист1!$C$15:$H$15</c:f>
              <c:numCache>
                <c:formatCode>General</c:formatCode>
                <c:ptCount val="6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  <c:pt idx="5">
                  <c:v>2023</c:v>
                </c:pt>
              </c:numCache>
            </c:numRef>
          </c:cat>
          <c:val>
            <c:numRef>
              <c:f>Лист1!$C$16:$H$16</c:f>
              <c:numCache>
                <c:formatCode>General</c:formatCode>
                <c:ptCount val="6"/>
                <c:pt idx="0">
                  <c:v>73.8</c:v>
                </c:pt>
                <c:pt idx="1">
                  <c:v>56.9</c:v>
                </c:pt>
                <c:pt idx="2">
                  <c:v>53.8</c:v>
                </c:pt>
                <c:pt idx="3">
                  <c:v>33.5</c:v>
                </c:pt>
                <c:pt idx="4">
                  <c:v>77.599999999999994</c:v>
                </c:pt>
                <c:pt idx="5">
                  <c:v>81.400000000000006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4B79-43FC-B9CE-80971B0D353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34719744"/>
        <c:axId val="134725632"/>
      </c:lineChart>
      <c:catAx>
        <c:axId val="1347197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4725632"/>
        <c:crosses val="autoZero"/>
        <c:auto val="1"/>
        <c:lblAlgn val="ctr"/>
        <c:lblOffset val="100"/>
        <c:noMultiLvlLbl val="0"/>
      </c:catAx>
      <c:valAx>
        <c:axId val="1347256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471974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rgbClr val="F79646">
        <a:lumMod val="20000"/>
        <a:lumOff val="80000"/>
      </a:srgbClr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layout>
        <c:manualLayout>
          <c:xMode val="edge"/>
          <c:yMode val="edge"/>
          <c:x val="0.11199331594804668"/>
          <c:y val="5.3530398864076413E-3"/>
        </c:manualLayout>
      </c:layout>
      <c:overlay val="0"/>
      <c:spPr>
        <a:noFill/>
        <a:ln>
          <a:noFill/>
        </a:ln>
        <a:effectLst/>
      </c:spPr>
      <c:txPr>
        <a:bodyPr rot="0" vert="horz"/>
        <a:lstStyle/>
        <a:p>
          <a:pPr>
            <a:defRPr sz="1000" b="1"/>
          </a:pPr>
          <a:endParaRPr lang="ru-RU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Лист1!$A$27:$B$27</c:f>
              <c:strCache>
                <c:ptCount val="1"/>
                <c:pt idx="0">
                  <c:v>Расходы бюджета муниципального образования на содержание работников органов местного самоуправления в расчете на одного жителя муниципального образования (рублей)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dLbls>
            <c:dLbl>
              <c:idx val="0"/>
              <c:layout>
                <c:manualLayout>
                  <c:x val="-0.11817108372142321"/>
                  <c:y val="0.1056434009097279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1</a:t>
                    </a:r>
                    <a:r>
                      <a:rPr lang="ru-RU"/>
                      <a:t>529,7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0.1135850773997668"/>
                  <c:y val="8.409258797401456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15</a:t>
                    </a:r>
                    <a:r>
                      <a:rPr lang="ru-RU"/>
                      <a:t>39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0.10164824026152747"/>
                  <c:y val="0.1540778092393623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9.6724865913500019E-2"/>
                  <c:y val="0.11929870835111135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-7.5383615633254852E-2"/>
                  <c:y val="0.1751898869784134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-2.8658716695782797E-2"/>
                  <c:y val="9.889067437998824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Лист1!$C$26:$H$26</c:f>
              <c:numCache>
                <c:formatCode>General</c:formatCode>
                <c:ptCount val="6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  <c:pt idx="5">
                  <c:v>2023</c:v>
                </c:pt>
              </c:numCache>
            </c:numRef>
          </c:cat>
          <c:val>
            <c:numRef>
              <c:f>Лист1!$C$27:$H$27</c:f>
              <c:numCache>
                <c:formatCode>General</c:formatCode>
                <c:ptCount val="6"/>
                <c:pt idx="0">
                  <c:v>1529.7</c:v>
                </c:pt>
                <c:pt idx="1">
                  <c:v>1539</c:v>
                </c:pt>
                <c:pt idx="2">
                  <c:v>1707.1</c:v>
                </c:pt>
                <c:pt idx="3">
                  <c:v>1315.6</c:v>
                </c:pt>
                <c:pt idx="4">
                  <c:v>1318</c:v>
                </c:pt>
                <c:pt idx="5">
                  <c:v>1332.7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0C89-4287-8A32-E9F81128CB6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34981120"/>
        <c:axId val="134982656"/>
      </c:lineChart>
      <c:catAx>
        <c:axId val="1349811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vert="horz"/>
          <a:lstStyle/>
          <a:p>
            <a:pPr>
              <a:defRPr/>
            </a:pPr>
            <a:endParaRPr lang="ru-RU"/>
          </a:p>
        </c:txPr>
        <c:crossAx val="134982656"/>
        <c:crosses val="autoZero"/>
        <c:auto val="1"/>
        <c:lblAlgn val="ctr"/>
        <c:lblOffset val="100"/>
        <c:noMultiLvlLbl val="0"/>
      </c:catAx>
      <c:valAx>
        <c:axId val="134982656"/>
        <c:scaling>
          <c:orientation val="minMax"/>
        </c:scaling>
        <c:delete val="1"/>
        <c:axPos val="l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one"/>
        <c:crossAx val="134981120"/>
        <c:crosses val="autoZero"/>
        <c:crossBetween val="between"/>
      </c:valAx>
      <c:spPr>
        <a:solidFill>
          <a:srgbClr val="F79646">
            <a:lumMod val="20000"/>
            <a:lumOff val="80000"/>
          </a:srgbClr>
        </a:solidFill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solidFill>
            <a:sysClr val="windowText" lastClr="000000"/>
          </a:solidFill>
        </a:defRPr>
      </a:pPr>
      <a:endParaRPr lang="ru-RU"/>
    </a:p>
  </c:txPr>
  <c:externalData r:id="rId2">
    <c:autoUpdate val="0"/>
  </c:externalData>
</c:chartSpace>
</file>

<file path=word/theme/_rels/themeOverrid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Другая 2">
    <a:dk1>
      <a:srgbClr val="E2D700"/>
    </a:dk1>
    <a:lt1>
      <a:srgbClr val="E2D700"/>
    </a:lt1>
    <a:dk2>
      <a:srgbClr val="E2D700"/>
    </a:dk2>
    <a:lt2>
      <a:srgbClr val="DBF5F9"/>
    </a:lt2>
    <a:accent1>
      <a:srgbClr val="0F6FC6"/>
    </a:accent1>
    <a:accent2>
      <a:srgbClr val="009DD9"/>
    </a:accent2>
    <a:accent3>
      <a:srgbClr val="0BD0D9"/>
    </a:accent3>
    <a:accent4>
      <a:srgbClr val="10CF9B"/>
    </a:accent4>
    <a:accent5>
      <a:srgbClr val="7CCA62"/>
    </a:accent5>
    <a:accent6>
      <a:srgbClr val="A5C249"/>
    </a:accent6>
    <a:hlink>
      <a:srgbClr val="E2D700"/>
    </a:hlink>
    <a:folHlink>
      <a:srgbClr val="85DFD0"/>
    </a:folHlink>
  </a:clrScheme>
  <a:fontScheme name="Апекс">
    <a:majorFont>
      <a:latin typeface="Lucida Sans"/>
      <a:ea typeface=""/>
      <a:cs typeface=""/>
      <a:font script="Grek" typeface="Arial"/>
      <a:font script="Cyrl" typeface="Arial"/>
      <a:font script="Jpan" typeface="HG丸ｺﾞｼｯｸM-PRO"/>
      <a:font script="Hang" typeface="휴먼옛체"/>
      <a:font script="Hans" typeface="黑体"/>
      <a:font script="Hant" typeface="微軟正黑體"/>
      <a:font script="Arab" typeface="Tahoma"/>
      <a:font script="Hebr" typeface="Levenim MT"/>
      <a:font script="Thai" typeface="FreesiaUPC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ahoma"/>
      <a:font script="Uigh" typeface="Microsoft Uighur"/>
    </a:majorFont>
    <a:minorFont>
      <a:latin typeface="Book Antiqua"/>
      <a:ea typeface=""/>
      <a:cs typeface=""/>
      <a:font script="Grek" typeface="Times New Roman"/>
      <a:font script="Cyrl" typeface="Times New Roman"/>
      <a:font script="Jpan" typeface="HG明朝B"/>
      <a:font script="Hang" typeface="돋움"/>
      <a:font script="Hans" typeface="宋体"/>
      <a:font script="Hant" typeface="新細明體"/>
      <a:font script="Arab" typeface="Times New Roman"/>
      <a:font script="Hebr" typeface="David"/>
      <a:font script="Thai" typeface="EucrosiaUPC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inorFont>
  </a:fontScheme>
  <a:fmtScheme name="Апекс">
    <a:fillStyleLst>
      <a:solidFill>
        <a:schemeClr val="phClr"/>
      </a:solidFill>
      <a:gradFill rotWithShape="1">
        <a:gsLst>
          <a:gs pos="20000">
            <a:schemeClr val="phClr">
              <a:tint val="9000"/>
            </a:schemeClr>
          </a:gs>
          <a:gs pos="100000">
            <a:schemeClr val="phClr">
              <a:tint val="70000"/>
              <a:satMod val="100000"/>
            </a:schemeClr>
          </a:gs>
        </a:gsLst>
        <a:path path="circle">
          <a:fillToRect l="-15000" t="-15000" r="115000" b="115000"/>
        </a:path>
      </a:gradFill>
      <a:gradFill rotWithShape="1">
        <a:gsLst>
          <a:gs pos="0">
            <a:schemeClr val="phClr">
              <a:shade val="60000"/>
            </a:schemeClr>
          </a:gs>
          <a:gs pos="33000">
            <a:schemeClr val="phClr">
              <a:tint val="86500"/>
            </a:schemeClr>
          </a:gs>
          <a:gs pos="46750">
            <a:schemeClr val="phClr">
              <a:tint val="71000"/>
              <a:satMod val="112000"/>
            </a:schemeClr>
          </a:gs>
          <a:gs pos="53000">
            <a:schemeClr val="phClr">
              <a:tint val="71000"/>
              <a:satMod val="112000"/>
            </a:schemeClr>
          </a:gs>
          <a:gs pos="68000">
            <a:schemeClr val="phClr">
              <a:tint val="86000"/>
            </a:schemeClr>
          </a:gs>
          <a:gs pos="100000">
            <a:schemeClr val="phClr">
              <a:shade val="60000"/>
            </a:schemeClr>
          </a:gs>
        </a:gsLst>
        <a:lin ang="8350000" scaled="1"/>
      </a:gradFill>
    </a:fillStyleLst>
    <a:lnStyleLst>
      <a:ln w="9525" cap="flat" cmpd="sng" algn="ctr">
        <a:solidFill>
          <a:schemeClr val="phClr">
            <a:shade val="48000"/>
            <a:satMod val="110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130000" dist="101600" dir="2700000" algn="tl" rotWithShape="0">
            <a:srgbClr val="000000">
              <a:alpha val="35000"/>
            </a:srgbClr>
          </a:outerShdw>
        </a:effectLst>
      </a:effectStyle>
      <a:effectStyle>
        <a:effectLst>
          <a:outerShdw blurRad="190500" dist="228600" dir="2700000" sy="90000" rotWithShape="0">
            <a:srgbClr val="000000">
              <a:alpha val="25500"/>
            </a:srgbClr>
          </a:outerShdw>
        </a:effectLst>
      </a:effectStyle>
      <a:effectStyle>
        <a:effectLst>
          <a:outerShdw blurRad="190500" dist="228600" dir="2700000" sy="90000" rotWithShape="0">
            <a:srgbClr val="000000">
              <a:alpha val="25500"/>
            </a:srgbClr>
          </a:outerShdw>
        </a:effectLst>
        <a:scene3d>
          <a:camera prst="orthographicFront" fov="0">
            <a:rot lat="0" lon="0" rev="0"/>
          </a:camera>
          <a:lightRig rig="soft" dir="tl">
            <a:rot lat="0" lon="0" rev="20100000"/>
          </a:lightRig>
        </a:scene3d>
        <a:sp3d>
          <a:bevelT w="50800" h="508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50000"/>
              <a:satMod val="180000"/>
            </a:schemeClr>
          </a:gs>
          <a:gs pos="100000">
            <a:schemeClr val="phClr">
              <a:shade val="45000"/>
              <a:satMod val="120000"/>
            </a:schemeClr>
          </a:gs>
        </a:gsLst>
        <a:path path="circle">
          <a:fillToRect r="100000" b="100000"/>
        </a:path>
      </a:gradFill>
      <a:blipFill>
        <a:blip xmlns:r="http://schemas.openxmlformats.org/officeDocument/2006/relationships" r:embed="rId1">
          <a:duotone>
            <a:schemeClr val="phClr">
              <a:shade val="3000"/>
              <a:satMod val="110000"/>
            </a:schemeClr>
            <a:schemeClr val="phClr">
              <a:tint val="60000"/>
              <a:satMod val="425000"/>
            </a:schemeClr>
          </a:duotone>
        </a:blip>
        <a:stretch>
          <a:fillRect/>
        </a:stretch>
      </a:blip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5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6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888</TotalTime>
  <Pages>1</Pages>
  <Words>13546</Words>
  <Characters>77216</Characters>
  <Application>Microsoft Office Word</Application>
  <DocSecurity>0</DocSecurity>
  <Lines>643</Lines>
  <Paragraphs>181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2</cp:lastModifiedBy>
  <cp:revision>21</cp:revision>
  <cp:lastPrinted>2021-04-27T14:26:00Z</cp:lastPrinted>
  <dcterms:created xsi:type="dcterms:W3CDTF">2021-04-20T09:27:00Z</dcterms:created>
  <dcterms:modified xsi:type="dcterms:W3CDTF">2021-04-29T13:14:00Z</dcterms:modified>
</cp:coreProperties>
</file>