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D0" w:rsidRPr="006F372D" w:rsidRDefault="00B160D0" w:rsidP="00977ED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6F372D">
        <w:rPr>
          <w:rFonts w:ascii="Times New Roman" w:hAnsi="Times New Roman" w:cs="Times New Roman"/>
          <w:sz w:val="28"/>
          <w:szCs w:val="28"/>
        </w:rPr>
        <w:t>Администрация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 </w:t>
      </w:r>
      <w:r w:rsidRPr="006F37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0D0" w:rsidRPr="006F372D" w:rsidRDefault="00B160D0" w:rsidP="001640C0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6F372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72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160D0" w:rsidRPr="006F372D" w:rsidRDefault="00B160D0" w:rsidP="00977ED3">
      <w:pPr>
        <w:jc w:val="center"/>
        <w:rPr>
          <w:sz w:val="28"/>
          <w:szCs w:val="28"/>
        </w:rPr>
      </w:pPr>
    </w:p>
    <w:p w:rsidR="00B160D0" w:rsidRPr="006F372D" w:rsidRDefault="00B160D0" w:rsidP="00A52BF6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B160D0" w:rsidRDefault="00B160D0" w:rsidP="00977ED3">
      <w:pPr>
        <w:jc w:val="center"/>
        <w:rPr>
          <w:sz w:val="28"/>
          <w:szCs w:val="28"/>
        </w:rPr>
      </w:pPr>
    </w:p>
    <w:p w:rsidR="00B160D0" w:rsidRPr="001345C2" w:rsidRDefault="00B160D0" w:rsidP="001640C0">
      <w:r>
        <w:rPr>
          <w:sz w:val="24"/>
          <w:szCs w:val="24"/>
        </w:rPr>
        <w:t xml:space="preserve">     </w:t>
      </w:r>
      <w:r w:rsidRPr="00603AEE">
        <w:rPr>
          <w:sz w:val="24"/>
          <w:szCs w:val="24"/>
        </w:rPr>
        <w:t>«</w:t>
      </w:r>
      <w:r>
        <w:rPr>
          <w:sz w:val="24"/>
          <w:szCs w:val="24"/>
        </w:rPr>
        <w:t>01</w:t>
      </w:r>
      <w:r w:rsidRPr="00603AEE">
        <w:rPr>
          <w:sz w:val="24"/>
          <w:szCs w:val="24"/>
        </w:rPr>
        <w:t xml:space="preserve">» </w:t>
      </w:r>
      <w:r>
        <w:rPr>
          <w:sz w:val="24"/>
          <w:szCs w:val="24"/>
        </w:rPr>
        <w:t>февраля</w:t>
      </w:r>
      <w:r w:rsidRPr="00603AEE">
        <w:rPr>
          <w:sz w:val="24"/>
          <w:szCs w:val="24"/>
        </w:rPr>
        <w:t xml:space="preserve"> 20</w:t>
      </w:r>
      <w:r>
        <w:rPr>
          <w:sz w:val="24"/>
          <w:szCs w:val="24"/>
        </w:rPr>
        <w:t>21</w:t>
      </w:r>
      <w:r w:rsidRPr="00603AEE">
        <w:rPr>
          <w:sz w:val="24"/>
          <w:szCs w:val="24"/>
        </w:rPr>
        <w:t xml:space="preserve"> г.                                            </w:t>
      </w:r>
      <w:r>
        <w:rPr>
          <w:sz w:val="24"/>
          <w:szCs w:val="24"/>
        </w:rPr>
        <w:t xml:space="preserve">              </w:t>
      </w:r>
      <w:r w:rsidRPr="00603AEE">
        <w:rPr>
          <w:sz w:val="24"/>
          <w:szCs w:val="24"/>
        </w:rPr>
        <w:t xml:space="preserve">                                               № </w:t>
      </w:r>
      <w:r>
        <w:rPr>
          <w:sz w:val="24"/>
          <w:szCs w:val="24"/>
        </w:rPr>
        <w:t>18</w:t>
      </w:r>
    </w:p>
    <w:p w:rsidR="00B160D0" w:rsidRPr="009F3B91" w:rsidRDefault="00B160D0" w:rsidP="00977ED3">
      <w:pPr>
        <w:pStyle w:val="BodyText"/>
        <w:ind w:left="0"/>
        <w:jc w:val="left"/>
        <w:rPr>
          <w:sz w:val="24"/>
          <w:szCs w:val="24"/>
        </w:rPr>
      </w:pPr>
    </w:p>
    <w:p w:rsidR="00B160D0" w:rsidRDefault="00B160D0" w:rsidP="00977ED3">
      <w:pPr>
        <w:pStyle w:val="BodyText"/>
        <w:spacing w:before="1"/>
        <w:ind w:left="0"/>
        <w:jc w:val="left"/>
        <w:rPr>
          <w:b/>
          <w:bCs/>
          <w:sz w:val="26"/>
          <w:szCs w:val="26"/>
        </w:rPr>
      </w:pPr>
    </w:p>
    <w:p w:rsidR="00B160D0" w:rsidRDefault="00B160D0" w:rsidP="00A52BF6">
      <w:pPr>
        <w:jc w:val="center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 xml:space="preserve">Об утверждении </w:t>
      </w:r>
      <w:r>
        <w:rPr>
          <w:b/>
          <w:bCs/>
          <w:sz w:val="24"/>
          <w:szCs w:val="24"/>
        </w:rPr>
        <w:t>Реестра мест (площадок) накопления твердых коммунальных отходов</w:t>
      </w:r>
    </w:p>
    <w:p w:rsidR="00B160D0" w:rsidRPr="009F3B91" w:rsidRDefault="00B160D0" w:rsidP="00A52B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на территории </w:t>
      </w:r>
      <w:r w:rsidRPr="003B50B1">
        <w:rPr>
          <w:b/>
          <w:bCs/>
          <w:sz w:val="24"/>
          <w:szCs w:val="24"/>
        </w:rPr>
        <w:t>городского поселения</w:t>
      </w:r>
    </w:p>
    <w:p w:rsidR="00B160D0" w:rsidRPr="009F3B91" w:rsidRDefault="00B160D0" w:rsidP="00977ED3">
      <w:pPr>
        <w:pStyle w:val="BodyText"/>
        <w:tabs>
          <w:tab w:val="left" w:pos="6060"/>
        </w:tabs>
        <w:spacing w:before="5"/>
        <w:ind w:left="0"/>
        <w:jc w:val="left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ab/>
      </w:r>
    </w:p>
    <w:p w:rsidR="00B160D0" w:rsidRDefault="00B160D0" w:rsidP="00A52BF6">
      <w:pPr>
        <w:pStyle w:val="BodyText"/>
        <w:ind w:left="0" w:right="395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</w:t>
      </w:r>
      <w:r>
        <w:rPr>
          <w:sz w:val="24"/>
          <w:szCs w:val="24"/>
        </w:rPr>
        <w:t xml:space="preserve"> </w:t>
      </w:r>
      <w:r w:rsidRPr="00253C77">
        <w:rPr>
          <w:sz w:val="24"/>
          <w:szCs w:val="24"/>
        </w:rPr>
        <w:t xml:space="preserve">утверждении правил обустройства мест (площадок) накопления твердых коммунальных отходов и ведения их реестра, руководствуясь Уставом городского поселения </w:t>
      </w:r>
      <w:r>
        <w:rPr>
          <w:sz w:val="24"/>
          <w:szCs w:val="24"/>
        </w:rPr>
        <w:t xml:space="preserve">Чамзинка </w:t>
      </w:r>
      <w:r w:rsidRPr="00253C77">
        <w:rPr>
          <w:sz w:val="24"/>
          <w:szCs w:val="24"/>
        </w:rPr>
        <w:t>Чамзинского муниципального района Республики Мордовия, администрация городского</w:t>
      </w:r>
      <w:r>
        <w:rPr>
          <w:sz w:val="24"/>
          <w:szCs w:val="24"/>
        </w:rPr>
        <w:t xml:space="preserve"> поселения Чамзинка </w:t>
      </w:r>
    </w:p>
    <w:p w:rsidR="00B160D0" w:rsidRPr="007D3785" w:rsidRDefault="00B160D0" w:rsidP="00977ED3">
      <w:pPr>
        <w:pStyle w:val="BodyText"/>
        <w:spacing w:before="3"/>
        <w:ind w:left="0"/>
        <w:jc w:val="left"/>
        <w:rPr>
          <w:sz w:val="22"/>
          <w:szCs w:val="22"/>
        </w:rPr>
      </w:pPr>
    </w:p>
    <w:p w:rsidR="00B160D0" w:rsidRDefault="00B160D0" w:rsidP="001640C0">
      <w:pPr>
        <w:pStyle w:val="Heading1"/>
        <w:spacing w:before="1"/>
        <w:jc w:val="center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ПОСТАНОВЛЯЕТ</w:t>
      </w:r>
      <w:r w:rsidRPr="009F3B91">
        <w:rPr>
          <w:b w:val="0"/>
          <w:bCs w:val="0"/>
          <w:sz w:val="24"/>
          <w:szCs w:val="24"/>
        </w:rPr>
        <w:t>:</w:t>
      </w:r>
    </w:p>
    <w:p w:rsidR="00B160D0" w:rsidRPr="00247338" w:rsidRDefault="00B160D0" w:rsidP="00247338">
      <w:pPr>
        <w:jc w:val="both"/>
        <w:rPr>
          <w:b/>
          <w:bCs/>
          <w:sz w:val="24"/>
          <w:szCs w:val="24"/>
        </w:rPr>
      </w:pPr>
    </w:p>
    <w:p w:rsidR="00B160D0" w:rsidRPr="001345C2" w:rsidRDefault="00B160D0" w:rsidP="00F53073">
      <w:pPr>
        <w:pStyle w:val="ListParagraph"/>
        <w:tabs>
          <w:tab w:val="left" w:pos="1276"/>
        </w:tabs>
        <w:ind w:left="0" w:right="3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45C2">
        <w:rPr>
          <w:sz w:val="24"/>
          <w:szCs w:val="24"/>
        </w:rPr>
        <w:t>Утвердить Реестр мест (площадок) накопления твердых коммунальных отходов</w:t>
      </w:r>
      <w:r>
        <w:rPr>
          <w:sz w:val="24"/>
          <w:szCs w:val="24"/>
        </w:rPr>
        <w:t xml:space="preserve"> </w:t>
      </w:r>
      <w:r w:rsidRPr="001345C2">
        <w:rPr>
          <w:sz w:val="24"/>
          <w:szCs w:val="24"/>
        </w:rPr>
        <w:t>на территории городского</w:t>
      </w:r>
      <w:r>
        <w:rPr>
          <w:sz w:val="24"/>
          <w:szCs w:val="24"/>
        </w:rPr>
        <w:t xml:space="preserve"> </w:t>
      </w:r>
      <w:r w:rsidRPr="001345C2">
        <w:rPr>
          <w:sz w:val="24"/>
          <w:szCs w:val="24"/>
        </w:rPr>
        <w:t>поселени</w:t>
      </w:r>
      <w:r>
        <w:rPr>
          <w:sz w:val="24"/>
          <w:szCs w:val="24"/>
        </w:rPr>
        <w:t>я Чамзинка</w:t>
      </w:r>
      <w:r w:rsidRPr="001345C2">
        <w:rPr>
          <w:sz w:val="24"/>
          <w:szCs w:val="24"/>
        </w:rPr>
        <w:t xml:space="preserve"> согласно приложению.</w:t>
      </w:r>
    </w:p>
    <w:p w:rsidR="00B160D0" w:rsidRPr="00603AEE" w:rsidRDefault="00B160D0" w:rsidP="00F53073">
      <w:pPr>
        <w:pStyle w:val="ListParagraph"/>
        <w:tabs>
          <w:tab w:val="left" w:pos="1276"/>
        </w:tabs>
        <w:ind w:left="0" w:right="3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 w:rsidRPr="00603AEE">
        <w:rPr>
          <w:sz w:val="24"/>
          <w:szCs w:val="24"/>
        </w:rPr>
        <w:t>Признать утр</w:t>
      </w:r>
      <w:r>
        <w:rPr>
          <w:sz w:val="24"/>
          <w:szCs w:val="24"/>
        </w:rPr>
        <w:t>атившим силу постановление от 27</w:t>
      </w:r>
      <w:r w:rsidRPr="00603AEE">
        <w:rPr>
          <w:sz w:val="24"/>
          <w:szCs w:val="24"/>
        </w:rPr>
        <w:t xml:space="preserve"> августа 20</w:t>
      </w:r>
      <w:r>
        <w:rPr>
          <w:sz w:val="24"/>
          <w:szCs w:val="24"/>
        </w:rPr>
        <w:t>19</w:t>
      </w:r>
      <w:r w:rsidRPr="00603AEE">
        <w:rPr>
          <w:sz w:val="24"/>
          <w:szCs w:val="24"/>
        </w:rPr>
        <w:t xml:space="preserve"> г. № </w:t>
      </w:r>
      <w:r>
        <w:rPr>
          <w:sz w:val="24"/>
          <w:szCs w:val="24"/>
        </w:rPr>
        <w:t>179</w:t>
      </w:r>
      <w:r w:rsidRPr="00603AEE">
        <w:rPr>
          <w:sz w:val="24"/>
          <w:szCs w:val="24"/>
        </w:rPr>
        <w:t xml:space="preserve"> «Об утверждении Реестра мест (площадок) накопления твердых коммунальных отходов на территории городского поселения</w:t>
      </w:r>
      <w:r>
        <w:rPr>
          <w:sz w:val="24"/>
          <w:szCs w:val="24"/>
        </w:rPr>
        <w:t xml:space="preserve"> Чамзинка</w:t>
      </w:r>
      <w:r w:rsidRPr="00603AEE">
        <w:rPr>
          <w:sz w:val="24"/>
          <w:szCs w:val="24"/>
        </w:rPr>
        <w:t>».</w:t>
      </w:r>
    </w:p>
    <w:p w:rsidR="00B160D0" w:rsidRPr="001345C2" w:rsidRDefault="00B160D0" w:rsidP="007954B3">
      <w:pPr>
        <w:pStyle w:val="ListParagraph"/>
        <w:tabs>
          <w:tab w:val="left" w:pos="1276"/>
        </w:tabs>
        <w:ind w:left="0" w:right="404"/>
        <w:jc w:val="both"/>
        <w:rPr>
          <w:sz w:val="24"/>
          <w:szCs w:val="24"/>
        </w:rPr>
      </w:pPr>
      <w:r>
        <w:rPr>
          <w:sz w:val="24"/>
          <w:szCs w:val="24"/>
        </w:rPr>
        <w:t>3.   Постановление вступает в силу со дня его о</w:t>
      </w:r>
      <w:r w:rsidRPr="001345C2">
        <w:rPr>
          <w:sz w:val="24"/>
          <w:szCs w:val="24"/>
        </w:rPr>
        <w:t>публикова</w:t>
      </w:r>
      <w:r>
        <w:rPr>
          <w:sz w:val="24"/>
          <w:szCs w:val="24"/>
        </w:rPr>
        <w:t xml:space="preserve">ния </w:t>
      </w:r>
      <w:r w:rsidRPr="001345C2">
        <w:rPr>
          <w:sz w:val="24"/>
          <w:szCs w:val="24"/>
        </w:rPr>
        <w:t xml:space="preserve">в информационном бюллетене городского поселения </w:t>
      </w:r>
      <w:r>
        <w:rPr>
          <w:sz w:val="24"/>
          <w:szCs w:val="24"/>
        </w:rPr>
        <w:t xml:space="preserve">Чамзинка </w:t>
      </w:r>
      <w:r w:rsidRPr="001345C2">
        <w:rPr>
          <w:sz w:val="24"/>
          <w:szCs w:val="24"/>
        </w:rPr>
        <w:t xml:space="preserve">«Вестник» и </w:t>
      </w:r>
      <w:r>
        <w:rPr>
          <w:sz w:val="24"/>
          <w:szCs w:val="24"/>
        </w:rPr>
        <w:t xml:space="preserve">подлежит опубликованию </w:t>
      </w:r>
      <w:r w:rsidRPr="001345C2">
        <w:rPr>
          <w:sz w:val="24"/>
          <w:szCs w:val="24"/>
        </w:rPr>
        <w:t>в информационной сети Интернет.</w:t>
      </w:r>
    </w:p>
    <w:p w:rsidR="00B160D0" w:rsidRPr="001345C2" w:rsidRDefault="00B160D0" w:rsidP="007954B3">
      <w:pPr>
        <w:pStyle w:val="ListParagraph"/>
        <w:tabs>
          <w:tab w:val="left" w:pos="1276"/>
        </w:tabs>
        <w:spacing w:before="2"/>
        <w:ind w:left="0" w:right="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   </w:t>
      </w:r>
      <w:r w:rsidRPr="001345C2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B160D0" w:rsidRPr="001345C2" w:rsidRDefault="00B160D0" w:rsidP="00977ED3">
      <w:pPr>
        <w:pStyle w:val="ListParagraph"/>
        <w:tabs>
          <w:tab w:val="left" w:pos="1412"/>
        </w:tabs>
        <w:spacing w:before="2"/>
        <w:ind w:left="0" w:right="397"/>
        <w:rPr>
          <w:sz w:val="24"/>
          <w:szCs w:val="24"/>
        </w:rPr>
      </w:pPr>
    </w:p>
    <w:p w:rsidR="00B160D0" w:rsidRDefault="00B160D0" w:rsidP="00977ED3">
      <w:pPr>
        <w:pStyle w:val="ListParagraph"/>
        <w:tabs>
          <w:tab w:val="left" w:pos="1412"/>
        </w:tabs>
        <w:spacing w:before="2"/>
        <w:ind w:left="0" w:right="397"/>
        <w:rPr>
          <w:sz w:val="24"/>
          <w:szCs w:val="24"/>
        </w:rPr>
      </w:pPr>
    </w:p>
    <w:p w:rsidR="00B160D0" w:rsidRDefault="00B160D0" w:rsidP="00977ED3">
      <w:pPr>
        <w:pStyle w:val="ListParagraph"/>
        <w:tabs>
          <w:tab w:val="left" w:pos="1412"/>
        </w:tabs>
        <w:spacing w:before="2"/>
        <w:ind w:left="0" w:right="397"/>
        <w:rPr>
          <w:b/>
          <w:bCs/>
          <w:sz w:val="24"/>
          <w:szCs w:val="24"/>
        </w:rPr>
      </w:pPr>
    </w:p>
    <w:p w:rsidR="00B160D0" w:rsidRPr="001345C2" w:rsidRDefault="00B160D0" w:rsidP="00977ED3">
      <w:pPr>
        <w:pStyle w:val="ListParagraph"/>
        <w:tabs>
          <w:tab w:val="left" w:pos="1412"/>
        </w:tabs>
        <w:spacing w:before="2"/>
        <w:ind w:left="0" w:right="397"/>
        <w:rPr>
          <w:b/>
          <w:bCs/>
          <w:sz w:val="24"/>
          <w:szCs w:val="24"/>
        </w:rPr>
      </w:pPr>
    </w:p>
    <w:p w:rsidR="00B160D0" w:rsidRPr="00CB550E" w:rsidRDefault="00B160D0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И.о. главы</w:t>
      </w:r>
      <w:r w:rsidRPr="00CB550E">
        <w:rPr>
          <w:sz w:val="24"/>
          <w:szCs w:val="24"/>
        </w:rPr>
        <w:t xml:space="preserve"> администрации</w:t>
      </w:r>
    </w:p>
    <w:p w:rsidR="00B160D0" w:rsidRDefault="00B160D0" w:rsidP="00977ED3">
      <w:pPr>
        <w:jc w:val="both"/>
        <w:rPr>
          <w:sz w:val="24"/>
          <w:szCs w:val="24"/>
        </w:rPr>
        <w:sectPr w:rsidR="00B160D0" w:rsidSect="00B571B0">
          <w:pgSz w:w="11906" w:h="16838"/>
          <w:pgMar w:top="851" w:right="709" w:bottom="1134" w:left="851" w:header="709" w:footer="709" w:gutter="0"/>
          <w:cols w:space="708"/>
          <w:docGrid w:linePitch="360"/>
        </w:sectPr>
      </w:pPr>
      <w:r>
        <w:rPr>
          <w:sz w:val="24"/>
          <w:szCs w:val="24"/>
        </w:rPr>
        <w:t xml:space="preserve">    </w:t>
      </w:r>
      <w:r w:rsidRPr="00CB550E">
        <w:rPr>
          <w:sz w:val="24"/>
          <w:szCs w:val="24"/>
        </w:rPr>
        <w:t>городского поселения</w:t>
      </w:r>
      <w:r>
        <w:rPr>
          <w:sz w:val="24"/>
          <w:szCs w:val="24"/>
        </w:rPr>
        <w:t xml:space="preserve"> Чамзинка                                                                                  А.Г. Наумов</w:t>
      </w:r>
    </w:p>
    <w:p w:rsidR="00B160D0" w:rsidRPr="00184FEC" w:rsidRDefault="00B160D0" w:rsidP="007E58FE">
      <w:pPr>
        <w:pStyle w:val="HEADERTEXT"/>
        <w:ind w:firstLine="520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</w:t>
      </w:r>
      <w:r w:rsidRPr="00184FEC">
        <w:rPr>
          <w:rFonts w:ascii="Times New Roman" w:hAnsi="Times New Roman" w:cs="Times New Roman"/>
          <w:color w:val="000000"/>
        </w:rPr>
        <w:t>Приложение № 1</w:t>
      </w:r>
    </w:p>
    <w:p w:rsidR="00B160D0" w:rsidRPr="00184FEC" w:rsidRDefault="00B160D0" w:rsidP="00BA2ACB">
      <w:pPr>
        <w:pStyle w:val="HEADERTEXT"/>
        <w:ind w:firstLine="5200"/>
        <w:rPr>
          <w:rFonts w:ascii="Times New Roman" w:hAnsi="Times New Roman" w:cs="Times New Roman"/>
          <w:color w:val="000000"/>
        </w:rPr>
      </w:pPr>
      <w:r w:rsidRPr="00184FEC">
        <w:rPr>
          <w:rFonts w:ascii="Times New Roman" w:hAnsi="Times New Roman" w:cs="Times New Roman"/>
          <w:color w:val="000000"/>
        </w:rPr>
        <w:t xml:space="preserve">                                                         к постановлению администрации  городского поселения</w:t>
      </w:r>
    </w:p>
    <w:p w:rsidR="00B160D0" w:rsidRPr="00184FEC" w:rsidRDefault="00B160D0" w:rsidP="00BA2ACB">
      <w:pPr>
        <w:pStyle w:val="HEADERTEXT"/>
        <w:ind w:firstLine="5200"/>
        <w:rPr>
          <w:rFonts w:ascii="Times New Roman" w:hAnsi="Times New Roman" w:cs="Times New Roman"/>
          <w:color w:val="000000"/>
        </w:rPr>
      </w:pPr>
      <w:r w:rsidRPr="00184FEC">
        <w:rPr>
          <w:rFonts w:ascii="Times New Roman" w:hAnsi="Times New Roman" w:cs="Times New Roman"/>
          <w:color w:val="000000"/>
        </w:rPr>
        <w:t xml:space="preserve">                                                         Чамзинка от 01.02.2021 г № 18</w:t>
      </w:r>
    </w:p>
    <w:p w:rsidR="00B160D0" w:rsidRPr="00184FEC" w:rsidRDefault="00B160D0" w:rsidP="00BA2ACB">
      <w:pPr>
        <w:pStyle w:val="HEADERTEXT"/>
        <w:tabs>
          <w:tab w:val="left" w:pos="8595"/>
        </w:tabs>
        <w:jc w:val="both"/>
        <w:rPr>
          <w:rFonts w:ascii="Times New Roman" w:hAnsi="Times New Roman" w:cs="Times New Roman"/>
          <w:color w:val="000000"/>
        </w:rPr>
      </w:pPr>
    </w:p>
    <w:p w:rsidR="00B160D0" w:rsidRPr="00184FEC" w:rsidRDefault="00B160D0" w:rsidP="00BA2ACB">
      <w:pPr>
        <w:pStyle w:val="HEADERTEXT"/>
        <w:tabs>
          <w:tab w:val="left" w:pos="8595"/>
        </w:tabs>
        <w:jc w:val="both"/>
        <w:rPr>
          <w:rFonts w:ascii="Times New Roman" w:hAnsi="Times New Roman" w:cs="Times New Roman"/>
          <w:color w:val="000000"/>
        </w:rPr>
      </w:pPr>
    </w:p>
    <w:p w:rsidR="00B160D0" w:rsidRPr="00184FEC" w:rsidRDefault="00B160D0" w:rsidP="00BA2ACB">
      <w:pPr>
        <w:pStyle w:val="HEADERTEXT"/>
        <w:tabs>
          <w:tab w:val="left" w:pos="8595"/>
        </w:tabs>
        <w:jc w:val="both"/>
        <w:rPr>
          <w:rFonts w:ascii="Times New Roman" w:hAnsi="Times New Roman" w:cs="Times New Roman"/>
          <w:color w:val="000000"/>
        </w:rPr>
      </w:pPr>
      <w:r w:rsidRPr="00184FEC">
        <w:rPr>
          <w:rFonts w:ascii="Times New Roman" w:hAnsi="Times New Roman" w:cs="Times New Roman"/>
          <w:color w:val="000000"/>
        </w:rPr>
        <w:t xml:space="preserve">Согласовано : </w:t>
      </w:r>
      <w:r w:rsidRPr="00184FEC">
        <w:rPr>
          <w:rFonts w:ascii="Times New Roman" w:hAnsi="Times New Roman" w:cs="Times New Roman"/>
          <w:color w:val="000000"/>
        </w:rPr>
        <w:tab/>
        <w:t xml:space="preserve">Утверждаю :                           </w:t>
      </w:r>
    </w:p>
    <w:p w:rsidR="00B160D0" w:rsidRPr="00184FEC" w:rsidRDefault="00B160D0" w:rsidP="00BA2ACB">
      <w:pPr>
        <w:pStyle w:val="HEADERTEXT"/>
        <w:ind w:firstLine="5200"/>
        <w:rPr>
          <w:rFonts w:ascii="Times New Roman" w:hAnsi="Times New Roman" w:cs="Times New Roman"/>
          <w:color w:val="000000"/>
        </w:rPr>
      </w:pPr>
    </w:p>
    <w:p w:rsidR="00B160D0" w:rsidRPr="00184FEC" w:rsidRDefault="00B160D0" w:rsidP="00BA2ACB">
      <w:pPr>
        <w:pStyle w:val="HEADERTEXT"/>
        <w:ind w:firstLine="5200"/>
        <w:rPr>
          <w:rFonts w:ascii="Times New Roman" w:hAnsi="Times New Roman" w:cs="Times New Roman"/>
          <w:color w:val="000000"/>
        </w:rPr>
      </w:pPr>
    </w:p>
    <w:tbl>
      <w:tblPr>
        <w:tblW w:w="15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700"/>
        <w:gridCol w:w="1083"/>
        <w:gridCol w:w="1620"/>
        <w:gridCol w:w="1586"/>
        <w:gridCol w:w="1440"/>
        <w:gridCol w:w="3096"/>
        <w:gridCol w:w="3370"/>
      </w:tblGrid>
      <w:tr w:rsidR="00B160D0" w:rsidRPr="00184FEC">
        <w:trPr>
          <w:trHeight w:val="825"/>
          <w:jc w:val="center"/>
        </w:trPr>
        <w:tc>
          <w:tcPr>
            <w:tcW w:w="648" w:type="dxa"/>
            <w:vMerge w:val="restart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00" w:type="dxa"/>
            <w:vMerge w:val="restart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Данные о нахождении мест (площадок)</w:t>
            </w:r>
          </w:p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накопления твердых коммунальных  отходов</w:t>
            </w:r>
          </w:p>
        </w:tc>
        <w:tc>
          <w:tcPr>
            <w:tcW w:w="5729" w:type="dxa"/>
            <w:gridSpan w:val="4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3096" w:type="dxa"/>
            <w:vMerge w:val="restart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3370" w:type="dxa"/>
            <w:vMerge w:val="restart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B160D0" w:rsidRPr="00184FEC">
        <w:trPr>
          <w:trHeight w:val="1219"/>
          <w:jc w:val="center"/>
        </w:trPr>
        <w:tc>
          <w:tcPr>
            <w:tcW w:w="648" w:type="dxa"/>
            <w:vMerge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00" w:type="dxa"/>
            <w:vMerge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покрытие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Площадь,</w:t>
            </w:r>
          </w:p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Кв.м.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Кол-во размещенных контейнеров, бункеров,шт.,</w:t>
            </w:r>
          </w:p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их объем в м3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Кол-во план-ых к разм-ию Конт-в, бунк-в, шт.,</w:t>
            </w:r>
          </w:p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их объем в м3</w:t>
            </w:r>
          </w:p>
        </w:tc>
        <w:tc>
          <w:tcPr>
            <w:tcW w:w="3096" w:type="dxa"/>
            <w:vMerge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70" w:type="dxa"/>
            <w:vMerge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6-ой микр, д. 4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D1E2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6-ой микр. д.4, д.10, ул. Новая, МКД,ИЖС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6-ой микр, д. 5А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6-ой микр.,д. 5 и д. 5А, МКД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6-ой микр. д. 6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6-ой микр. д. 6, д. 15,МКД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6-ой микр. д. 19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6,75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3 шт. (3,3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6-ой микр.,д.17, 18, 19, 21, 22, 23 МКД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ул.Большая, д.2А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Большая, д.  2А, 4, 6, 8, 10, ул. Базарная, ул. Мира, д. 2. МКД,ИЖС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ул.Большая, д.16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  <w:vertAlign w:val="subscript"/>
              </w:rPr>
            </w:pPr>
            <w:r w:rsidRPr="009D1E29">
              <w:rPr>
                <w:rFonts w:ascii="Times New Roman" w:hAnsi="Times New Roman" w:cs="Times New Roman"/>
                <w:color w:val="000000"/>
                <w:vertAlign w:val="subscript"/>
              </w:rPr>
              <w:softHyphen/>
            </w:r>
            <w:r w:rsidRPr="009D1E29">
              <w:rPr>
                <w:color w:val="000000"/>
              </w:rPr>
              <w:t xml:space="preserve"> 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Большая, ул. Базарная.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ул.Большая, д.35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  <w:vertAlign w:val="subscript"/>
              </w:rPr>
              <w:softHyphen/>
            </w:r>
            <w:r w:rsidRPr="009D1E29">
              <w:rPr>
                <w:color w:val="000000"/>
              </w:rPr>
              <w:t xml:space="preserve"> 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Большая, ул. Южная, ул.Нагорная.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ул.Большая, д.47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  <w:vertAlign w:val="subscript"/>
              </w:rPr>
              <w:softHyphen/>
            </w:r>
            <w:r w:rsidRPr="009D1E29">
              <w:rPr>
                <w:color w:val="000000"/>
              </w:rPr>
              <w:t xml:space="preserve"> 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Большая,ИЖС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ул.Большая перекр. ул. Мичурина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  <w:vertAlign w:val="subscript"/>
              </w:rPr>
              <w:softHyphen/>
            </w:r>
            <w:r w:rsidRPr="009D1E29">
              <w:rPr>
                <w:color w:val="000000"/>
              </w:rPr>
              <w:t xml:space="preserve"> 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Большая, ул. Мичурина, ул. Подлесная.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ул.Большая - ул.Южная(объездная дорога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6,75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3 шт. (3,3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Южная.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Большая - ул. Пионерская (объездная дорога)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6,75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3 шт. (3,3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Большая. ул. Пионерская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2-я Нагорная. д. 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РМ, гп Чамзинка, ул. 1-я Нагорная. ул. 2-я Нагорная. Ул. Южная.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2-я Нагорная, д.43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6,75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3 шт. (3,3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2-я Нагорная. ул. Дорожная. ул. 1-я Нагорная.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Мира-2-я (РЭС)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Мира-2-я, ул. Лесная.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Мира, д. 7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Мира, ул. Мира-2-я,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Луговая (возле магазина Байкал)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Луговая, ул. Мелиораторов, ул. Демократическая.ИЖС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ул.Базарная, д. 8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ул.Базарная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Базарная, д. 75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ул.Базарная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Терешковой, д.1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Терешковой, д.1, 8, 3, 4, 5, 7, 15.МКД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Терешковой, д.8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Терешковой, д.8, 9, 47, 18, 20, ул. Нижняя д. 21, 23. МКД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пер Республиканский (за КС-Банком)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пер Республиканский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пер Республиканский (за маг Магнит-Косметик)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пер Республиканский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Почтовая, д.4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Почтовая, д.1, 3, ул. Московская д. 1, 2, 3, 4, 5, ул. Победы, д. 13,15.МКД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Дальняя, д. 4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Дальняя,ИЖС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Дальняя, д. 41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Дальняя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Нижняя. д. 23.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Нижняя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Нижняя, д. 66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Нижняя, ул. Большая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Республиканская (за ветлечебницей)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Республиканская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Вокзальная ( за маг ИП Глущенко)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Вокзальная, ул. Чапаева, ул. Маяковского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ул.К.Маркса, д .23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ул.К.Маркса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Чапаева, д. 13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Чапаева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Республиканская. д. 13а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 шт.(4,4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Республиканская. д. 13а, ул. Почтовая, ул. Республиканская МКД,ИЖС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Горячкина, д. 14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13,5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6 шт. (6,6 м3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Горячкина, д. 1 – 8, 10, 12, 14, ул. Терешковой, д. 19, 20, 22, 23, 24, 25, 26. ул. Московская д. 7. МКД 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ул.Ленина, д.2 ( около ж/д перехода)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Ленина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Ленина, д. 13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Ленина ИЖС</w:t>
            </w:r>
          </w:p>
        </w:tc>
      </w:tr>
      <w:tr w:rsidR="00B160D0" w:rsidRPr="00184FEC" w:rsidTr="007B79C7">
        <w:trPr>
          <w:jc w:val="center"/>
        </w:trPr>
        <w:tc>
          <w:tcPr>
            <w:tcW w:w="648" w:type="dxa"/>
          </w:tcPr>
          <w:p w:rsidR="00B160D0" w:rsidRPr="009D1E29" w:rsidRDefault="00B160D0" w:rsidP="00260FE7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260FE7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кладбище п. Чамзинка</w:t>
            </w:r>
          </w:p>
        </w:tc>
        <w:tc>
          <w:tcPr>
            <w:tcW w:w="1083" w:type="dxa"/>
          </w:tcPr>
          <w:p w:rsidR="00B160D0" w:rsidRPr="009D1E29" w:rsidRDefault="00B160D0" w:rsidP="00260FE7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260FE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9D1E29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2</w:t>
            </w:r>
            <w:r w:rsidRPr="009D1E29">
              <w:rPr>
                <w:color w:val="000000"/>
                <w:sz w:val="20"/>
                <w:szCs w:val="20"/>
              </w:rPr>
              <w:t>5 м2</w:t>
            </w:r>
          </w:p>
        </w:tc>
        <w:tc>
          <w:tcPr>
            <w:tcW w:w="1586" w:type="dxa"/>
          </w:tcPr>
          <w:p w:rsidR="00B160D0" w:rsidRPr="009D1E29" w:rsidRDefault="00B160D0" w:rsidP="00260FE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9D1E29">
              <w:rPr>
                <w:color w:val="000000"/>
                <w:sz w:val="20"/>
                <w:szCs w:val="20"/>
              </w:rPr>
              <w:t xml:space="preserve"> шт. (2,2 м3)</w:t>
            </w:r>
          </w:p>
        </w:tc>
        <w:tc>
          <w:tcPr>
            <w:tcW w:w="1440" w:type="dxa"/>
          </w:tcPr>
          <w:p w:rsidR="00B160D0" w:rsidRPr="009D1E29" w:rsidRDefault="00B160D0" w:rsidP="00260FE7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 w:rsidP="00260FE7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260FE7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Чамзинский район, гп Чамзинка 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Зеленая. Д. 10 (возле маг. ИП Макеев)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Зеленая.ИЖС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Зеленая, д. 44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Зеленая.ИЖС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Советская, д. 9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Советская, д.30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Советская, д. 39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Советская, д. 73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Республиканская. Д.15а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Республиканская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Кольцевая,( со стороны военкомата)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Кольцевая МКД,ИЖС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Заводская (На въезде на ул. Республиканская)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Заводская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Кирова ( на Республиканская)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 шт. (4,4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Кирова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Заводская. д. 27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Заводская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ул.Кирова, д. 19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Кирова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Кирова. д. 78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Кирова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Пролетарская, д. 57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Пролетарская ИЖС</w:t>
            </w:r>
          </w:p>
        </w:tc>
      </w:tr>
      <w:tr w:rsidR="00B160D0" w:rsidRPr="00184FEC" w:rsidTr="006629D3">
        <w:trPr>
          <w:jc w:val="center"/>
        </w:trPr>
        <w:tc>
          <w:tcPr>
            <w:tcW w:w="648" w:type="dxa"/>
          </w:tcPr>
          <w:p w:rsidR="00B160D0" w:rsidRPr="009D1E29" w:rsidRDefault="00B160D0" w:rsidP="00260FE7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260FE7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кладбище п. Чамзинка</w:t>
            </w:r>
          </w:p>
        </w:tc>
        <w:tc>
          <w:tcPr>
            <w:tcW w:w="1083" w:type="dxa"/>
          </w:tcPr>
          <w:p w:rsidR="00B160D0" w:rsidRPr="009D1E29" w:rsidRDefault="00B160D0" w:rsidP="00260FE7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260FE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Pr="009D1E29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2</w:t>
            </w:r>
            <w:r w:rsidRPr="009D1E29">
              <w:rPr>
                <w:color w:val="000000"/>
                <w:sz w:val="20"/>
                <w:szCs w:val="20"/>
              </w:rPr>
              <w:t>5 м2</w:t>
            </w:r>
          </w:p>
        </w:tc>
        <w:tc>
          <w:tcPr>
            <w:tcW w:w="1586" w:type="dxa"/>
          </w:tcPr>
          <w:p w:rsidR="00B160D0" w:rsidRPr="009D1E29" w:rsidRDefault="00B160D0" w:rsidP="00260FE7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9D1E29">
              <w:rPr>
                <w:color w:val="000000"/>
                <w:sz w:val="20"/>
                <w:szCs w:val="20"/>
              </w:rPr>
              <w:t xml:space="preserve"> шт. (2,2 м3)</w:t>
            </w:r>
          </w:p>
        </w:tc>
        <w:tc>
          <w:tcPr>
            <w:tcW w:w="1440" w:type="dxa"/>
          </w:tcPr>
          <w:p w:rsidR="00B160D0" w:rsidRPr="009D1E29" w:rsidRDefault="00B160D0" w:rsidP="00260FE7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 w:rsidP="00260FE7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260FE7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Чамзинский район, гп Чамзинка 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Пролетарская, д. 80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Пролетарская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Коммунарская, д.22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Коммунарская, ул. Октябрьская.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Коммунарская, д.70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Коммунарская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Коммунарская 2-я,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Коммунарская 2-я,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Коммунарская 2-я, д.15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Коммунарская 2-я,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Молодежная ( на выезде)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Молодежная,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Мордовская ( на выезде)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Мордовская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Дружбы ( на выезде)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Дружбы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Полевая ( на выезде)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Полевая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Рабочая, д. 6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бетон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Рабочая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Рабочая. д.17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бетон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Рабочая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Рабочая, д. 31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бетон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Рабочая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Набережная, д. 48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бетон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Набережная,</w:t>
            </w:r>
            <w:r w:rsidRPr="009D1E29">
              <w:rPr>
                <w:color w:val="000000"/>
              </w:rPr>
              <w:t xml:space="preserve">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Гражданская, д. 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6,75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3 шт. (3,3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Гражданская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Гражданская, д. 30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Гражданская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Гражданская, д.43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Гражданская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Октябрьская, д.1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Октябрьская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Октябрьская, д. 7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Октябрьская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ул.Октябрьская, перекресток ул.Пролетарская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Октябрьская, ул. Гражданская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ул.Октябрьская, перекр ул. Пкрвомайская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Октябрьская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Центральная, д. 13</w:t>
            </w:r>
          </w:p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бетон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>ул. Центральная</w:t>
            </w:r>
            <w:r w:rsidRPr="009D1E29">
              <w:rPr>
                <w:color w:val="000000"/>
              </w:rPr>
              <w:t xml:space="preserve"> ИЖС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Гагарина-Титова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Гагарина, ул.Титова </w:t>
            </w:r>
            <w:r w:rsidRPr="009D1E29">
              <w:rPr>
                <w:color w:val="000000"/>
              </w:rPr>
              <w:t xml:space="preserve">ИЖС 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Сайгушская, д. 33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бетон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6,75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3 шт. (3,3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Сайгушская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С.Маркина, д.2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С.Маркина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Заречная, д.  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Заречная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гп Чамзинка, ул. М.Горького, д.1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бункер (8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гп Чамзинка,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ул. М.Горького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с.Репьевка, ул. О.Корнилова, д.1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Чамзинский район,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с. Репьевка, ул. О.Корнилова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О.Корнилова, д. 11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О.Корнилова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О.Корнилова, д. 23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О.Корнилова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О.Корнилова, д. 33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,, с. Репьевка, ул. О.Корнилова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Цветочная, д.11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 xml:space="preserve">РМ, Чамзинский район, </w:t>
            </w:r>
            <w:r w:rsidRPr="009D1E29">
              <w:rPr>
                <w:rFonts w:ascii="Times New Roman" w:hAnsi="Times New Roman" w:cs="Times New Roman"/>
                <w:color w:val="000000"/>
              </w:rPr>
              <w:t xml:space="preserve">с. Репьевка, ул. Цветочная </w:t>
            </w:r>
            <w:r w:rsidRPr="009D1E29">
              <w:rPr>
                <w:color w:val="000000"/>
              </w:rPr>
              <w:t>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Советская, д. 11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Советская, д. 22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Советская, д. 41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Советская, д. 46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Советская, д. 84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Советская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Комсомольская д.20,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Комсомольская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Репьевка, ул. Комсомольская,  д.70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(1.1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Репьевка, ул. Комсомольская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Альза, ул. Л. Толстого, д.21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Альза, ул. Л. Толстого,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Альза, ул. Л.Толстого, д.67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(1,5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Альза, ул. Л. Толстого,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Альза, ул. Л.Толстого, д.83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Альза, ул. Л. Толстого,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93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с. Альза, ул. д. Толстого, д.51,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(2,2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rPr>
                <w:sz w:val="20"/>
                <w:szCs w:val="20"/>
              </w:rPr>
            </w:pPr>
            <w:r w:rsidRPr="009D1E29">
              <w:rPr>
                <w:color w:val="000000"/>
              </w:rPr>
              <w:t xml:space="preserve">РМ, </w:t>
            </w:r>
            <w:r w:rsidRPr="009D1E29">
              <w:rPr>
                <w:color w:val="000000"/>
                <w:sz w:val="20"/>
                <w:szCs w:val="20"/>
              </w:rPr>
              <w:t>Чамзин</w:t>
            </w:r>
            <w:r w:rsidRPr="009D1E29">
              <w:rPr>
                <w:color w:val="000000"/>
              </w:rPr>
              <w:t>ский район</w:t>
            </w:r>
            <w:r w:rsidRPr="009D1E29">
              <w:rPr>
                <w:color w:val="000000"/>
                <w:sz w:val="20"/>
                <w:szCs w:val="20"/>
              </w:rPr>
              <w:t>, с. Альза, ул. Л. Толстого, ИЖС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2700" w:type="dxa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кладбище Сайгушское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(1,5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>РМ, Чамзинский район, гп Чамзинка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Кладбище с. Альза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2,25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1 шт. (0,75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>РМ, Чамзинский район, с.Альза</w:t>
            </w:r>
          </w:p>
        </w:tc>
      </w:tr>
      <w:tr w:rsidR="00B160D0" w:rsidRPr="00184FEC">
        <w:trPr>
          <w:jc w:val="center"/>
        </w:trPr>
        <w:tc>
          <w:tcPr>
            <w:tcW w:w="648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2700" w:type="dxa"/>
            <w:vAlign w:val="bottom"/>
          </w:tcPr>
          <w:p w:rsidR="00B160D0" w:rsidRPr="009D1E29" w:rsidRDefault="00B160D0" w:rsidP="00BA2ACB">
            <w:pPr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РМ, Чамзинский район, Кладбище с. Репьевка</w:t>
            </w:r>
          </w:p>
        </w:tc>
        <w:tc>
          <w:tcPr>
            <w:tcW w:w="1083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1620" w:type="dxa"/>
          </w:tcPr>
          <w:p w:rsidR="00B160D0" w:rsidRPr="009D1E29" w:rsidRDefault="00B160D0" w:rsidP="009D1E29">
            <w:pPr>
              <w:jc w:val="center"/>
              <w:rPr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4,5 м2</w:t>
            </w:r>
          </w:p>
        </w:tc>
        <w:tc>
          <w:tcPr>
            <w:tcW w:w="1586" w:type="dxa"/>
            <w:vAlign w:val="bottom"/>
          </w:tcPr>
          <w:p w:rsidR="00B160D0" w:rsidRPr="009D1E29" w:rsidRDefault="00B160D0" w:rsidP="009D1E29">
            <w:pPr>
              <w:jc w:val="center"/>
              <w:rPr>
                <w:color w:val="000000"/>
                <w:sz w:val="20"/>
                <w:szCs w:val="20"/>
              </w:rPr>
            </w:pPr>
            <w:r w:rsidRPr="009D1E29">
              <w:rPr>
                <w:color w:val="000000"/>
                <w:sz w:val="20"/>
                <w:szCs w:val="20"/>
              </w:rPr>
              <w:t>2 шт. (1,5 м3)</w:t>
            </w:r>
          </w:p>
        </w:tc>
        <w:tc>
          <w:tcPr>
            <w:tcW w:w="1440" w:type="dxa"/>
          </w:tcPr>
          <w:p w:rsidR="00B160D0" w:rsidRPr="009D1E29" w:rsidRDefault="00B160D0" w:rsidP="009D1E29">
            <w:pPr>
              <w:pStyle w:val="HEADERTEX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96" w:type="dxa"/>
          </w:tcPr>
          <w:p w:rsidR="00B160D0" w:rsidRPr="009D1E29" w:rsidRDefault="00B160D0">
            <w:pPr>
              <w:rPr>
                <w:sz w:val="16"/>
                <w:szCs w:val="16"/>
              </w:rPr>
            </w:pPr>
            <w:r w:rsidRPr="009D1E29">
              <w:rPr>
                <w:color w:val="000000"/>
                <w:sz w:val="16"/>
                <w:szCs w:val="16"/>
              </w:rPr>
              <w:t>Администрация гп Чамзинка,431700, РМ, Чамзинский район, гп Чамзинка, ул. Победы, д. 1А, ОГРН 102301579518</w:t>
            </w:r>
          </w:p>
        </w:tc>
        <w:tc>
          <w:tcPr>
            <w:tcW w:w="3370" w:type="dxa"/>
          </w:tcPr>
          <w:p w:rsidR="00B160D0" w:rsidRPr="009D1E29" w:rsidRDefault="00B160D0" w:rsidP="00BA2ACB">
            <w:pPr>
              <w:pStyle w:val="HEADERTEXT"/>
              <w:rPr>
                <w:rFonts w:ascii="Times New Roman" w:hAnsi="Times New Roman" w:cs="Times New Roman"/>
                <w:color w:val="000000"/>
              </w:rPr>
            </w:pPr>
            <w:r w:rsidRPr="009D1E29">
              <w:rPr>
                <w:color w:val="000000"/>
              </w:rPr>
              <w:t>РМ, Чамзинский район, с.Репьевка</w:t>
            </w:r>
          </w:p>
        </w:tc>
      </w:tr>
    </w:tbl>
    <w:p w:rsidR="00B160D0" w:rsidRPr="00184FEC" w:rsidRDefault="00B160D0" w:rsidP="007E58FE">
      <w:pPr>
        <w:spacing w:before="80"/>
      </w:pPr>
    </w:p>
    <w:sectPr w:rsidR="00B160D0" w:rsidRPr="00184FEC" w:rsidSect="007E58F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6868"/>
    <w:rsid w:val="000065C4"/>
    <w:rsid w:val="00095F49"/>
    <w:rsid w:val="000E4618"/>
    <w:rsid w:val="001345C2"/>
    <w:rsid w:val="001410AB"/>
    <w:rsid w:val="001533FB"/>
    <w:rsid w:val="001561BE"/>
    <w:rsid w:val="0016236F"/>
    <w:rsid w:val="001640C0"/>
    <w:rsid w:val="00176696"/>
    <w:rsid w:val="00184FEC"/>
    <w:rsid w:val="00187486"/>
    <w:rsid w:val="00196EA4"/>
    <w:rsid w:val="001C1257"/>
    <w:rsid w:val="001C35F7"/>
    <w:rsid w:val="001F3C1E"/>
    <w:rsid w:val="00210DEF"/>
    <w:rsid w:val="00222805"/>
    <w:rsid w:val="00247338"/>
    <w:rsid w:val="00253C77"/>
    <w:rsid w:val="00260FE7"/>
    <w:rsid w:val="002A6AF3"/>
    <w:rsid w:val="00332089"/>
    <w:rsid w:val="00362B8F"/>
    <w:rsid w:val="0036633A"/>
    <w:rsid w:val="003A025D"/>
    <w:rsid w:val="003B50B1"/>
    <w:rsid w:val="00410396"/>
    <w:rsid w:val="00412CBA"/>
    <w:rsid w:val="00436D64"/>
    <w:rsid w:val="00441566"/>
    <w:rsid w:val="00467C99"/>
    <w:rsid w:val="004C22C2"/>
    <w:rsid w:val="005055D4"/>
    <w:rsid w:val="005707A1"/>
    <w:rsid w:val="00602967"/>
    <w:rsid w:val="00603AEE"/>
    <w:rsid w:val="00626ACB"/>
    <w:rsid w:val="006629D3"/>
    <w:rsid w:val="006A5A92"/>
    <w:rsid w:val="006C6512"/>
    <w:rsid w:val="006F372D"/>
    <w:rsid w:val="00704314"/>
    <w:rsid w:val="00713DFC"/>
    <w:rsid w:val="00733BD8"/>
    <w:rsid w:val="00755F61"/>
    <w:rsid w:val="007954B3"/>
    <w:rsid w:val="007B3C26"/>
    <w:rsid w:val="007B79C7"/>
    <w:rsid w:val="007D3785"/>
    <w:rsid w:val="007E58FE"/>
    <w:rsid w:val="00821905"/>
    <w:rsid w:val="008A438C"/>
    <w:rsid w:val="008D01C4"/>
    <w:rsid w:val="008E4466"/>
    <w:rsid w:val="00947470"/>
    <w:rsid w:val="00977ED3"/>
    <w:rsid w:val="009B3303"/>
    <w:rsid w:val="009C29A7"/>
    <w:rsid w:val="009D1E29"/>
    <w:rsid w:val="009F3B91"/>
    <w:rsid w:val="009F5FAF"/>
    <w:rsid w:val="00A21870"/>
    <w:rsid w:val="00A332FA"/>
    <w:rsid w:val="00A4667A"/>
    <w:rsid w:val="00A52BF6"/>
    <w:rsid w:val="00A53F38"/>
    <w:rsid w:val="00B160D0"/>
    <w:rsid w:val="00B571B0"/>
    <w:rsid w:val="00B96DDF"/>
    <w:rsid w:val="00BA1DB4"/>
    <w:rsid w:val="00BA2ACB"/>
    <w:rsid w:val="00BB154C"/>
    <w:rsid w:val="00BB3CE7"/>
    <w:rsid w:val="00BE4E5F"/>
    <w:rsid w:val="00BF348B"/>
    <w:rsid w:val="00C2102F"/>
    <w:rsid w:val="00C53DED"/>
    <w:rsid w:val="00C54E3A"/>
    <w:rsid w:val="00CB550E"/>
    <w:rsid w:val="00CC2E87"/>
    <w:rsid w:val="00CD2719"/>
    <w:rsid w:val="00CF70AB"/>
    <w:rsid w:val="00D43805"/>
    <w:rsid w:val="00D556C0"/>
    <w:rsid w:val="00DE1CD6"/>
    <w:rsid w:val="00E00F3A"/>
    <w:rsid w:val="00E5597D"/>
    <w:rsid w:val="00E7084C"/>
    <w:rsid w:val="00E71C5F"/>
    <w:rsid w:val="00E81E13"/>
    <w:rsid w:val="00E85C0F"/>
    <w:rsid w:val="00E8678F"/>
    <w:rsid w:val="00EB4DAE"/>
    <w:rsid w:val="00F26868"/>
    <w:rsid w:val="00F53073"/>
    <w:rsid w:val="00F70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ED3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Heading1">
    <w:name w:val="heading 1"/>
    <w:basedOn w:val="Normal"/>
    <w:link w:val="Heading1Char"/>
    <w:uiPriority w:val="9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C2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C26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C26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B3C2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B3C26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B3C26"/>
    <w:rPr>
      <w:rFonts w:ascii="Times New Roman" w:hAnsi="Times New Roman" w:cs="Times New Roman"/>
      <w:b/>
      <w:bCs/>
      <w:sz w:val="15"/>
      <w:szCs w:val="15"/>
      <w:lang w:eastAsia="ru-RU"/>
    </w:rPr>
  </w:style>
  <w:style w:type="paragraph" w:styleId="NormalWeb">
    <w:name w:val="Normal (Web)"/>
    <w:basedOn w:val="Normal"/>
    <w:uiPriority w:val="99"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B3C2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B3C26"/>
    <w:rPr>
      <w:color w:val="800080"/>
      <w:u w:val="single"/>
    </w:rPr>
  </w:style>
  <w:style w:type="character" w:customStyle="1" w:styleId="a3">
    <w:name w:val="a3"/>
    <w:basedOn w:val="DefaultParagraphFont"/>
    <w:uiPriority w:val="99"/>
    <w:rsid w:val="007B3C26"/>
  </w:style>
  <w:style w:type="character" w:styleId="Strong">
    <w:name w:val="Strong"/>
    <w:basedOn w:val="DefaultParagraphFont"/>
    <w:uiPriority w:val="99"/>
    <w:qFormat/>
    <w:rsid w:val="007B3C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E4E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4E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26ACB"/>
    <w:pPr>
      <w:ind w:left="720"/>
    </w:pPr>
  </w:style>
  <w:style w:type="character" w:styleId="Emphasis">
    <w:name w:val="Emphasis"/>
    <w:basedOn w:val="DefaultParagraphFont"/>
    <w:uiPriority w:val="99"/>
    <w:qFormat/>
    <w:rsid w:val="001C35F7"/>
    <w:rPr>
      <w:i/>
      <w:iCs/>
    </w:rPr>
  </w:style>
  <w:style w:type="paragraph" w:customStyle="1" w:styleId="indent1">
    <w:name w:val="indent_1"/>
    <w:basedOn w:val="Normal"/>
    <w:uiPriority w:val="99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1C1257"/>
  </w:style>
  <w:style w:type="paragraph" w:styleId="HTMLPreformatted">
    <w:name w:val="HTML Preformatted"/>
    <w:basedOn w:val="Normal"/>
    <w:link w:val="HTMLPreformattedChar"/>
    <w:uiPriority w:val="99"/>
    <w:semiHidden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C1257"/>
    <w:rPr>
      <w:rFonts w:ascii="Courier New" w:hAnsi="Courier New" w:cs="Courier New"/>
      <w:sz w:val="20"/>
      <w:szCs w:val="20"/>
      <w:lang w:eastAsia="ru-RU"/>
    </w:rPr>
  </w:style>
  <w:style w:type="paragraph" w:customStyle="1" w:styleId="s1">
    <w:name w:val="s_1"/>
    <w:basedOn w:val="Normal"/>
    <w:uiPriority w:val="99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Normal"/>
    <w:uiPriority w:val="99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Normal"/>
    <w:uiPriority w:val="99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Normal"/>
    <w:uiPriority w:val="99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2">
    <w:name w:val="Гипертекстовая ссылка"/>
    <w:uiPriority w:val="99"/>
    <w:rsid w:val="00CD2719"/>
    <w:rPr>
      <w:b/>
      <w:bCs/>
      <w:color w:val="auto"/>
    </w:rPr>
  </w:style>
  <w:style w:type="character" w:customStyle="1" w:styleId="a4">
    <w:name w:val="Цветовое выделение"/>
    <w:uiPriority w:val="99"/>
    <w:rsid w:val="00821905"/>
    <w:rPr>
      <w:b/>
      <w:bCs/>
      <w:color w:val="auto"/>
    </w:rPr>
  </w:style>
  <w:style w:type="paragraph" w:styleId="BodyText">
    <w:name w:val="Body Text"/>
    <w:basedOn w:val="Normal"/>
    <w:link w:val="BodyTextChar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77ED3"/>
    <w:rPr>
      <w:rFonts w:ascii="Times New Roman" w:hAnsi="Times New Roman" w:cs="Times New Roman"/>
      <w:sz w:val="28"/>
      <w:szCs w:val="28"/>
      <w:lang w:eastAsia="ru-RU"/>
    </w:rPr>
  </w:style>
  <w:style w:type="paragraph" w:styleId="NoSpacing">
    <w:name w:val="No Spacing"/>
    <w:uiPriority w:val="99"/>
    <w:qFormat/>
    <w:rsid w:val="00977ED3"/>
    <w:pPr>
      <w:suppressAutoHyphens/>
    </w:pPr>
    <w:rPr>
      <w:rFonts w:cs="Calibri"/>
      <w:lang w:eastAsia="ar-SA"/>
    </w:rPr>
  </w:style>
  <w:style w:type="paragraph" w:styleId="Header">
    <w:name w:val="header"/>
    <w:basedOn w:val="Normal"/>
    <w:link w:val="HeaderChar"/>
    <w:uiPriority w:val="99"/>
    <w:rsid w:val="008A438C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 w:cs="Calibr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A438C"/>
  </w:style>
  <w:style w:type="paragraph" w:styleId="Footer">
    <w:name w:val="footer"/>
    <w:basedOn w:val="Normal"/>
    <w:link w:val="FooterChar"/>
    <w:uiPriority w:val="99"/>
    <w:rsid w:val="008A438C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 w:cs="Calibr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A438C"/>
  </w:style>
  <w:style w:type="table" w:styleId="TableGrid">
    <w:name w:val="Table Grid"/>
    <w:basedOn w:val="TableNormal"/>
    <w:uiPriority w:val="99"/>
    <w:rsid w:val="008A438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.HEADERTEXT"/>
    <w:uiPriority w:val="99"/>
    <w:rsid w:val="00BA2ACB"/>
    <w:pPr>
      <w:widowControl w:val="0"/>
      <w:suppressAutoHyphens/>
      <w:autoSpaceDE w:val="0"/>
    </w:pPr>
    <w:rPr>
      <w:rFonts w:ascii="Arial" w:hAnsi="Arial" w:cs="Arial"/>
      <w:color w:val="2B4279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3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3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3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3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3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73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102</TotalTime>
  <Pages>7</Pages>
  <Words>3700</Words>
  <Characters>21095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masha</cp:lastModifiedBy>
  <cp:revision>4</cp:revision>
  <cp:lastPrinted>2021-02-11T09:17:00Z</cp:lastPrinted>
  <dcterms:created xsi:type="dcterms:W3CDTF">2020-07-27T12:56:00Z</dcterms:created>
  <dcterms:modified xsi:type="dcterms:W3CDTF">2021-02-11T09:19:00Z</dcterms:modified>
</cp:coreProperties>
</file>