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52B3" w:rsidRDefault="0051106A" w:rsidP="0051106A">
      <w:pPr>
        <w:pStyle w:val="10"/>
        <w:spacing w:before="0" w:after="0"/>
      </w:pPr>
      <w:r>
        <w:t xml:space="preserve">Внимание участников Программы </w:t>
      </w:r>
      <w:proofErr w:type="gramStart"/>
      <w:r>
        <w:t>государственного</w:t>
      </w:r>
      <w:proofErr w:type="gramEnd"/>
      <w:r>
        <w:t xml:space="preserve"> </w:t>
      </w:r>
      <w:proofErr w:type="spellStart"/>
      <w:r>
        <w:t>софинансирования</w:t>
      </w:r>
      <w:proofErr w:type="spellEnd"/>
      <w:r>
        <w:t xml:space="preserve"> пенсий!</w:t>
      </w:r>
    </w:p>
    <w:p w:rsidR="000152B3" w:rsidRDefault="0051106A" w:rsidP="0051106A">
      <w:pPr>
        <w:pStyle w:val="3"/>
        <w:spacing w:before="0" w:after="0"/>
      </w:pPr>
      <w:r>
        <w:t>03 декабря 2020 09:17</w:t>
      </w:r>
    </w:p>
    <w:p w:rsidR="000152B3" w:rsidRDefault="0051106A" w:rsidP="0051106A">
      <w:pPr>
        <w:pStyle w:val="Textbody"/>
        <w:spacing w:after="0" w:line="240" w:lineRule="auto"/>
        <w:jc w:val="both"/>
      </w:pPr>
      <w:r>
        <w:rPr>
          <w:rStyle w:val="StrongEmphasis0"/>
        </w:rPr>
        <w:t xml:space="preserve">Уплата </w:t>
      </w:r>
      <w:r>
        <w:t xml:space="preserve">дополнительных страховых взносов (ДСВ) – это возможность увеличить свою будущую пенсию. Чтобы получить право на государственную поддержку формирования </w:t>
      </w:r>
      <w:r>
        <w:t>пенсионных накоплений, участники Программы должны успеть сделать взносы до конца года! Государство по итогам года удвоит суммы, при условии внесения гражданами на свой индивидуальный лицевой счет минимум 2 000 рублей.</w:t>
      </w:r>
    </w:p>
    <w:p w:rsidR="000152B3" w:rsidRDefault="0051106A" w:rsidP="0051106A">
      <w:pPr>
        <w:pStyle w:val="Textbody"/>
        <w:spacing w:after="0" w:line="240" w:lineRule="auto"/>
      </w:pPr>
      <w:r>
        <w:t> </w:t>
      </w:r>
    </w:p>
    <w:p w:rsidR="000152B3" w:rsidRDefault="0051106A" w:rsidP="0051106A">
      <w:pPr>
        <w:pStyle w:val="Quotations"/>
        <w:spacing w:after="0"/>
        <w:jc w:val="both"/>
      </w:pPr>
      <w:r>
        <w:rPr>
          <w:rStyle w:val="a4"/>
        </w:rPr>
        <w:t>Участниками Программы государственно</w:t>
      </w:r>
      <w:r>
        <w:rPr>
          <w:rStyle w:val="a4"/>
        </w:rPr>
        <w:t xml:space="preserve">го </w:t>
      </w:r>
      <w:proofErr w:type="spellStart"/>
      <w:r>
        <w:rPr>
          <w:rStyle w:val="a4"/>
        </w:rPr>
        <w:t>софинансирования</w:t>
      </w:r>
      <w:proofErr w:type="spellEnd"/>
      <w:r>
        <w:rPr>
          <w:rStyle w:val="a4"/>
        </w:rPr>
        <w:t xml:space="preserve"> пенсий являются граждане, которые в период с 1 октября 2008 года по 31 декабря 2014 года подали заявление на вступление в Программу и до 31 января 2015 года сделали первый взнос.</w:t>
      </w:r>
    </w:p>
    <w:p w:rsidR="000152B3" w:rsidRDefault="0051106A" w:rsidP="0051106A">
      <w:pPr>
        <w:pStyle w:val="Textbody"/>
        <w:spacing w:after="0" w:line="240" w:lineRule="auto"/>
      </w:pPr>
      <w:r>
        <w:t>Заплатить взносы можно:</w:t>
      </w:r>
    </w:p>
    <w:p w:rsidR="000152B3" w:rsidRDefault="0051106A" w:rsidP="0051106A">
      <w:pPr>
        <w:pStyle w:val="Textbody"/>
        <w:numPr>
          <w:ilvl w:val="0"/>
          <w:numId w:val="1"/>
        </w:numPr>
        <w:spacing w:after="0" w:line="240" w:lineRule="auto"/>
      </w:pPr>
      <w:r>
        <w:t> </w:t>
      </w:r>
      <w:r>
        <w:rPr>
          <w:rStyle w:val="StrongEmphasis0"/>
        </w:rPr>
        <w:t>самостоятельно через банк</w:t>
      </w:r>
      <w:r>
        <w:t xml:space="preserve"> (бланк</w:t>
      </w:r>
      <w:r>
        <w:t xml:space="preserve"> квитанции можно получить в ПФР по месту жительства, в самом кредитном учреждении, либо сформировать квитанцию на сайте Пенсионного фонда) </w:t>
      </w:r>
    </w:p>
    <w:p w:rsidR="000152B3" w:rsidRDefault="0051106A" w:rsidP="0051106A">
      <w:pPr>
        <w:pStyle w:val="Textbody"/>
        <w:numPr>
          <w:ilvl w:val="0"/>
          <w:numId w:val="1"/>
        </w:numPr>
        <w:spacing w:after="0" w:line="240" w:lineRule="auto"/>
      </w:pPr>
      <w:r>
        <w:t> </w:t>
      </w:r>
      <w:r>
        <w:rPr>
          <w:rStyle w:val="StrongEmphasis0"/>
        </w:rPr>
        <w:t xml:space="preserve">через своего работодателя </w:t>
      </w:r>
      <w:r>
        <w:t>(участник Программы подает в бухгалтерию своего работодателя заявление с указанием размер</w:t>
      </w:r>
      <w:r>
        <w:t xml:space="preserve">а взноса). </w:t>
      </w:r>
    </w:p>
    <w:p w:rsidR="000152B3" w:rsidRDefault="0051106A" w:rsidP="0051106A">
      <w:pPr>
        <w:pStyle w:val="Quotations"/>
        <w:spacing w:after="0"/>
        <w:jc w:val="both"/>
      </w:pPr>
      <w:r>
        <w:rPr>
          <w:rStyle w:val="a4"/>
        </w:rPr>
        <w:t xml:space="preserve">Государственная поддержка формирования пенсионных накоплений осуществляется  в течение 10 лет, начиная с года, следующего за годом уплаты застрахованным лицом дополнительных страховых взносов на накопительную пенсию, при этом </w:t>
      </w:r>
      <w:proofErr w:type="spellStart"/>
      <w:r>
        <w:rPr>
          <w:rStyle w:val="a4"/>
        </w:rPr>
        <w:t>софинансированию</w:t>
      </w:r>
      <w:proofErr w:type="spellEnd"/>
      <w:r>
        <w:rPr>
          <w:rStyle w:val="a4"/>
        </w:rPr>
        <w:t xml:space="preserve"> п</w:t>
      </w:r>
      <w:r>
        <w:rPr>
          <w:rStyle w:val="a4"/>
        </w:rPr>
        <w:t>одлежат только взносы в пределах от 2 тыс. до 12 тыс. рублей в год.</w:t>
      </w:r>
    </w:p>
    <w:p w:rsidR="000152B3" w:rsidRDefault="0051106A" w:rsidP="0051106A">
      <w:pPr>
        <w:pStyle w:val="Textbody"/>
        <w:spacing w:after="0" w:line="240" w:lineRule="auto"/>
        <w:jc w:val="both"/>
      </w:pPr>
      <w:r>
        <w:t>Для участников программы, начавших уплату ДСВ в 2011 году — 2020 год является последним годом уплаты, с целью получения государственной поддержки формирования пенсионных накоплений</w:t>
      </w:r>
      <w:r>
        <w:rPr>
          <w:rStyle w:val="StrongEmphasis0"/>
        </w:rPr>
        <w:t>*</w:t>
      </w:r>
      <w:r>
        <w:t>.</w:t>
      </w:r>
    </w:p>
    <w:p w:rsidR="000152B3" w:rsidRDefault="0051106A" w:rsidP="0051106A">
      <w:pPr>
        <w:pStyle w:val="Textbody"/>
        <w:spacing w:after="0" w:line="240" w:lineRule="auto"/>
        <w:jc w:val="both"/>
        <w:rPr>
          <w:lang w:val="en-US"/>
        </w:rPr>
      </w:pPr>
      <w:r>
        <w:t> Учас</w:t>
      </w:r>
      <w:r>
        <w:t>тники Программы (которые начали уплату ДСВ в 2009-2010 гг.)  утратившие право на государственную поддержку формирования пенсионных накоплений</w:t>
      </w:r>
      <w:r>
        <w:rPr>
          <w:rStyle w:val="StrongEmphasis0"/>
        </w:rPr>
        <w:t>*</w:t>
      </w:r>
      <w:r>
        <w:t>, могут и дальше продолжать уплачивать ДСВ, однако  государственной поддержки формирования пенсионных накоплений н</w:t>
      </w:r>
      <w:r>
        <w:t>е получат, но взносы будут инвестироваться управляющей компанией или негосударственным пенсионным фондом, что может принести дополнительный инвестиционный доход.</w:t>
      </w:r>
    </w:p>
    <w:p w:rsidR="0051106A" w:rsidRPr="0051106A" w:rsidRDefault="0051106A" w:rsidP="0051106A">
      <w:pPr>
        <w:pStyle w:val="Textbody"/>
        <w:spacing w:after="0" w:line="240" w:lineRule="auto"/>
        <w:jc w:val="both"/>
        <w:rPr>
          <w:lang w:val="en-US"/>
        </w:rPr>
      </w:pPr>
    </w:p>
    <w:p w:rsidR="000152B3" w:rsidRDefault="0051106A" w:rsidP="0051106A">
      <w:pPr>
        <w:pStyle w:val="Textbody"/>
        <w:spacing w:after="0" w:line="240" w:lineRule="auto"/>
      </w:pPr>
      <w:r>
        <w:t> </w:t>
      </w:r>
      <w:r>
        <w:rPr>
          <w:rStyle w:val="a4"/>
        </w:rPr>
        <w:t>* в соответствии с п.2 ст. 12 Федерального закона от 30 апреля 2008 г. № 56-ФЗ "О дополнител</w:t>
      </w:r>
      <w:r>
        <w:rPr>
          <w:rStyle w:val="a4"/>
        </w:rPr>
        <w:t>ьных страховых взносах на накопительную  пенсию и государственной поддержке формирования пенсионных накоплений"</w:t>
      </w:r>
    </w:p>
    <w:p w:rsidR="000152B3" w:rsidRDefault="0051106A" w:rsidP="0051106A">
      <w:pPr>
        <w:pStyle w:val="Textbody"/>
        <w:spacing w:after="0" w:line="240" w:lineRule="auto"/>
        <w:jc w:val="both"/>
      </w:pPr>
      <w:r>
        <w:rPr>
          <w:rStyle w:val="a4"/>
        </w:rPr>
        <w:t>Дополнительную информацию Вы можете получить в Управлениях ПФР по месту своей регистрации.</w:t>
      </w:r>
    </w:p>
    <w:p w:rsidR="000152B3" w:rsidRDefault="000152B3" w:rsidP="0051106A"/>
    <w:sectPr w:rsidR="000152B3" w:rsidSect="000152B3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E518BC"/>
    <w:multiLevelType w:val="multilevel"/>
    <w:tmpl w:val="34F2A3E0"/>
    <w:lvl w:ilvl="0">
      <w:numFmt w:val="bullet"/>
      <w:lvlText w:val="•"/>
      <w:lvlJc w:val="left"/>
      <w:rPr>
        <w:rFonts w:ascii="OpenSymbol" w:hAnsi="OpenSymbol"/>
      </w:rPr>
    </w:lvl>
    <w:lvl w:ilvl="1">
      <w:numFmt w:val="bullet"/>
      <w:lvlText w:val="•"/>
      <w:lvlJc w:val="left"/>
      <w:rPr>
        <w:rFonts w:ascii="OpenSymbol" w:hAnsi="OpenSymbol"/>
      </w:rPr>
    </w:lvl>
    <w:lvl w:ilvl="2">
      <w:numFmt w:val="bullet"/>
      <w:lvlText w:val="•"/>
      <w:lvlJc w:val="left"/>
      <w:rPr>
        <w:rFonts w:ascii="OpenSymbol" w:hAnsi="OpenSymbol"/>
      </w:rPr>
    </w:lvl>
    <w:lvl w:ilvl="3">
      <w:numFmt w:val="bullet"/>
      <w:lvlText w:val="•"/>
      <w:lvlJc w:val="left"/>
      <w:rPr>
        <w:rFonts w:ascii="OpenSymbol" w:hAnsi="OpenSymbol"/>
      </w:rPr>
    </w:lvl>
    <w:lvl w:ilvl="4">
      <w:numFmt w:val="bullet"/>
      <w:lvlText w:val="•"/>
      <w:lvlJc w:val="left"/>
      <w:rPr>
        <w:rFonts w:ascii="OpenSymbol" w:hAnsi="OpenSymbol"/>
      </w:rPr>
    </w:lvl>
    <w:lvl w:ilvl="5">
      <w:numFmt w:val="bullet"/>
      <w:lvlText w:val="•"/>
      <w:lvlJc w:val="left"/>
      <w:rPr>
        <w:rFonts w:ascii="OpenSymbol" w:hAnsi="OpenSymbol"/>
      </w:rPr>
    </w:lvl>
    <w:lvl w:ilvl="6">
      <w:numFmt w:val="bullet"/>
      <w:lvlText w:val="•"/>
      <w:lvlJc w:val="left"/>
      <w:rPr>
        <w:rFonts w:ascii="OpenSymbol" w:hAnsi="OpenSymbol"/>
      </w:rPr>
    </w:lvl>
    <w:lvl w:ilvl="7">
      <w:numFmt w:val="bullet"/>
      <w:lvlText w:val="•"/>
      <w:lvlJc w:val="left"/>
      <w:rPr>
        <w:rFonts w:ascii="OpenSymbol" w:hAnsi="OpenSymbol"/>
      </w:rPr>
    </w:lvl>
    <w:lvl w:ilvl="8">
      <w:numFmt w:val="bullet"/>
      <w:lvlText w:val="•"/>
      <w:lvlJc w:val="left"/>
      <w:rPr>
        <w:rFonts w:ascii="OpenSymbol" w:hAnsi="OpenSymbol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9"/>
  <w:characterSpacingControl w:val="doNotCompress"/>
  <w:compat/>
  <w:rsids>
    <w:rsidRoot w:val="000152B3"/>
    <w:rsid w:val="000152B3"/>
    <w:rsid w:val="005110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0152B3"/>
  </w:style>
  <w:style w:type="paragraph" w:styleId="10">
    <w:name w:val="heading 1"/>
    <w:basedOn w:val="Heading"/>
    <w:next w:val="Textbody"/>
    <w:link w:val="11"/>
    <w:uiPriority w:val="9"/>
    <w:qFormat/>
    <w:rsid w:val="000152B3"/>
    <w:pPr>
      <w:outlineLvl w:val="0"/>
    </w:pPr>
    <w:rPr>
      <w:rFonts w:ascii="Liberation Serif" w:hAnsi="Liberation Serif"/>
      <w:b/>
      <w:sz w:val="48"/>
    </w:rPr>
  </w:style>
  <w:style w:type="paragraph" w:styleId="2">
    <w:name w:val="heading 2"/>
    <w:next w:val="a"/>
    <w:link w:val="20"/>
    <w:uiPriority w:val="9"/>
    <w:qFormat/>
    <w:rsid w:val="000152B3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basedOn w:val="Heading"/>
    <w:next w:val="Textbody"/>
    <w:link w:val="30"/>
    <w:uiPriority w:val="9"/>
    <w:qFormat/>
    <w:rsid w:val="000152B3"/>
    <w:pPr>
      <w:spacing w:before="140"/>
      <w:outlineLvl w:val="2"/>
    </w:pPr>
    <w:rPr>
      <w:rFonts w:ascii="Liberation Serif" w:hAnsi="Liberation Serif"/>
      <w:b/>
      <w:color w:val="808080"/>
    </w:rPr>
  </w:style>
  <w:style w:type="paragraph" w:styleId="4">
    <w:name w:val="heading 4"/>
    <w:next w:val="a"/>
    <w:link w:val="40"/>
    <w:uiPriority w:val="9"/>
    <w:qFormat/>
    <w:rsid w:val="000152B3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0152B3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0152B3"/>
  </w:style>
  <w:style w:type="paragraph" w:styleId="21">
    <w:name w:val="toc 2"/>
    <w:next w:val="a"/>
    <w:link w:val="22"/>
    <w:uiPriority w:val="39"/>
    <w:rsid w:val="000152B3"/>
    <w:pPr>
      <w:ind w:left="200"/>
    </w:pPr>
  </w:style>
  <w:style w:type="character" w:customStyle="1" w:styleId="22">
    <w:name w:val="Оглавление 2 Знак"/>
    <w:link w:val="21"/>
    <w:rsid w:val="000152B3"/>
  </w:style>
  <w:style w:type="paragraph" w:styleId="41">
    <w:name w:val="toc 4"/>
    <w:next w:val="a"/>
    <w:link w:val="42"/>
    <w:uiPriority w:val="39"/>
    <w:rsid w:val="000152B3"/>
    <w:pPr>
      <w:ind w:left="600"/>
    </w:pPr>
  </w:style>
  <w:style w:type="character" w:customStyle="1" w:styleId="42">
    <w:name w:val="Оглавление 4 Знак"/>
    <w:link w:val="41"/>
    <w:rsid w:val="000152B3"/>
  </w:style>
  <w:style w:type="paragraph" w:styleId="6">
    <w:name w:val="toc 6"/>
    <w:next w:val="a"/>
    <w:link w:val="60"/>
    <w:uiPriority w:val="39"/>
    <w:rsid w:val="000152B3"/>
    <w:pPr>
      <w:ind w:left="1000"/>
    </w:pPr>
  </w:style>
  <w:style w:type="character" w:customStyle="1" w:styleId="60">
    <w:name w:val="Оглавление 6 Знак"/>
    <w:link w:val="6"/>
    <w:rsid w:val="000152B3"/>
  </w:style>
  <w:style w:type="paragraph" w:customStyle="1" w:styleId="Quotations">
    <w:name w:val="Quotations"/>
    <w:basedOn w:val="a"/>
    <w:link w:val="Quotations0"/>
    <w:rsid w:val="000152B3"/>
    <w:pPr>
      <w:spacing w:after="283"/>
      <w:ind w:left="567" w:right="567"/>
    </w:pPr>
  </w:style>
  <w:style w:type="character" w:customStyle="1" w:styleId="Quotations0">
    <w:name w:val="Quotations"/>
    <w:basedOn w:val="1"/>
    <w:link w:val="Quotations"/>
    <w:rsid w:val="000152B3"/>
  </w:style>
  <w:style w:type="paragraph" w:styleId="7">
    <w:name w:val="toc 7"/>
    <w:next w:val="a"/>
    <w:link w:val="70"/>
    <w:uiPriority w:val="39"/>
    <w:rsid w:val="000152B3"/>
    <w:pPr>
      <w:ind w:left="1200"/>
    </w:pPr>
  </w:style>
  <w:style w:type="character" w:customStyle="1" w:styleId="70">
    <w:name w:val="Оглавление 7 Знак"/>
    <w:link w:val="7"/>
    <w:rsid w:val="000152B3"/>
  </w:style>
  <w:style w:type="character" w:customStyle="1" w:styleId="30">
    <w:name w:val="Заголовок 3 Знак"/>
    <w:basedOn w:val="Heading0"/>
    <w:link w:val="3"/>
    <w:rsid w:val="000152B3"/>
    <w:rPr>
      <w:rFonts w:ascii="Liberation Serif" w:hAnsi="Liberation Serif"/>
      <w:b/>
      <w:color w:val="808080"/>
      <w:sz w:val="28"/>
    </w:rPr>
  </w:style>
  <w:style w:type="paragraph" w:customStyle="1" w:styleId="BulletSymbols">
    <w:name w:val="Bullet Symbols"/>
    <w:link w:val="BulletSymbols0"/>
    <w:rsid w:val="000152B3"/>
    <w:rPr>
      <w:rFonts w:ascii="OpenSymbol" w:hAnsi="OpenSymbol"/>
    </w:rPr>
  </w:style>
  <w:style w:type="character" w:customStyle="1" w:styleId="BulletSymbols0">
    <w:name w:val="Bullet Symbols"/>
    <w:link w:val="BulletSymbols"/>
    <w:rsid w:val="000152B3"/>
    <w:rPr>
      <w:rFonts w:ascii="OpenSymbol" w:hAnsi="OpenSymbol"/>
    </w:rPr>
  </w:style>
  <w:style w:type="paragraph" w:customStyle="1" w:styleId="Textbody">
    <w:name w:val="Text body"/>
    <w:basedOn w:val="a"/>
    <w:link w:val="Textbody0"/>
    <w:rsid w:val="000152B3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0152B3"/>
  </w:style>
  <w:style w:type="paragraph" w:customStyle="1" w:styleId="StrongEmphasis">
    <w:name w:val="Strong Emphasis"/>
    <w:link w:val="StrongEmphasis0"/>
    <w:rsid w:val="000152B3"/>
    <w:rPr>
      <w:b/>
    </w:rPr>
  </w:style>
  <w:style w:type="character" w:customStyle="1" w:styleId="StrongEmphasis0">
    <w:name w:val="Strong Emphasis"/>
    <w:link w:val="StrongEmphasis"/>
    <w:rsid w:val="000152B3"/>
    <w:rPr>
      <w:b/>
    </w:rPr>
  </w:style>
  <w:style w:type="paragraph" w:styleId="31">
    <w:name w:val="toc 3"/>
    <w:next w:val="a"/>
    <w:link w:val="32"/>
    <w:uiPriority w:val="39"/>
    <w:rsid w:val="000152B3"/>
    <w:pPr>
      <w:ind w:left="400"/>
    </w:pPr>
  </w:style>
  <w:style w:type="character" w:customStyle="1" w:styleId="32">
    <w:name w:val="Оглавление 3 Знак"/>
    <w:link w:val="31"/>
    <w:rsid w:val="000152B3"/>
  </w:style>
  <w:style w:type="paragraph" w:customStyle="1" w:styleId="Caption">
    <w:name w:val="Caption"/>
    <w:basedOn w:val="a"/>
    <w:link w:val="Caption0"/>
    <w:rsid w:val="000152B3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0152B3"/>
    <w:rPr>
      <w:i/>
      <w:sz w:val="24"/>
    </w:rPr>
  </w:style>
  <w:style w:type="character" w:customStyle="1" w:styleId="50">
    <w:name w:val="Заголовок 5 Знак"/>
    <w:link w:val="5"/>
    <w:rsid w:val="000152B3"/>
    <w:rPr>
      <w:rFonts w:ascii="XO Thames" w:hAnsi="XO Thames"/>
      <w:b/>
      <w:color w:val="000000"/>
      <w:sz w:val="22"/>
    </w:rPr>
  </w:style>
  <w:style w:type="paragraph" w:customStyle="1" w:styleId="Index">
    <w:name w:val="Index"/>
    <w:basedOn w:val="a"/>
    <w:link w:val="Index0"/>
    <w:rsid w:val="000152B3"/>
  </w:style>
  <w:style w:type="character" w:customStyle="1" w:styleId="Index0">
    <w:name w:val="Index"/>
    <w:basedOn w:val="1"/>
    <w:link w:val="Index"/>
    <w:rsid w:val="000152B3"/>
  </w:style>
  <w:style w:type="character" w:customStyle="1" w:styleId="11">
    <w:name w:val="Заголовок 1 Знак"/>
    <w:basedOn w:val="Heading0"/>
    <w:link w:val="10"/>
    <w:rsid w:val="000152B3"/>
    <w:rPr>
      <w:rFonts w:ascii="Liberation Serif" w:hAnsi="Liberation Serif"/>
      <w:b/>
      <w:sz w:val="48"/>
    </w:rPr>
  </w:style>
  <w:style w:type="paragraph" w:customStyle="1" w:styleId="12">
    <w:name w:val="Гиперссылка1"/>
    <w:link w:val="a3"/>
    <w:rsid w:val="000152B3"/>
    <w:rPr>
      <w:color w:val="0000FF"/>
      <w:u w:val="single"/>
    </w:rPr>
  </w:style>
  <w:style w:type="character" w:styleId="a3">
    <w:name w:val="Hyperlink"/>
    <w:link w:val="12"/>
    <w:rsid w:val="000152B3"/>
    <w:rPr>
      <w:color w:val="0000FF"/>
      <w:u w:val="single"/>
    </w:rPr>
  </w:style>
  <w:style w:type="paragraph" w:customStyle="1" w:styleId="Footnote">
    <w:name w:val="Footnote"/>
    <w:link w:val="Footnote0"/>
    <w:rsid w:val="000152B3"/>
    <w:rPr>
      <w:rFonts w:ascii="XO Thames" w:hAnsi="XO Thames"/>
      <w:sz w:val="22"/>
    </w:rPr>
  </w:style>
  <w:style w:type="character" w:customStyle="1" w:styleId="Footnote0">
    <w:name w:val="Footnote"/>
    <w:link w:val="Footnote"/>
    <w:rsid w:val="000152B3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0152B3"/>
    <w:rPr>
      <w:rFonts w:ascii="XO Thames" w:hAnsi="XO Thames"/>
      <w:b/>
    </w:rPr>
  </w:style>
  <w:style w:type="character" w:customStyle="1" w:styleId="14">
    <w:name w:val="Оглавление 1 Знак"/>
    <w:link w:val="13"/>
    <w:rsid w:val="000152B3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0152B3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0152B3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0152B3"/>
    <w:pPr>
      <w:ind w:left="1600"/>
    </w:pPr>
  </w:style>
  <w:style w:type="character" w:customStyle="1" w:styleId="90">
    <w:name w:val="Оглавление 9 Знак"/>
    <w:link w:val="9"/>
    <w:rsid w:val="000152B3"/>
  </w:style>
  <w:style w:type="paragraph" w:styleId="8">
    <w:name w:val="toc 8"/>
    <w:next w:val="a"/>
    <w:link w:val="80"/>
    <w:uiPriority w:val="39"/>
    <w:rsid w:val="000152B3"/>
    <w:pPr>
      <w:ind w:left="1400"/>
    </w:pPr>
  </w:style>
  <w:style w:type="character" w:customStyle="1" w:styleId="80">
    <w:name w:val="Оглавление 8 Знак"/>
    <w:link w:val="8"/>
    <w:rsid w:val="000152B3"/>
  </w:style>
  <w:style w:type="paragraph" w:customStyle="1" w:styleId="Heading">
    <w:name w:val="Heading"/>
    <w:basedOn w:val="a"/>
    <w:next w:val="Textbody"/>
    <w:link w:val="Heading0"/>
    <w:rsid w:val="000152B3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0152B3"/>
    <w:rPr>
      <w:rFonts w:ascii="Liberation Sans" w:hAnsi="Liberation Sans"/>
      <w:sz w:val="28"/>
    </w:rPr>
  </w:style>
  <w:style w:type="paragraph" w:styleId="51">
    <w:name w:val="toc 5"/>
    <w:next w:val="a"/>
    <w:link w:val="52"/>
    <w:uiPriority w:val="39"/>
    <w:rsid w:val="000152B3"/>
    <w:pPr>
      <w:ind w:left="800"/>
    </w:pPr>
  </w:style>
  <w:style w:type="character" w:customStyle="1" w:styleId="52">
    <w:name w:val="Оглавление 5 Знак"/>
    <w:link w:val="51"/>
    <w:rsid w:val="000152B3"/>
  </w:style>
  <w:style w:type="paragraph" w:customStyle="1" w:styleId="15">
    <w:name w:val="Выделение1"/>
    <w:link w:val="a4"/>
    <w:rsid w:val="000152B3"/>
    <w:rPr>
      <w:i/>
    </w:rPr>
  </w:style>
  <w:style w:type="character" w:styleId="a4">
    <w:name w:val="Emphasis"/>
    <w:link w:val="15"/>
    <w:rsid w:val="000152B3"/>
    <w:rPr>
      <w:i/>
    </w:rPr>
  </w:style>
  <w:style w:type="paragraph" w:styleId="a5">
    <w:name w:val="Subtitle"/>
    <w:next w:val="a"/>
    <w:link w:val="a6"/>
    <w:uiPriority w:val="11"/>
    <w:qFormat/>
    <w:rsid w:val="000152B3"/>
    <w:rPr>
      <w:rFonts w:ascii="XO Thames" w:hAnsi="XO Thames"/>
      <w:i/>
      <w:color w:val="616161"/>
    </w:rPr>
  </w:style>
  <w:style w:type="character" w:customStyle="1" w:styleId="a6">
    <w:name w:val="Подзаголовок Знак"/>
    <w:link w:val="a5"/>
    <w:rsid w:val="000152B3"/>
    <w:rPr>
      <w:rFonts w:ascii="XO Thames" w:hAnsi="XO Thames"/>
      <w:i/>
      <w:color w:val="616161"/>
      <w:sz w:val="24"/>
    </w:rPr>
  </w:style>
  <w:style w:type="paragraph" w:styleId="a7">
    <w:name w:val="List"/>
    <w:basedOn w:val="Textbody"/>
    <w:link w:val="a8"/>
    <w:rsid w:val="000152B3"/>
  </w:style>
  <w:style w:type="character" w:customStyle="1" w:styleId="a8">
    <w:name w:val="Список Знак"/>
    <w:basedOn w:val="Textbody0"/>
    <w:link w:val="a7"/>
    <w:rsid w:val="000152B3"/>
  </w:style>
  <w:style w:type="paragraph" w:customStyle="1" w:styleId="toc10">
    <w:name w:val="toc 10"/>
    <w:next w:val="a"/>
    <w:link w:val="toc100"/>
    <w:uiPriority w:val="39"/>
    <w:rsid w:val="000152B3"/>
    <w:pPr>
      <w:ind w:left="1800"/>
    </w:pPr>
  </w:style>
  <w:style w:type="character" w:customStyle="1" w:styleId="toc100">
    <w:name w:val="toc 10"/>
    <w:link w:val="toc10"/>
    <w:rsid w:val="000152B3"/>
  </w:style>
  <w:style w:type="paragraph" w:styleId="a9">
    <w:name w:val="Title"/>
    <w:next w:val="a"/>
    <w:link w:val="aa"/>
    <w:uiPriority w:val="10"/>
    <w:qFormat/>
    <w:rsid w:val="000152B3"/>
    <w:rPr>
      <w:rFonts w:ascii="XO Thames" w:hAnsi="XO Thames"/>
      <w:b/>
      <w:sz w:val="52"/>
    </w:rPr>
  </w:style>
  <w:style w:type="character" w:customStyle="1" w:styleId="aa">
    <w:name w:val="Название Знак"/>
    <w:link w:val="a9"/>
    <w:rsid w:val="000152B3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0152B3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0152B3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335</Words>
  <Characters>1913</Characters>
  <Application>Microsoft Office Word</Application>
  <DocSecurity>0</DocSecurity>
  <Lines>15</Lines>
  <Paragraphs>4</Paragraphs>
  <ScaleCrop>false</ScaleCrop>
  <Company/>
  <LinksUpToDate>false</LinksUpToDate>
  <CharactersWithSpaces>2244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2020-12-03T13:14:00Z</dcterms:created>
  <dcterms:modified xsi:type="dcterms:W3CDTF">2020-12-03T13:15:00Z</dcterms:modified>
</cp:coreProperties>
</file>