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834" w:rsidRPr="00074D3A" w:rsidRDefault="00074D3A">
      <w:pPr>
        <w:rPr>
          <w:rFonts w:ascii="sans-serif" w:hAnsi="sans-serif"/>
          <w:sz w:val="28"/>
          <w:szCs w:val="28"/>
        </w:rPr>
      </w:pPr>
      <w:r w:rsidRPr="00074D3A">
        <w:rPr>
          <w:rFonts w:ascii="sans-serif" w:hAnsi="sans-serif"/>
          <w:sz w:val="28"/>
          <w:szCs w:val="28"/>
        </w:rPr>
        <w:t xml:space="preserve">ТАСС, 24.11.2020, 13:12, В Госдуму внесли законопроект о </w:t>
      </w:r>
      <w:r w:rsidRPr="00074D3A">
        <w:rPr>
          <w:rFonts w:ascii="sans-serif" w:hAnsi="sans-serif"/>
          <w:sz w:val="28"/>
          <w:szCs w:val="28"/>
        </w:rPr>
        <w:t xml:space="preserve">бесплатной юридической помощи для </w:t>
      </w:r>
      <w:proofErr w:type="spellStart"/>
      <w:r w:rsidRPr="00074D3A">
        <w:rPr>
          <w:rFonts w:ascii="sans-serif" w:hAnsi="sans-serif"/>
          <w:sz w:val="28"/>
          <w:szCs w:val="28"/>
        </w:rPr>
        <w:t>предпенсионеров</w:t>
      </w:r>
      <w:proofErr w:type="spellEnd"/>
    </w:p>
    <w:p w:rsidR="00074D3A" w:rsidRDefault="00074D3A">
      <w:pPr>
        <w:rPr>
          <w:rFonts w:ascii="sans-serif" w:hAnsi="sans-serif"/>
          <w:sz w:val="28"/>
          <w:szCs w:val="28"/>
          <w:lang w:val="en-US"/>
        </w:rPr>
      </w:pPr>
    </w:p>
    <w:p w:rsidR="00496834" w:rsidRPr="00074D3A" w:rsidRDefault="00074D3A">
      <w:pPr>
        <w:rPr>
          <w:rFonts w:ascii="sans-serif" w:hAnsi="sans-serif"/>
          <w:sz w:val="28"/>
          <w:szCs w:val="28"/>
        </w:rPr>
      </w:pPr>
      <w:r w:rsidRPr="00074D3A">
        <w:rPr>
          <w:rFonts w:ascii="sans-serif" w:hAnsi="sans-serif"/>
          <w:sz w:val="28"/>
          <w:szCs w:val="28"/>
        </w:rPr>
        <w:t xml:space="preserve">Группа депутатов от ЛДПР внесла в Госдуму </w:t>
      </w:r>
      <w:r w:rsidRPr="00074D3A">
        <w:rPr>
          <w:rFonts w:ascii="sans-serif" w:hAnsi="sans-serif"/>
          <w:sz w:val="28"/>
          <w:szCs w:val="28"/>
        </w:rPr>
        <w:t xml:space="preserve">законопроект о предоставлении бесплатной юридической помощи по социальным </w:t>
      </w:r>
      <w:r w:rsidRPr="00074D3A">
        <w:rPr>
          <w:rFonts w:ascii="sans-serif" w:hAnsi="sans-serif"/>
          <w:sz w:val="28"/>
          <w:szCs w:val="28"/>
        </w:rPr>
        <w:t xml:space="preserve">вопросам  </w:t>
      </w:r>
      <w:r w:rsidRPr="00074D3A">
        <w:rPr>
          <w:rFonts w:ascii="sans-serif" w:hAnsi="sans-serif"/>
          <w:sz w:val="28"/>
          <w:szCs w:val="28"/>
        </w:rPr>
        <w:t>пенсионерам</w:t>
      </w:r>
    </w:p>
    <w:p w:rsidR="00496834" w:rsidRPr="00074D3A" w:rsidRDefault="00074D3A">
      <w:pPr>
        <w:rPr>
          <w:rFonts w:ascii="sans-serif" w:hAnsi="sans-serif"/>
          <w:sz w:val="28"/>
          <w:szCs w:val="28"/>
        </w:rPr>
      </w:pPr>
      <w:r w:rsidRPr="00074D3A">
        <w:rPr>
          <w:rFonts w:ascii="sans-serif" w:hAnsi="sans-serif"/>
          <w:sz w:val="28"/>
          <w:szCs w:val="28"/>
        </w:rPr>
        <w:t xml:space="preserve">и лицам, находящимся в  </w:t>
      </w:r>
      <w:proofErr w:type="spellStart"/>
      <w:r w:rsidRPr="00074D3A">
        <w:rPr>
          <w:rFonts w:ascii="sans-serif" w:hAnsi="sans-serif"/>
          <w:sz w:val="28"/>
          <w:szCs w:val="28"/>
        </w:rPr>
        <w:t>предпенсионном</w:t>
      </w:r>
      <w:proofErr w:type="spellEnd"/>
      <w:r w:rsidRPr="00074D3A">
        <w:rPr>
          <w:rFonts w:ascii="sans-serif" w:hAnsi="sans-serif"/>
          <w:sz w:val="28"/>
          <w:szCs w:val="28"/>
        </w:rPr>
        <w:t xml:space="preserve"> возрасте</w:t>
      </w:r>
      <w:r w:rsidRPr="00074D3A">
        <w:rPr>
          <w:rFonts w:ascii="sans-serif" w:hAnsi="sans-serif"/>
          <w:sz w:val="28"/>
          <w:szCs w:val="28"/>
        </w:rPr>
        <w:t>.</w:t>
      </w:r>
    </w:p>
    <w:p w:rsidR="00496834" w:rsidRPr="00074D3A" w:rsidRDefault="00074D3A">
      <w:pPr>
        <w:rPr>
          <w:rFonts w:ascii="sans-serif" w:hAnsi="sans-serif"/>
          <w:sz w:val="28"/>
          <w:szCs w:val="28"/>
        </w:rPr>
      </w:pPr>
      <w:r w:rsidRPr="00074D3A">
        <w:rPr>
          <w:rFonts w:ascii="sans-serif" w:hAnsi="sans-serif"/>
          <w:sz w:val="28"/>
          <w:szCs w:val="28"/>
        </w:rPr>
        <w:t xml:space="preserve">Как следует из пояснительной записки к законопроекту, текст которого размещен во </w:t>
      </w:r>
      <w:r w:rsidRPr="00074D3A">
        <w:rPr>
          <w:rFonts w:ascii="sans-serif" w:hAnsi="sans-serif"/>
          <w:sz w:val="28"/>
          <w:szCs w:val="28"/>
        </w:rPr>
        <w:t xml:space="preserve">вторник в думской электронной базе данных, бесплатную юридическую помощь </w:t>
      </w:r>
      <w:r w:rsidRPr="00074D3A">
        <w:rPr>
          <w:rFonts w:ascii="sans-serif" w:hAnsi="sans-serif"/>
          <w:sz w:val="28"/>
          <w:szCs w:val="28"/>
        </w:rPr>
        <w:t>предполагается предоставлят</w:t>
      </w:r>
      <w:r w:rsidRPr="00074D3A">
        <w:rPr>
          <w:rFonts w:ascii="sans-serif" w:hAnsi="sans-serif"/>
          <w:sz w:val="28"/>
          <w:szCs w:val="28"/>
        </w:rPr>
        <w:t xml:space="preserve">ь "гражданам </w:t>
      </w:r>
    </w:p>
    <w:p w:rsidR="00496834" w:rsidRPr="00074D3A" w:rsidRDefault="00074D3A">
      <w:pPr>
        <w:rPr>
          <w:rFonts w:ascii="sans-serif" w:hAnsi="sans-serif"/>
          <w:sz w:val="28"/>
          <w:szCs w:val="28"/>
        </w:rPr>
      </w:pPr>
      <w:proofErr w:type="spellStart"/>
      <w:proofErr w:type="gramStart"/>
      <w:r w:rsidRPr="00074D3A">
        <w:rPr>
          <w:rFonts w:ascii="sans-serif" w:hAnsi="sans-serif"/>
          <w:sz w:val="28"/>
          <w:szCs w:val="28"/>
        </w:rPr>
        <w:t>предпенсионного</w:t>
      </w:r>
      <w:proofErr w:type="spellEnd"/>
      <w:r w:rsidRPr="00074D3A">
        <w:rPr>
          <w:rFonts w:ascii="sans-serif" w:hAnsi="sans-serif"/>
          <w:sz w:val="28"/>
          <w:szCs w:val="28"/>
        </w:rPr>
        <w:t xml:space="preserve"> возраста </w:t>
      </w:r>
      <w:r w:rsidRPr="00074D3A">
        <w:rPr>
          <w:rFonts w:ascii="sans-serif" w:hAnsi="sans-serif"/>
          <w:sz w:val="28"/>
          <w:szCs w:val="28"/>
        </w:rPr>
        <w:t xml:space="preserve">(в течение пяти </w:t>
      </w:r>
      <w:r w:rsidRPr="00074D3A">
        <w:rPr>
          <w:rFonts w:ascii="sans-serif" w:hAnsi="sans-serif"/>
          <w:sz w:val="28"/>
          <w:szCs w:val="28"/>
        </w:rPr>
        <w:t xml:space="preserve">лет до наступления возраста, дающего право на  </w:t>
      </w:r>
      <w:r w:rsidRPr="00074D3A">
        <w:rPr>
          <w:rFonts w:ascii="sans-serif" w:hAnsi="sans-serif"/>
          <w:sz w:val="28"/>
          <w:szCs w:val="28"/>
        </w:rPr>
        <w:t xml:space="preserve">страховую пенсию </w:t>
      </w:r>
      <w:r w:rsidRPr="00074D3A">
        <w:rPr>
          <w:rFonts w:ascii="sans-serif" w:hAnsi="sans-serif"/>
          <w:sz w:val="28"/>
          <w:szCs w:val="28"/>
        </w:rPr>
        <w:t>по старости, в том</w:t>
      </w:r>
      <w:proofErr w:type="gramEnd"/>
    </w:p>
    <w:p w:rsidR="00496834" w:rsidRPr="00074D3A" w:rsidRDefault="00074D3A">
      <w:pPr>
        <w:rPr>
          <w:rFonts w:ascii="sans-serif" w:hAnsi="sans-serif"/>
          <w:sz w:val="28"/>
          <w:szCs w:val="28"/>
        </w:rPr>
      </w:pPr>
      <w:r w:rsidRPr="00074D3A">
        <w:rPr>
          <w:rFonts w:ascii="sans-serif" w:hAnsi="sans-serif"/>
          <w:sz w:val="28"/>
          <w:szCs w:val="28"/>
        </w:rPr>
        <w:t xml:space="preserve">числе </w:t>
      </w:r>
      <w:proofErr w:type="gramStart"/>
      <w:r w:rsidRPr="00074D3A">
        <w:rPr>
          <w:rFonts w:ascii="sans-serif" w:hAnsi="sans-serif"/>
          <w:sz w:val="28"/>
          <w:szCs w:val="28"/>
        </w:rPr>
        <w:t>назначаемую</w:t>
      </w:r>
      <w:proofErr w:type="gramEnd"/>
      <w:r w:rsidRPr="00074D3A">
        <w:rPr>
          <w:rFonts w:ascii="sans-serif" w:hAnsi="sans-serif"/>
          <w:sz w:val="28"/>
          <w:szCs w:val="28"/>
        </w:rPr>
        <w:t xml:space="preserve"> досрочно)". Речь идет о вопросах, связанных "с нарушением их </w:t>
      </w:r>
      <w:r w:rsidRPr="00074D3A">
        <w:rPr>
          <w:rFonts w:ascii="sans-serif" w:hAnsi="sans-serif"/>
          <w:sz w:val="28"/>
          <w:szCs w:val="28"/>
        </w:rPr>
        <w:t>[</w:t>
      </w:r>
      <w:proofErr w:type="spellStart"/>
      <w:r w:rsidRPr="00074D3A">
        <w:rPr>
          <w:rFonts w:ascii="sans-serif" w:hAnsi="sans-serif"/>
          <w:sz w:val="28"/>
          <w:szCs w:val="28"/>
        </w:rPr>
        <w:t>пред</w:t>
      </w:r>
      <w:r w:rsidRPr="00074D3A">
        <w:rPr>
          <w:rFonts w:ascii="sans-serif" w:hAnsi="sans-serif"/>
          <w:sz w:val="28"/>
          <w:szCs w:val="28"/>
        </w:rPr>
        <w:t>пенсионеров</w:t>
      </w:r>
      <w:proofErr w:type="spellEnd"/>
      <w:r w:rsidRPr="00074D3A">
        <w:rPr>
          <w:rFonts w:ascii="sans-serif" w:hAnsi="sans-serif"/>
          <w:sz w:val="28"/>
          <w:szCs w:val="28"/>
        </w:rPr>
        <w:t>] прав и законных инт</w:t>
      </w:r>
      <w:r w:rsidRPr="00074D3A">
        <w:rPr>
          <w:rFonts w:ascii="sans-serif" w:hAnsi="sans-serif"/>
          <w:sz w:val="28"/>
          <w:szCs w:val="28"/>
        </w:rPr>
        <w:t xml:space="preserve">ересов, предусмотренных Трудовым кодексом </w:t>
      </w:r>
      <w:r w:rsidRPr="00074D3A">
        <w:rPr>
          <w:rFonts w:ascii="sans-serif" w:hAnsi="sans-serif"/>
          <w:sz w:val="28"/>
          <w:szCs w:val="28"/>
        </w:rPr>
        <w:t xml:space="preserve">РФ, а также по вопросам, связанным с предоставлением им мер социальной поддержки </w:t>
      </w:r>
      <w:r w:rsidRPr="00074D3A">
        <w:rPr>
          <w:rFonts w:ascii="sans-serif" w:hAnsi="sans-serif"/>
          <w:sz w:val="28"/>
          <w:szCs w:val="28"/>
        </w:rPr>
        <w:t xml:space="preserve">или дополнительных мер социальной поддержки, государственной социальной </w:t>
      </w:r>
      <w:r w:rsidRPr="00074D3A">
        <w:rPr>
          <w:rFonts w:ascii="sans-serif" w:hAnsi="sans-serif"/>
          <w:sz w:val="28"/>
          <w:szCs w:val="28"/>
        </w:rPr>
        <w:t>помощи, иных социальных гарантий и выплат", уточняется в доку</w:t>
      </w:r>
      <w:r w:rsidRPr="00074D3A">
        <w:rPr>
          <w:rFonts w:ascii="sans-serif" w:hAnsi="sans-serif"/>
          <w:sz w:val="28"/>
          <w:szCs w:val="28"/>
        </w:rPr>
        <w:t>менте.</w:t>
      </w:r>
    </w:p>
    <w:p w:rsidR="00496834" w:rsidRPr="00074D3A" w:rsidRDefault="00074D3A">
      <w:pPr>
        <w:rPr>
          <w:rFonts w:ascii="sans-serif" w:hAnsi="sans-serif"/>
          <w:sz w:val="28"/>
          <w:szCs w:val="28"/>
        </w:rPr>
      </w:pPr>
      <w:r w:rsidRPr="00074D3A">
        <w:rPr>
          <w:rFonts w:ascii="sans-serif" w:hAnsi="sans-serif"/>
          <w:sz w:val="28"/>
          <w:szCs w:val="28"/>
        </w:rPr>
        <w:t xml:space="preserve">Также, по мнению авторов инициативы, бесплатную юридическую помощь должны </w:t>
      </w:r>
      <w:r w:rsidRPr="00074D3A">
        <w:rPr>
          <w:rFonts w:ascii="sans-serif" w:hAnsi="sans-serif"/>
          <w:sz w:val="28"/>
          <w:szCs w:val="28"/>
        </w:rPr>
        <w:t xml:space="preserve">получать "неработающие  </w:t>
      </w:r>
      <w:r w:rsidRPr="00074D3A">
        <w:rPr>
          <w:rFonts w:ascii="sans-serif" w:hAnsi="sans-serif"/>
          <w:sz w:val="28"/>
          <w:szCs w:val="28"/>
        </w:rPr>
        <w:t>пенсионеры</w:t>
      </w:r>
      <w:r w:rsidRPr="00074D3A">
        <w:rPr>
          <w:rFonts w:ascii="sans-serif" w:hAnsi="sans-serif"/>
          <w:sz w:val="28"/>
          <w:szCs w:val="28"/>
        </w:rPr>
        <w:t xml:space="preserve">, являющиеся получателями </w:t>
      </w:r>
    </w:p>
    <w:p w:rsidR="00496834" w:rsidRPr="00074D3A" w:rsidRDefault="00074D3A">
      <w:pPr>
        <w:rPr>
          <w:rFonts w:ascii="sans-serif" w:hAnsi="sans-serif"/>
          <w:sz w:val="28"/>
          <w:szCs w:val="28"/>
        </w:rPr>
      </w:pPr>
      <w:r w:rsidRPr="00074D3A">
        <w:rPr>
          <w:rFonts w:ascii="sans-serif" w:hAnsi="sans-serif"/>
          <w:sz w:val="28"/>
          <w:szCs w:val="28"/>
        </w:rPr>
        <w:t xml:space="preserve">страховой пенсии </w:t>
      </w:r>
      <w:r w:rsidRPr="00074D3A">
        <w:rPr>
          <w:rFonts w:ascii="sans-serif" w:hAnsi="sans-serif"/>
          <w:sz w:val="28"/>
          <w:szCs w:val="28"/>
        </w:rPr>
        <w:t xml:space="preserve">по старости". </w:t>
      </w:r>
      <w:proofErr w:type="gramStart"/>
      <w:r w:rsidRPr="00074D3A">
        <w:rPr>
          <w:rFonts w:ascii="sans-serif" w:hAnsi="sans-serif"/>
          <w:sz w:val="28"/>
          <w:szCs w:val="28"/>
        </w:rPr>
        <w:t xml:space="preserve">"В ряде субъектов РФ названным категориям граждан уже предоставлена возможность </w:t>
      </w:r>
      <w:r w:rsidRPr="00074D3A">
        <w:rPr>
          <w:rFonts w:ascii="sans-serif" w:hAnsi="sans-serif"/>
          <w:sz w:val="28"/>
          <w:szCs w:val="28"/>
        </w:rPr>
        <w:t xml:space="preserve">бесплатно получить юридическую помощь в установленных законом случаях в </w:t>
      </w:r>
      <w:r w:rsidRPr="00074D3A">
        <w:rPr>
          <w:rFonts w:ascii="sans-serif" w:hAnsi="sans-serif"/>
          <w:sz w:val="28"/>
          <w:szCs w:val="28"/>
        </w:rPr>
        <w:t xml:space="preserve">качестве дополнительных гарантий реализации права на получение бесплатной </w:t>
      </w:r>
      <w:r w:rsidRPr="00074D3A">
        <w:rPr>
          <w:rFonts w:ascii="sans-serif" w:hAnsi="sans-serif"/>
          <w:sz w:val="28"/>
          <w:szCs w:val="28"/>
        </w:rPr>
        <w:t xml:space="preserve">юридической помощи, что свидетельствует о существовании реальной потребности </w:t>
      </w:r>
      <w:r w:rsidRPr="00074D3A">
        <w:rPr>
          <w:rFonts w:ascii="sans-serif" w:hAnsi="sans-serif"/>
          <w:sz w:val="28"/>
          <w:szCs w:val="28"/>
        </w:rPr>
        <w:t>общества в данной законодательной</w:t>
      </w:r>
      <w:r w:rsidRPr="00074D3A">
        <w:rPr>
          <w:rFonts w:ascii="sans-serif" w:hAnsi="sans-serif"/>
          <w:sz w:val="28"/>
          <w:szCs w:val="28"/>
        </w:rPr>
        <w:t xml:space="preserve"> корректировке.</w:t>
      </w:r>
      <w:proofErr w:type="gramEnd"/>
      <w:r w:rsidRPr="00074D3A">
        <w:rPr>
          <w:rFonts w:ascii="sans-serif" w:hAnsi="sans-serif"/>
          <w:sz w:val="28"/>
          <w:szCs w:val="28"/>
        </w:rPr>
        <w:t xml:space="preserve"> Полагаем, что в случае принятия</w:t>
      </w:r>
    </w:p>
    <w:p w:rsidR="00496834" w:rsidRPr="00074D3A" w:rsidRDefault="00074D3A">
      <w:pPr>
        <w:rPr>
          <w:rFonts w:ascii="sans-serif" w:hAnsi="sans-serif"/>
          <w:sz w:val="28"/>
          <w:szCs w:val="28"/>
        </w:rPr>
      </w:pPr>
      <w:r w:rsidRPr="00074D3A">
        <w:rPr>
          <w:rFonts w:ascii="sans-serif" w:hAnsi="sans-serif"/>
          <w:sz w:val="28"/>
          <w:szCs w:val="28"/>
        </w:rPr>
        <w:t xml:space="preserve">законопроекта государственная система бесплатной юридической помощи будет </w:t>
      </w:r>
      <w:r w:rsidRPr="00074D3A">
        <w:rPr>
          <w:rFonts w:ascii="sans-serif" w:hAnsi="sans-serif"/>
          <w:sz w:val="28"/>
          <w:szCs w:val="28"/>
        </w:rPr>
        <w:t xml:space="preserve">являться реальной гарантией защиты имущественных прав граждан на надлежащие </w:t>
      </w:r>
      <w:r w:rsidRPr="00074D3A">
        <w:rPr>
          <w:rFonts w:ascii="sans-serif" w:hAnsi="sans-serif"/>
          <w:sz w:val="28"/>
          <w:szCs w:val="28"/>
        </w:rPr>
        <w:t xml:space="preserve">пенсионные </w:t>
      </w:r>
      <w:proofErr w:type="gramStart"/>
      <w:r w:rsidRPr="00074D3A">
        <w:rPr>
          <w:rFonts w:ascii="sans-serif" w:hAnsi="sans-serif"/>
          <w:sz w:val="28"/>
          <w:szCs w:val="28"/>
        </w:rPr>
        <w:t>выплаты</w:t>
      </w:r>
      <w:proofErr w:type="gramEnd"/>
      <w:r w:rsidRPr="00074D3A">
        <w:rPr>
          <w:rFonts w:ascii="sans-serif" w:hAnsi="sans-serif"/>
          <w:sz w:val="28"/>
          <w:szCs w:val="28"/>
        </w:rPr>
        <w:t xml:space="preserve"> и реализовываться как действенный инстр</w:t>
      </w:r>
      <w:r w:rsidRPr="00074D3A">
        <w:rPr>
          <w:rFonts w:ascii="sans-serif" w:hAnsi="sans-serif"/>
          <w:sz w:val="28"/>
          <w:szCs w:val="28"/>
        </w:rPr>
        <w:t xml:space="preserve">умент обеспечения </w:t>
      </w:r>
      <w:r w:rsidRPr="00074D3A">
        <w:rPr>
          <w:rFonts w:ascii="sans-serif" w:hAnsi="sans-serif"/>
          <w:sz w:val="28"/>
          <w:szCs w:val="28"/>
        </w:rPr>
        <w:t>доступности правосудия", - отмечают парламентарии.</w:t>
      </w:r>
    </w:p>
    <w:p w:rsidR="00496834" w:rsidRPr="00074D3A" w:rsidRDefault="00074D3A">
      <w:pPr>
        <w:rPr>
          <w:rFonts w:ascii="sans-serif" w:hAnsi="sans-serif"/>
          <w:sz w:val="28"/>
          <w:szCs w:val="28"/>
        </w:rPr>
      </w:pPr>
      <w:r w:rsidRPr="00074D3A">
        <w:rPr>
          <w:rFonts w:ascii="sans-serif" w:hAnsi="sans-serif"/>
          <w:sz w:val="28"/>
          <w:szCs w:val="28"/>
        </w:rPr>
        <w:t xml:space="preserve">В настоящее время в законе о бесплатной юридической помощи обозначены категории </w:t>
      </w:r>
      <w:r w:rsidRPr="00074D3A">
        <w:rPr>
          <w:rFonts w:ascii="sans-serif" w:hAnsi="sans-serif"/>
          <w:sz w:val="28"/>
          <w:szCs w:val="28"/>
        </w:rPr>
        <w:t>граждан, имеющие право на ее получение. Среди них граждане, среднедушевой доход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74D3A">
        <w:rPr>
          <w:rFonts w:ascii="sans-serif" w:hAnsi="sans-serif"/>
          <w:sz w:val="28"/>
          <w:szCs w:val="28"/>
        </w:rPr>
        <w:t>семей которых ниже величины</w:t>
      </w:r>
      <w:r w:rsidRPr="00074D3A">
        <w:rPr>
          <w:rFonts w:ascii="sans-serif" w:hAnsi="sans-serif"/>
          <w:sz w:val="28"/>
          <w:szCs w:val="28"/>
        </w:rPr>
        <w:t xml:space="preserve"> прожиточного минимума, установленного в субъекте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74D3A">
        <w:rPr>
          <w:rFonts w:ascii="sans-serif" w:hAnsi="sans-serif"/>
          <w:sz w:val="28"/>
          <w:szCs w:val="28"/>
        </w:rPr>
        <w:t>РФ, либо одиноко проживающие малоимущие граждане.</w:t>
      </w:r>
    </w:p>
    <w:p w:rsidR="00496834" w:rsidRPr="00074D3A" w:rsidRDefault="00496834">
      <w:pPr>
        <w:rPr>
          <w:sz w:val="28"/>
          <w:szCs w:val="28"/>
        </w:rPr>
      </w:pPr>
    </w:p>
    <w:sectPr w:rsidR="00496834" w:rsidRPr="00074D3A" w:rsidSect="00496834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496834"/>
    <w:rsid w:val="00074D3A"/>
    <w:rsid w:val="00496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96834"/>
  </w:style>
  <w:style w:type="paragraph" w:styleId="10">
    <w:name w:val="heading 1"/>
    <w:basedOn w:val="a"/>
    <w:next w:val="a"/>
    <w:link w:val="11"/>
    <w:uiPriority w:val="9"/>
    <w:qFormat/>
    <w:rsid w:val="00496834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496834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next w:val="a"/>
    <w:link w:val="30"/>
    <w:uiPriority w:val="9"/>
    <w:qFormat/>
    <w:rsid w:val="00496834"/>
    <w:pPr>
      <w:outlineLvl w:val="2"/>
    </w:pPr>
    <w:rPr>
      <w:rFonts w:ascii="XO Thames" w:hAnsi="XO Thames"/>
      <w:b/>
      <w:i/>
    </w:rPr>
  </w:style>
  <w:style w:type="paragraph" w:styleId="4">
    <w:name w:val="heading 4"/>
    <w:basedOn w:val="a"/>
    <w:next w:val="a"/>
    <w:link w:val="40"/>
    <w:uiPriority w:val="9"/>
    <w:qFormat/>
    <w:rsid w:val="00496834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rsid w:val="00496834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96834"/>
  </w:style>
  <w:style w:type="paragraph" w:styleId="21">
    <w:name w:val="toc 2"/>
    <w:basedOn w:val="a"/>
    <w:next w:val="a"/>
    <w:link w:val="22"/>
    <w:uiPriority w:val="39"/>
    <w:rsid w:val="00496834"/>
    <w:pPr>
      <w:ind w:left="200"/>
    </w:pPr>
  </w:style>
  <w:style w:type="character" w:customStyle="1" w:styleId="22">
    <w:name w:val="Оглавление 2 Знак"/>
    <w:basedOn w:val="1"/>
    <w:link w:val="21"/>
    <w:rsid w:val="00496834"/>
  </w:style>
  <w:style w:type="paragraph" w:styleId="41">
    <w:name w:val="toc 4"/>
    <w:basedOn w:val="a"/>
    <w:next w:val="a"/>
    <w:link w:val="42"/>
    <w:uiPriority w:val="39"/>
    <w:rsid w:val="00496834"/>
    <w:pPr>
      <w:ind w:left="600"/>
    </w:pPr>
  </w:style>
  <w:style w:type="character" w:customStyle="1" w:styleId="42">
    <w:name w:val="Оглавление 4 Знак"/>
    <w:basedOn w:val="1"/>
    <w:link w:val="41"/>
    <w:rsid w:val="00496834"/>
  </w:style>
  <w:style w:type="paragraph" w:styleId="6">
    <w:name w:val="toc 6"/>
    <w:basedOn w:val="a"/>
    <w:next w:val="a"/>
    <w:link w:val="60"/>
    <w:uiPriority w:val="39"/>
    <w:rsid w:val="00496834"/>
    <w:pPr>
      <w:ind w:left="1000"/>
    </w:pPr>
  </w:style>
  <w:style w:type="character" w:customStyle="1" w:styleId="60">
    <w:name w:val="Оглавление 6 Знак"/>
    <w:basedOn w:val="1"/>
    <w:link w:val="6"/>
    <w:rsid w:val="00496834"/>
  </w:style>
  <w:style w:type="paragraph" w:styleId="7">
    <w:name w:val="toc 7"/>
    <w:basedOn w:val="a"/>
    <w:next w:val="a"/>
    <w:link w:val="70"/>
    <w:uiPriority w:val="39"/>
    <w:rsid w:val="00496834"/>
    <w:pPr>
      <w:ind w:left="1200"/>
    </w:pPr>
  </w:style>
  <w:style w:type="character" w:customStyle="1" w:styleId="70">
    <w:name w:val="Оглавление 7 Знак"/>
    <w:basedOn w:val="1"/>
    <w:link w:val="7"/>
    <w:rsid w:val="00496834"/>
  </w:style>
  <w:style w:type="character" w:customStyle="1" w:styleId="30">
    <w:name w:val="Заголовок 3 Знак"/>
    <w:basedOn w:val="1"/>
    <w:link w:val="3"/>
    <w:rsid w:val="00496834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496834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96834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496834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96834"/>
  </w:style>
  <w:style w:type="paragraph" w:customStyle="1" w:styleId="Index">
    <w:name w:val="Index"/>
    <w:basedOn w:val="a"/>
    <w:link w:val="Index0"/>
    <w:rsid w:val="00496834"/>
  </w:style>
  <w:style w:type="character" w:customStyle="1" w:styleId="Index0">
    <w:name w:val="Index"/>
    <w:basedOn w:val="1"/>
    <w:link w:val="Index"/>
    <w:rsid w:val="00496834"/>
  </w:style>
  <w:style w:type="paragraph" w:customStyle="1" w:styleId="Caption">
    <w:name w:val="Caption"/>
    <w:basedOn w:val="a"/>
    <w:link w:val="Caption0"/>
    <w:rsid w:val="00496834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96834"/>
    <w:rPr>
      <w:i/>
      <w:sz w:val="24"/>
    </w:rPr>
  </w:style>
  <w:style w:type="paragraph" w:styleId="31">
    <w:name w:val="toc 3"/>
    <w:basedOn w:val="a"/>
    <w:next w:val="a"/>
    <w:link w:val="32"/>
    <w:uiPriority w:val="39"/>
    <w:rsid w:val="00496834"/>
    <w:pPr>
      <w:ind w:left="400"/>
    </w:pPr>
  </w:style>
  <w:style w:type="character" w:customStyle="1" w:styleId="32">
    <w:name w:val="Оглавление 3 Знак"/>
    <w:basedOn w:val="1"/>
    <w:link w:val="31"/>
    <w:rsid w:val="00496834"/>
  </w:style>
  <w:style w:type="character" w:customStyle="1" w:styleId="50">
    <w:name w:val="Заголовок 5 Знак"/>
    <w:basedOn w:val="1"/>
    <w:link w:val="5"/>
    <w:rsid w:val="00496834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1"/>
    <w:link w:val="10"/>
    <w:rsid w:val="00496834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96834"/>
    <w:rPr>
      <w:color w:val="0000FF"/>
      <w:u w:val="single"/>
    </w:rPr>
  </w:style>
  <w:style w:type="character" w:styleId="a3">
    <w:name w:val="Hyperlink"/>
    <w:link w:val="12"/>
    <w:rsid w:val="00496834"/>
    <w:rPr>
      <w:color w:val="0000FF"/>
      <w:u w:val="single"/>
    </w:rPr>
  </w:style>
  <w:style w:type="paragraph" w:customStyle="1" w:styleId="Footnote">
    <w:name w:val="Footnote"/>
    <w:link w:val="Footnote0"/>
    <w:rsid w:val="00496834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96834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rsid w:val="00496834"/>
    <w:rPr>
      <w:rFonts w:ascii="XO Thames" w:hAnsi="XO Thames"/>
      <w:b/>
    </w:rPr>
  </w:style>
  <w:style w:type="character" w:customStyle="1" w:styleId="14">
    <w:name w:val="Оглавление 1 Знак"/>
    <w:basedOn w:val="1"/>
    <w:link w:val="13"/>
    <w:rsid w:val="00496834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96834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96834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rsid w:val="00496834"/>
    <w:pPr>
      <w:ind w:left="1600"/>
    </w:pPr>
  </w:style>
  <w:style w:type="character" w:customStyle="1" w:styleId="90">
    <w:name w:val="Оглавление 9 Знак"/>
    <w:basedOn w:val="1"/>
    <w:link w:val="9"/>
    <w:rsid w:val="00496834"/>
  </w:style>
  <w:style w:type="paragraph" w:styleId="8">
    <w:name w:val="toc 8"/>
    <w:basedOn w:val="a"/>
    <w:next w:val="a"/>
    <w:link w:val="80"/>
    <w:uiPriority w:val="39"/>
    <w:rsid w:val="00496834"/>
    <w:pPr>
      <w:ind w:left="1400"/>
    </w:pPr>
  </w:style>
  <w:style w:type="character" w:customStyle="1" w:styleId="80">
    <w:name w:val="Оглавление 8 Знак"/>
    <w:basedOn w:val="1"/>
    <w:link w:val="8"/>
    <w:rsid w:val="00496834"/>
  </w:style>
  <w:style w:type="paragraph" w:styleId="a4">
    <w:name w:val="List"/>
    <w:basedOn w:val="Textbody"/>
    <w:link w:val="a5"/>
    <w:rsid w:val="00496834"/>
  </w:style>
  <w:style w:type="character" w:customStyle="1" w:styleId="a5">
    <w:name w:val="Список Знак"/>
    <w:basedOn w:val="Textbody0"/>
    <w:link w:val="a4"/>
    <w:rsid w:val="00496834"/>
  </w:style>
  <w:style w:type="paragraph" w:styleId="51">
    <w:name w:val="toc 5"/>
    <w:basedOn w:val="a"/>
    <w:next w:val="a"/>
    <w:link w:val="52"/>
    <w:uiPriority w:val="39"/>
    <w:rsid w:val="00496834"/>
    <w:pPr>
      <w:ind w:left="800"/>
    </w:pPr>
  </w:style>
  <w:style w:type="character" w:customStyle="1" w:styleId="52">
    <w:name w:val="Оглавление 5 Знак"/>
    <w:basedOn w:val="1"/>
    <w:link w:val="51"/>
    <w:rsid w:val="00496834"/>
  </w:style>
  <w:style w:type="paragraph" w:styleId="a6">
    <w:name w:val="Subtitle"/>
    <w:basedOn w:val="a"/>
    <w:next w:val="a"/>
    <w:link w:val="a7"/>
    <w:uiPriority w:val="11"/>
    <w:qFormat/>
    <w:rsid w:val="00496834"/>
    <w:rPr>
      <w:rFonts w:ascii="XO Thames" w:hAnsi="XO Thames"/>
      <w:i/>
      <w:color w:val="616161"/>
    </w:rPr>
  </w:style>
  <w:style w:type="character" w:customStyle="1" w:styleId="a7">
    <w:name w:val="Подзаголовок Знак"/>
    <w:basedOn w:val="1"/>
    <w:link w:val="a6"/>
    <w:rsid w:val="00496834"/>
    <w:rPr>
      <w:rFonts w:ascii="XO Thames" w:hAnsi="XO Thames"/>
      <w:i/>
      <w:color w:val="616161"/>
      <w:sz w:val="24"/>
    </w:rPr>
  </w:style>
  <w:style w:type="paragraph" w:customStyle="1" w:styleId="toc10">
    <w:name w:val="toc 10"/>
    <w:basedOn w:val="a"/>
    <w:next w:val="a"/>
    <w:link w:val="toc100"/>
    <w:uiPriority w:val="39"/>
    <w:rsid w:val="00496834"/>
    <w:pPr>
      <w:ind w:left="1800"/>
    </w:pPr>
  </w:style>
  <w:style w:type="character" w:customStyle="1" w:styleId="toc100">
    <w:name w:val="toc 10"/>
    <w:basedOn w:val="1"/>
    <w:link w:val="toc10"/>
    <w:rsid w:val="00496834"/>
  </w:style>
  <w:style w:type="paragraph" w:styleId="a8">
    <w:name w:val="Title"/>
    <w:basedOn w:val="a"/>
    <w:next w:val="a"/>
    <w:link w:val="a9"/>
    <w:uiPriority w:val="10"/>
    <w:qFormat/>
    <w:rsid w:val="00496834"/>
    <w:rPr>
      <w:rFonts w:ascii="XO Thames" w:hAnsi="XO Thames"/>
      <w:b/>
      <w:sz w:val="52"/>
    </w:rPr>
  </w:style>
  <w:style w:type="character" w:customStyle="1" w:styleId="a9">
    <w:name w:val="Название Знак"/>
    <w:basedOn w:val="1"/>
    <w:link w:val="a8"/>
    <w:rsid w:val="00496834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sid w:val="0049683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1"/>
    <w:link w:val="2"/>
    <w:rsid w:val="00496834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2020-11-30T05:43:00Z</dcterms:created>
  <dcterms:modified xsi:type="dcterms:W3CDTF">2020-11-30T05:44:00Z</dcterms:modified>
</cp:coreProperties>
</file>