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1DA" w:rsidRPr="00CE04ED" w:rsidRDefault="00CE04ED">
      <w:pPr>
        <w:rPr>
          <w:rFonts w:ascii="sans-serif" w:hAnsi="sans-serif"/>
          <w:sz w:val="28"/>
          <w:szCs w:val="28"/>
        </w:rPr>
      </w:pPr>
      <w:r w:rsidRPr="00CE04ED">
        <w:rPr>
          <w:rFonts w:ascii="sans-serif" w:hAnsi="sans-serif"/>
          <w:sz w:val="28"/>
          <w:szCs w:val="28"/>
        </w:rPr>
        <w:t xml:space="preserve">Дума ТВ, 19.11.2020, 14:00, Появится возможность </w:t>
      </w:r>
      <w:r w:rsidRPr="00CE04ED">
        <w:rPr>
          <w:rFonts w:ascii="sans-serif" w:hAnsi="sans-serif"/>
          <w:sz w:val="28"/>
          <w:szCs w:val="28"/>
        </w:rPr>
        <w:t xml:space="preserve">отозвать </w:t>
      </w:r>
      <w:proofErr w:type="spellStart"/>
      <w:r w:rsidRPr="00CE04ED">
        <w:rPr>
          <w:rFonts w:ascii="sans-serif" w:hAnsi="sans-serif"/>
          <w:sz w:val="28"/>
          <w:szCs w:val="28"/>
        </w:rPr>
        <w:t>маткапитал</w:t>
      </w:r>
      <w:proofErr w:type="spellEnd"/>
      <w:r w:rsidRPr="00CE04ED">
        <w:rPr>
          <w:rFonts w:ascii="sans-serif" w:hAnsi="sans-serif"/>
          <w:sz w:val="28"/>
          <w:szCs w:val="28"/>
        </w:rPr>
        <w:t xml:space="preserve"> из ПФР на другие цели</w:t>
      </w:r>
    </w:p>
    <w:p w:rsidR="00CE04ED" w:rsidRDefault="00CE04ED">
      <w:pPr>
        <w:rPr>
          <w:rFonts w:ascii="sans-serif" w:hAnsi="sans-serif"/>
          <w:sz w:val="28"/>
          <w:szCs w:val="28"/>
          <w:lang w:val="en-US"/>
        </w:rPr>
      </w:pPr>
    </w:p>
    <w:p w:rsidR="00CD31DA" w:rsidRPr="00CE04ED" w:rsidRDefault="00CE04ED">
      <w:pPr>
        <w:rPr>
          <w:rFonts w:ascii="sans-serif" w:hAnsi="sans-serif"/>
          <w:sz w:val="28"/>
          <w:szCs w:val="28"/>
        </w:rPr>
      </w:pPr>
      <w:proofErr w:type="gramStart"/>
      <w:r w:rsidRPr="00CE04ED">
        <w:rPr>
          <w:rFonts w:ascii="sans-serif" w:hAnsi="sans-serif"/>
          <w:sz w:val="28"/>
          <w:szCs w:val="28"/>
        </w:rPr>
        <w:t xml:space="preserve">Во втором чтении принят законопроект об использовании средств </w:t>
      </w:r>
      <w:r w:rsidRPr="00CE04ED">
        <w:rPr>
          <w:rFonts w:ascii="sans-serif" w:hAnsi="sans-serif"/>
          <w:sz w:val="28"/>
          <w:szCs w:val="28"/>
        </w:rPr>
        <w:t xml:space="preserve">материнского </w:t>
      </w:r>
      <w:r w:rsidRPr="00CE04ED">
        <w:rPr>
          <w:rFonts w:ascii="sans-serif" w:hAnsi="sans-serif"/>
          <w:sz w:val="28"/>
          <w:szCs w:val="28"/>
        </w:rPr>
        <w:t xml:space="preserve">капитала </w:t>
      </w:r>
      <w:r w:rsidRPr="00CE04ED">
        <w:rPr>
          <w:rFonts w:ascii="sans-serif" w:hAnsi="sans-serif"/>
          <w:sz w:val="28"/>
          <w:szCs w:val="28"/>
        </w:rPr>
        <w:t>в случае отказа от их направления на формирование</w:t>
      </w:r>
      <w:proofErr w:type="gramEnd"/>
      <w:r w:rsidRPr="00CE04ED">
        <w:rPr>
          <w:rFonts w:ascii="sans-serif" w:hAnsi="sans-serif"/>
          <w:sz w:val="28"/>
          <w:szCs w:val="28"/>
        </w:rPr>
        <w:t xml:space="preserve"> </w:t>
      </w:r>
    </w:p>
    <w:p w:rsidR="00CD31DA" w:rsidRPr="00CE04ED" w:rsidRDefault="00CE04ED">
      <w:pPr>
        <w:rPr>
          <w:rFonts w:ascii="sans-serif" w:hAnsi="sans-serif"/>
          <w:sz w:val="28"/>
          <w:szCs w:val="28"/>
        </w:rPr>
      </w:pPr>
      <w:r w:rsidRPr="00CE04ED">
        <w:rPr>
          <w:rFonts w:ascii="sans-serif" w:hAnsi="sans-serif"/>
          <w:sz w:val="28"/>
          <w:szCs w:val="28"/>
        </w:rPr>
        <w:t>н</w:t>
      </w:r>
      <w:r w:rsidRPr="00CE04ED">
        <w:rPr>
          <w:rFonts w:ascii="sans-serif" w:hAnsi="sans-serif"/>
          <w:sz w:val="28"/>
          <w:szCs w:val="28"/>
        </w:rPr>
        <w:t xml:space="preserve">акопительной </w:t>
      </w:r>
      <w:r w:rsidRPr="00CE04ED">
        <w:rPr>
          <w:rFonts w:ascii="sans-serif" w:hAnsi="sans-serif"/>
          <w:sz w:val="28"/>
          <w:szCs w:val="28"/>
        </w:rPr>
        <w:t>пенсии</w:t>
      </w:r>
      <w:r w:rsidRPr="00CE04ED">
        <w:rPr>
          <w:rFonts w:ascii="sans-serif" w:hAnsi="sans-serif"/>
          <w:sz w:val="28"/>
          <w:szCs w:val="28"/>
        </w:rPr>
        <w:t>.</w:t>
      </w:r>
    </w:p>
    <w:p w:rsidR="00CD31DA" w:rsidRPr="00CE04ED" w:rsidRDefault="00CE04ED">
      <w:pPr>
        <w:rPr>
          <w:rFonts w:ascii="sans-serif" w:hAnsi="sans-serif"/>
          <w:sz w:val="28"/>
          <w:szCs w:val="28"/>
        </w:rPr>
      </w:pPr>
      <w:r w:rsidRPr="00CE04ED">
        <w:rPr>
          <w:rFonts w:ascii="sans-serif" w:hAnsi="sans-serif"/>
          <w:sz w:val="28"/>
          <w:szCs w:val="28"/>
        </w:rPr>
        <w:t xml:space="preserve">Законопроект предусматривает возможность отозвать средства </w:t>
      </w:r>
      <w:r w:rsidRPr="00CE04ED">
        <w:rPr>
          <w:rFonts w:ascii="sans-serif" w:hAnsi="sans-serif"/>
          <w:sz w:val="28"/>
          <w:szCs w:val="28"/>
        </w:rPr>
        <w:t>материнского</w:t>
      </w:r>
    </w:p>
    <w:p w:rsidR="00CD31DA" w:rsidRPr="00CE04ED" w:rsidRDefault="00CE04ED">
      <w:pPr>
        <w:rPr>
          <w:rFonts w:ascii="sans-serif" w:hAnsi="sans-serif"/>
          <w:sz w:val="28"/>
          <w:szCs w:val="28"/>
        </w:rPr>
      </w:pPr>
      <w:r w:rsidRPr="00CE04ED">
        <w:rPr>
          <w:rFonts w:ascii="sans-serif" w:hAnsi="sans-serif"/>
          <w:sz w:val="28"/>
          <w:szCs w:val="28"/>
        </w:rPr>
        <w:t>капитала</w:t>
      </w:r>
      <w:r w:rsidRPr="00CE04ED">
        <w:rPr>
          <w:rFonts w:ascii="sans-serif" w:hAnsi="sans-serif"/>
          <w:sz w:val="28"/>
          <w:szCs w:val="28"/>
        </w:rPr>
        <w:t xml:space="preserve">, если они были направлены на формирование </w:t>
      </w:r>
      <w:r w:rsidRPr="00CE04ED">
        <w:rPr>
          <w:rFonts w:ascii="sans-serif" w:hAnsi="sans-serif"/>
          <w:sz w:val="28"/>
          <w:szCs w:val="28"/>
        </w:rPr>
        <w:t>накопительной пенсии</w:t>
      </w:r>
    </w:p>
    <w:p w:rsidR="00CD31DA" w:rsidRPr="00CE04ED" w:rsidRDefault="00CE04ED">
      <w:pPr>
        <w:rPr>
          <w:rFonts w:ascii="sans-serif" w:hAnsi="sans-serif"/>
          <w:sz w:val="28"/>
          <w:szCs w:val="28"/>
        </w:rPr>
      </w:pPr>
      <w:r w:rsidRPr="00CE04ED">
        <w:rPr>
          <w:rFonts w:ascii="sans-serif" w:hAnsi="sans-serif"/>
          <w:sz w:val="28"/>
          <w:szCs w:val="28"/>
        </w:rPr>
        <w:t xml:space="preserve">и уже </w:t>
      </w:r>
      <w:r w:rsidRPr="00CE04ED">
        <w:rPr>
          <w:rFonts w:ascii="sans-serif" w:hAnsi="sans-serif"/>
          <w:sz w:val="28"/>
          <w:szCs w:val="28"/>
        </w:rPr>
        <w:t xml:space="preserve">поступили на счет </w:t>
      </w:r>
      <w:r w:rsidRPr="00CE04ED">
        <w:rPr>
          <w:rFonts w:ascii="sans-serif" w:hAnsi="sans-serif"/>
          <w:sz w:val="28"/>
          <w:szCs w:val="28"/>
        </w:rPr>
        <w:t xml:space="preserve">Пенсионного фонда </w:t>
      </w:r>
      <w:r w:rsidRPr="00CE04ED">
        <w:rPr>
          <w:rFonts w:ascii="sans-serif" w:hAnsi="sans-serif"/>
          <w:sz w:val="28"/>
          <w:szCs w:val="28"/>
        </w:rPr>
        <w:t>РФ.</w:t>
      </w:r>
    </w:p>
    <w:p w:rsidR="00CD31DA" w:rsidRPr="00CE04ED" w:rsidRDefault="00CE04ED">
      <w:pPr>
        <w:rPr>
          <w:rFonts w:ascii="sans-serif" w:hAnsi="sans-serif"/>
          <w:sz w:val="28"/>
          <w:szCs w:val="28"/>
        </w:rPr>
      </w:pPr>
      <w:r w:rsidRPr="00CE04ED">
        <w:rPr>
          <w:rFonts w:ascii="sans-serif" w:hAnsi="sans-serif"/>
          <w:sz w:val="28"/>
          <w:szCs w:val="28"/>
        </w:rPr>
        <w:t>Обозначен срок, в течение которого может быть подано заявлен</w:t>
      </w:r>
      <w:r w:rsidRPr="00CE04ED">
        <w:rPr>
          <w:rFonts w:ascii="sans-serif" w:hAnsi="sans-serif"/>
          <w:sz w:val="28"/>
          <w:szCs w:val="28"/>
        </w:rPr>
        <w:t xml:space="preserve">ие о  </w:t>
      </w:r>
      <w:r w:rsidRPr="00CE04ED">
        <w:rPr>
          <w:rFonts w:ascii="sans-serif" w:hAnsi="sans-serif"/>
          <w:sz w:val="28"/>
          <w:szCs w:val="28"/>
        </w:rPr>
        <w:t xml:space="preserve">перенаправлении </w:t>
      </w:r>
      <w:r w:rsidRPr="00CE04ED">
        <w:rPr>
          <w:rFonts w:ascii="sans-serif" w:hAnsi="sans-serif"/>
          <w:sz w:val="28"/>
          <w:szCs w:val="28"/>
        </w:rPr>
        <w:t xml:space="preserve">средств на улучшение жилищных условий, получение образования ребенком, </w:t>
      </w:r>
      <w:r w:rsidRPr="00CE04ED">
        <w:rPr>
          <w:rFonts w:ascii="sans-serif" w:hAnsi="sans-serif"/>
          <w:sz w:val="28"/>
          <w:szCs w:val="28"/>
        </w:rPr>
        <w:t xml:space="preserve">приобретение товаров и услуг для социальной адаптации детей-инвалидов – на это </w:t>
      </w:r>
      <w:r w:rsidRPr="00CE04ED">
        <w:rPr>
          <w:rFonts w:ascii="sans-serif" w:hAnsi="sans-serif"/>
          <w:sz w:val="28"/>
          <w:szCs w:val="28"/>
        </w:rPr>
        <w:t>женщинам дается полгода.</w:t>
      </w:r>
    </w:p>
    <w:p w:rsidR="00CD31DA" w:rsidRPr="00CE04ED" w:rsidRDefault="00CE04ED">
      <w:pPr>
        <w:rPr>
          <w:rFonts w:ascii="sans-serif" w:hAnsi="sans-serif"/>
          <w:sz w:val="28"/>
          <w:szCs w:val="28"/>
        </w:rPr>
      </w:pPr>
      <w:r w:rsidRPr="00CE04ED">
        <w:rPr>
          <w:rFonts w:ascii="sans-serif" w:hAnsi="sans-serif"/>
          <w:sz w:val="28"/>
          <w:szCs w:val="28"/>
        </w:rPr>
        <w:t>Прописана и возможность продления срока подачи заявления в с</w:t>
      </w:r>
      <w:r w:rsidRPr="00CE04ED">
        <w:rPr>
          <w:rFonts w:ascii="sans-serif" w:hAnsi="sans-serif"/>
          <w:sz w:val="28"/>
          <w:szCs w:val="28"/>
        </w:rPr>
        <w:t xml:space="preserve">лучае, если цель, на </w:t>
      </w:r>
      <w:r w:rsidRPr="00CE04ED">
        <w:rPr>
          <w:rFonts w:ascii="sans-serif" w:hAnsi="sans-serif"/>
          <w:sz w:val="28"/>
          <w:szCs w:val="28"/>
        </w:rPr>
        <w:t xml:space="preserve">которую будут потрачены средства </w:t>
      </w:r>
      <w:proofErr w:type="spellStart"/>
      <w:r w:rsidRPr="00CE04ED">
        <w:rPr>
          <w:rFonts w:ascii="sans-serif" w:hAnsi="sans-serif"/>
          <w:sz w:val="28"/>
          <w:szCs w:val="28"/>
        </w:rPr>
        <w:t>маткапитала</w:t>
      </w:r>
      <w:proofErr w:type="spellEnd"/>
      <w:r w:rsidRPr="00CE04ED">
        <w:rPr>
          <w:rFonts w:ascii="sans-serif" w:hAnsi="sans-serif"/>
          <w:sz w:val="28"/>
          <w:szCs w:val="28"/>
        </w:rPr>
        <w:t>, не была определена.</w:t>
      </w:r>
    </w:p>
    <w:p w:rsidR="00CD31DA" w:rsidRPr="00CE04ED" w:rsidRDefault="00CE04ED">
      <w:pPr>
        <w:rPr>
          <w:rFonts w:ascii="sans-serif" w:hAnsi="sans-serif"/>
          <w:sz w:val="28"/>
          <w:szCs w:val="28"/>
        </w:rPr>
      </w:pPr>
      <w:r w:rsidRPr="00CE04ED">
        <w:rPr>
          <w:rFonts w:ascii="sans-serif" w:hAnsi="sans-serif"/>
          <w:sz w:val="28"/>
          <w:szCs w:val="28"/>
        </w:rPr>
        <w:t>«Указанный срок обусловлен значительным временем прохождения процедур,</w:t>
      </w:r>
    </w:p>
    <w:p w:rsidR="00CD31DA" w:rsidRPr="00CE04ED" w:rsidRDefault="00CE04ED">
      <w:pPr>
        <w:rPr>
          <w:rFonts w:ascii="sans-serif" w:hAnsi="sans-serif"/>
          <w:sz w:val="28"/>
          <w:szCs w:val="28"/>
        </w:rPr>
      </w:pPr>
      <w:r w:rsidRPr="00CE04ED">
        <w:rPr>
          <w:rFonts w:ascii="sans-serif" w:hAnsi="sans-serif"/>
          <w:sz w:val="28"/>
          <w:szCs w:val="28"/>
        </w:rPr>
        <w:t xml:space="preserve">предшествующих оформлению документов, необходимых для реализации целей, на </w:t>
      </w:r>
      <w:r w:rsidRPr="00CE04ED">
        <w:rPr>
          <w:rFonts w:ascii="sans-serif" w:hAnsi="sans-serif"/>
          <w:sz w:val="28"/>
          <w:szCs w:val="28"/>
        </w:rPr>
        <w:t>оплату которых будут на</w:t>
      </w:r>
      <w:r w:rsidRPr="00CE04ED">
        <w:rPr>
          <w:rFonts w:ascii="sans-serif" w:hAnsi="sans-serif"/>
          <w:sz w:val="28"/>
          <w:szCs w:val="28"/>
        </w:rPr>
        <w:t xml:space="preserve">правлены средства материнского (семейного) капитала», </w:t>
      </w:r>
      <w:r w:rsidRPr="00CE04ED">
        <w:rPr>
          <w:rFonts w:ascii="sans-serif" w:hAnsi="sans-serif"/>
          <w:sz w:val="28"/>
          <w:szCs w:val="28"/>
        </w:rPr>
        <w:t xml:space="preserve">Напомним, действующее законодательство дает женщинам право изменить свое </w:t>
      </w:r>
      <w:r w:rsidRPr="00CE04ED">
        <w:rPr>
          <w:rFonts w:ascii="sans-serif" w:hAnsi="sans-serif"/>
          <w:sz w:val="28"/>
          <w:szCs w:val="28"/>
        </w:rPr>
        <w:t xml:space="preserve">решение о направлении средств  </w:t>
      </w:r>
      <w:r w:rsidRPr="00CE04ED">
        <w:rPr>
          <w:rFonts w:ascii="sans-serif" w:hAnsi="sans-serif"/>
          <w:sz w:val="28"/>
          <w:szCs w:val="28"/>
        </w:rPr>
        <w:t>материнского капитала</w:t>
      </w:r>
    </w:p>
    <w:p w:rsidR="00CD31DA" w:rsidRPr="00CE04ED" w:rsidRDefault="00CE04ED">
      <w:pPr>
        <w:rPr>
          <w:rFonts w:ascii="sans-serif" w:hAnsi="sans-serif"/>
          <w:sz w:val="28"/>
          <w:szCs w:val="28"/>
        </w:rPr>
      </w:pPr>
      <w:r w:rsidRPr="00CE04ED">
        <w:rPr>
          <w:rFonts w:ascii="sans-serif" w:hAnsi="sans-serif"/>
          <w:sz w:val="28"/>
          <w:szCs w:val="28"/>
        </w:rPr>
        <w:t xml:space="preserve">на формирование </w:t>
      </w:r>
      <w:r w:rsidRPr="00CE04ED">
        <w:rPr>
          <w:rFonts w:ascii="sans-serif" w:hAnsi="sans-serif"/>
          <w:sz w:val="28"/>
          <w:szCs w:val="28"/>
        </w:rPr>
        <w:t xml:space="preserve">накопительной пенсии </w:t>
      </w:r>
      <w:r w:rsidRPr="00CE04ED">
        <w:rPr>
          <w:rFonts w:ascii="sans-serif" w:hAnsi="sans-serif"/>
          <w:sz w:val="28"/>
          <w:szCs w:val="28"/>
        </w:rPr>
        <w:t xml:space="preserve">при условии, что средства будут </w:t>
      </w:r>
      <w:r w:rsidRPr="00CE04ED">
        <w:rPr>
          <w:rFonts w:ascii="sans-serif" w:hAnsi="sans-serif"/>
          <w:sz w:val="28"/>
          <w:szCs w:val="28"/>
        </w:rPr>
        <w:t xml:space="preserve">потрачены на образование </w:t>
      </w:r>
      <w:r w:rsidRPr="00CE04ED">
        <w:rPr>
          <w:rFonts w:ascii="sans-serif" w:hAnsi="sans-serif"/>
          <w:sz w:val="28"/>
          <w:szCs w:val="28"/>
        </w:rPr>
        <w:t>детей или улучшение жилищных условий. Передумать можно до дня назначения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CE04ED">
        <w:rPr>
          <w:rFonts w:ascii="sans-serif" w:hAnsi="sans-serif"/>
          <w:sz w:val="28"/>
          <w:szCs w:val="28"/>
        </w:rPr>
        <w:t>накопительной пенсии</w:t>
      </w:r>
      <w:r w:rsidRPr="00CE04ED">
        <w:rPr>
          <w:rFonts w:ascii="sans-serif" w:hAnsi="sans-serif"/>
          <w:sz w:val="28"/>
          <w:szCs w:val="28"/>
        </w:rPr>
        <w:t>, после этого перенаправить средства невозможно.</w:t>
      </w:r>
    </w:p>
    <w:p w:rsidR="00CD31DA" w:rsidRPr="00CE04ED" w:rsidRDefault="00CD31DA">
      <w:pPr>
        <w:rPr>
          <w:sz w:val="28"/>
          <w:szCs w:val="28"/>
        </w:rPr>
      </w:pPr>
    </w:p>
    <w:p w:rsidR="00CE04ED" w:rsidRPr="00CE04ED" w:rsidRDefault="00CE04ED">
      <w:pPr>
        <w:rPr>
          <w:sz w:val="28"/>
          <w:szCs w:val="28"/>
        </w:rPr>
      </w:pPr>
    </w:p>
    <w:sectPr w:rsidR="00CE04ED" w:rsidRPr="00CE04ED" w:rsidSect="00CD31D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CD31DA"/>
    <w:rsid w:val="00CD31DA"/>
    <w:rsid w:val="00CE0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D31DA"/>
  </w:style>
  <w:style w:type="paragraph" w:styleId="10">
    <w:name w:val="heading 1"/>
    <w:next w:val="a"/>
    <w:link w:val="11"/>
    <w:uiPriority w:val="9"/>
    <w:qFormat/>
    <w:rsid w:val="00CD31DA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D31DA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CD31D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CD31D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CD31DA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D31DA"/>
  </w:style>
  <w:style w:type="paragraph" w:styleId="21">
    <w:name w:val="toc 2"/>
    <w:next w:val="a"/>
    <w:link w:val="22"/>
    <w:uiPriority w:val="39"/>
    <w:rsid w:val="00CD31DA"/>
    <w:pPr>
      <w:ind w:left="200"/>
    </w:pPr>
  </w:style>
  <w:style w:type="character" w:customStyle="1" w:styleId="22">
    <w:name w:val="Оглавление 2 Знак"/>
    <w:link w:val="21"/>
    <w:rsid w:val="00CD31DA"/>
  </w:style>
  <w:style w:type="paragraph" w:styleId="41">
    <w:name w:val="toc 4"/>
    <w:next w:val="a"/>
    <w:link w:val="42"/>
    <w:uiPriority w:val="39"/>
    <w:rsid w:val="00CD31DA"/>
    <w:pPr>
      <w:ind w:left="600"/>
    </w:pPr>
  </w:style>
  <w:style w:type="character" w:customStyle="1" w:styleId="42">
    <w:name w:val="Оглавление 4 Знак"/>
    <w:link w:val="41"/>
    <w:rsid w:val="00CD31DA"/>
  </w:style>
  <w:style w:type="paragraph" w:styleId="6">
    <w:name w:val="toc 6"/>
    <w:next w:val="a"/>
    <w:link w:val="60"/>
    <w:uiPriority w:val="39"/>
    <w:rsid w:val="00CD31DA"/>
    <w:pPr>
      <w:ind w:left="1000"/>
    </w:pPr>
  </w:style>
  <w:style w:type="character" w:customStyle="1" w:styleId="60">
    <w:name w:val="Оглавление 6 Знак"/>
    <w:link w:val="6"/>
    <w:rsid w:val="00CD31DA"/>
  </w:style>
  <w:style w:type="paragraph" w:styleId="7">
    <w:name w:val="toc 7"/>
    <w:next w:val="a"/>
    <w:link w:val="70"/>
    <w:uiPriority w:val="39"/>
    <w:rsid w:val="00CD31DA"/>
    <w:pPr>
      <w:ind w:left="1200"/>
    </w:pPr>
  </w:style>
  <w:style w:type="character" w:customStyle="1" w:styleId="70">
    <w:name w:val="Оглавление 7 Знак"/>
    <w:link w:val="7"/>
    <w:rsid w:val="00CD31DA"/>
  </w:style>
  <w:style w:type="paragraph" w:customStyle="1" w:styleId="Index">
    <w:name w:val="Index"/>
    <w:basedOn w:val="a"/>
    <w:link w:val="Index0"/>
    <w:rsid w:val="00CD31DA"/>
  </w:style>
  <w:style w:type="character" w:customStyle="1" w:styleId="Index0">
    <w:name w:val="Index"/>
    <w:basedOn w:val="1"/>
    <w:link w:val="Index"/>
    <w:rsid w:val="00CD31DA"/>
  </w:style>
  <w:style w:type="character" w:customStyle="1" w:styleId="30">
    <w:name w:val="Заголовок 3 Знак"/>
    <w:link w:val="3"/>
    <w:rsid w:val="00CD31DA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CD31DA"/>
  </w:style>
  <w:style w:type="character" w:customStyle="1" w:styleId="a4">
    <w:name w:val="Список Знак"/>
    <w:basedOn w:val="Textbody0"/>
    <w:link w:val="a3"/>
    <w:rsid w:val="00CD31DA"/>
  </w:style>
  <w:style w:type="paragraph" w:customStyle="1" w:styleId="Textbody">
    <w:name w:val="Text body"/>
    <w:basedOn w:val="a"/>
    <w:link w:val="Textbody0"/>
    <w:rsid w:val="00CD31DA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CD31DA"/>
  </w:style>
  <w:style w:type="paragraph" w:styleId="31">
    <w:name w:val="toc 3"/>
    <w:next w:val="a"/>
    <w:link w:val="32"/>
    <w:uiPriority w:val="39"/>
    <w:rsid w:val="00CD31DA"/>
    <w:pPr>
      <w:ind w:left="400"/>
    </w:pPr>
  </w:style>
  <w:style w:type="character" w:customStyle="1" w:styleId="32">
    <w:name w:val="Оглавление 3 Знак"/>
    <w:link w:val="31"/>
    <w:rsid w:val="00CD31DA"/>
  </w:style>
  <w:style w:type="character" w:customStyle="1" w:styleId="50">
    <w:name w:val="Заголовок 5 Знак"/>
    <w:link w:val="5"/>
    <w:rsid w:val="00CD31D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CD31DA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CD31DA"/>
    <w:rPr>
      <w:color w:val="0000FF"/>
      <w:u w:val="single"/>
    </w:rPr>
  </w:style>
  <w:style w:type="character" w:styleId="a5">
    <w:name w:val="Hyperlink"/>
    <w:link w:val="12"/>
    <w:rsid w:val="00CD31DA"/>
    <w:rPr>
      <w:color w:val="0000FF"/>
      <w:u w:val="single"/>
    </w:rPr>
  </w:style>
  <w:style w:type="paragraph" w:customStyle="1" w:styleId="Footnote">
    <w:name w:val="Footnote"/>
    <w:link w:val="Footnote0"/>
    <w:rsid w:val="00CD31DA"/>
    <w:rPr>
      <w:rFonts w:ascii="XO Thames" w:hAnsi="XO Thames"/>
      <w:sz w:val="22"/>
    </w:rPr>
  </w:style>
  <w:style w:type="character" w:customStyle="1" w:styleId="Footnote0">
    <w:name w:val="Footnote"/>
    <w:link w:val="Footnote"/>
    <w:rsid w:val="00CD31D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CD31DA"/>
    <w:rPr>
      <w:rFonts w:ascii="XO Thames" w:hAnsi="XO Thames"/>
      <w:b/>
    </w:rPr>
  </w:style>
  <w:style w:type="character" w:customStyle="1" w:styleId="14">
    <w:name w:val="Оглавление 1 Знак"/>
    <w:link w:val="13"/>
    <w:rsid w:val="00CD31DA"/>
    <w:rPr>
      <w:rFonts w:ascii="XO Thames" w:hAnsi="XO Thames"/>
      <w:b/>
    </w:rPr>
  </w:style>
  <w:style w:type="paragraph" w:customStyle="1" w:styleId="Caption">
    <w:name w:val="Caption"/>
    <w:basedOn w:val="a"/>
    <w:link w:val="Caption0"/>
    <w:rsid w:val="00CD31DA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CD31DA"/>
    <w:rPr>
      <w:i/>
      <w:sz w:val="24"/>
    </w:rPr>
  </w:style>
  <w:style w:type="paragraph" w:customStyle="1" w:styleId="HeaderandFooter">
    <w:name w:val="Header and Footer"/>
    <w:link w:val="HeaderandFooter0"/>
    <w:rsid w:val="00CD31DA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CD31D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D31DA"/>
    <w:pPr>
      <w:ind w:left="1600"/>
    </w:pPr>
  </w:style>
  <w:style w:type="character" w:customStyle="1" w:styleId="90">
    <w:name w:val="Оглавление 9 Знак"/>
    <w:link w:val="9"/>
    <w:rsid w:val="00CD31DA"/>
  </w:style>
  <w:style w:type="paragraph" w:styleId="8">
    <w:name w:val="toc 8"/>
    <w:next w:val="a"/>
    <w:link w:val="80"/>
    <w:uiPriority w:val="39"/>
    <w:rsid w:val="00CD31DA"/>
    <w:pPr>
      <w:ind w:left="1400"/>
    </w:pPr>
  </w:style>
  <w:style w:type="character" w:customStyle="1" w:styleId="80">
    <w:name w:val="Оглавление 8 Знак"/>
    <w:link w:val="8"/>
    <w:rsid w:val="00CD31DA"/>
  </w:style>
  <w:style w:type="paragraph" w:styleId="51">
    <w:name w:val="toc 5"/>
    <w:next w:val="a"/>
    <w:link w:val="52"/>
    <w:uiPriority w:val="39"/>
    <w:rsid w:val="00CD31DA"/>
    <w:pPr>
      <w:ind w:left="800"/>
    </w:pPr>
  </w:style>
  <w:style w:type="character" w:customStyle="1" w:styleId="52">
    <w:name w:val="Оглавление 5 Знак"/>
    <w:link w:val="51"/>
    <w:rsid w:val="00CD31DA"/>
  </w:style>
  <w:style w:type="paragraph" w:styleId="a6">
    <w:name w:val="Subtitle"/>
    <w:next w:val="a"/>
    <w:link w:val="a7"/>
    <w:uiPriority w:val="11"/>
    <w:qFormat/>
    <w:rsid w:val="00CD31DA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CD31D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CD31DA"/>
    <w:pPr>
      <w:ind w:left="1800"/>
    </w:pPr>
  </w:style>
  <w:style w:type="character" w:customStyle="1" w:styleId="toc100">
    <w:name w:val="toc 10"/>
    <w:link w:val="toc10"/>
    <w:rsid w:val="00CD31DA"/>
  </w:style>
  <w:style w:type="paragraph" w:styleId="a8">
    <w:name w:val="Title"/>
    <w:next w:val="a"/>
    <w:link w:val="a9"/>
    <w:uiPriority w:val="10"/>
    <w:qFormat/>
    <w:rsid w:val="00CD31DA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CD31DA"/>
    <w:rPr>
      <w:rFonts w:ascii="XO Thames" w:hAnsi="XO Thames"/>
      <w:b/>
      <w:sz w:val="52"/>
    </w:rPr>
  </w:style>
  <w:style w:type="paragraph" w:customStyle="1" w:styleId="Heading">
    <w:name w:val="Heading"/>
    <w:basedOn w:val="a"/>
    <w:next w:val="Textbody"/>
    <w:link w:val="Heading0"/>
    <w:rsid w:val="00CD31D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CD31DA"/>
    <w:rPr>
      <w:rFonts w:ascii="Liberation Sans" w:hAnsi="Liberation Sans"/>
      <w:sz w:val="28"/>
    </w:rPr>
  </w:style>
  <w:style w:type="character" w:customStyle="1" w:styleId="40">
    <w:name w:val="Заголовок 4 Знак"/>
    <w:link w:val="4"/>
    <w:rsid w:val="00CD31D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CD31DA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2020-11-25T09:50:00Z</dcterms:created>
  <dcterms:modified xsi:type="dcterms:W3CDTF">2020-11-25T09:51:00Z</dcterms:modified>
</cp:coreProperties>
</file>