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FA0" w:rsidRDefault="00DE007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Московский комсомолец, 17.11.2020, 09:13, </w:t>
      </w:r>
    </w:p>
    <w:p w:rsidR="007B4FA0" w:rsidRDefault="00DE007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Профессиональную биографию увековечили «в цифре»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Электронные трудовые книжки входят в обиход россиян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Сроки и возможности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Переход на электронные трудовые книжки (ЭТК) идет в несколько этапов. До 1 июля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все </w:t>
      </w:r>
      <w:r>
        <w:rPr>
          <w:rFonts w:ascii="sans-serif" w:hAnsi="sans-serif"/>
          <w:sz w:val="30"/>
        </w:rPr>
        <w:t>работодатели должны были письменно проинформировать сотрудников о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возможности выбрать новый формат трудовых книжек. Из-за пандемии срок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уведомлений пришлось продлить до 31 октября. Работники же могут сделать выбор —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переходить на </w:t>
      </w:r>
      <w:proofErr w:type="gramStart"/>
      <w:r>
        <w:rPr>
          <w:rFonts w:ascii="sans-serif" w:hAnsi="sans-serif"/>
          <w:sz w:val="30"/>
        </w:rPr>
        <w:t>электронную</w:t>
      </w:r>
      <w:proofErr w:type="gramEnd"/>
      <w:r>
        <w:rPr>
          <w:rFonts w:ascii="sans-serif" w:hAnsi="sans-serif"/>
          <w:sz w:val="30"/>
        </w:rPr>
        <w:t xml:space="preserve"> трудовую или о</w:t>
      </w:r>
      <w:r>
        <w:rPr>
          <w:rFonts w:ascii="sans-serif" w:hAnsi="sans-serif"/>
          <w:sz w:val="30"/>
        </w:rPr>
        <w:t>ставаться с бумажной — до конца года.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общем, у россиян еще есть время, чтобы выбрать, какой книжкой пользоваться. Для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перехода на ЭТК нужно подать заявление в отдел кадров своей компании.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Что будет, если ничего не предпринять и не делать выбор? По умолча</w:t>
      </w:r>
      <w:r>
        <w:rPr>
          <w:rFonts w:ascii="sans-serif" w:hAnsi="sans-serif"/>
          <w:sz w:val="30"/>
        </w:rPr>
        <w:t>нию работодатель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оставит </w:t>
      </w:r>
      <w:proofErr w:type="gramStart"/>
      <w:r>
        <w:rPr>
          <w:rFonts w:ascii="sans-serif" w:hAnsi="sans-serif"/>
          <w:sz w:val="30"/>
        </w:rPr>
        <w:t>бумажную</w:t>
      </w:r>
      <w:proofErr w:type="gramEnd"/>
      <w:r>
        <w:rPr>
          <w:rFonts w:ascii="sans-serif" w:hAnsi="sans-serif"/>
          <w:sz w:val="30"/>
        </w:rPr>
        <w:t xml:space="preserve"> трудовую, но работник может изменить решение в любой момент.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Однако у тех, кто впервые устраивается на работу после 1 января 2021 года,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автоматически будут только электронные книжки.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Цифровой аналог лучше?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Недостаток бумаж</w:t>
      </w:r>
      <w:r>
        <w:rPr>
          <w:rFonts w:ascii="sans-serif" w:hAnsi="sans-serif"/>
          <w:sz w:val="30"/>
        </w:rPr>
        <w:t>ных трудовых книжек не только в том, что они могут порваться или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потеряться. Такие документы нужно приобретать, хранить, иметь для этого помещения,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сейфы — это приносит дополнительные издержки работодателю.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Электронные трудовые не требуют всего этого и </w:t>
      </w:r>
      <w:r>
        <w:rPr>
          <w:rFonts w:ascii="sans-serif" w:hAnsi="sans-serif"/>
          <w:sz w:val="30"/>
        </w:rPr>
        <w:t>к тому же могут защитить, например,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 невыплат зарплат, отмечает доцент кафедры информатики РЭУ им. Г.В. Плеханова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Александр Тимофеев. «Многие граждане, особенно те, которые работают вахтовым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методом на отдаленных территориях, жалуются на неисполнение раб</w:t>
      </w:r>
      <w:r>
        <w:rPr>
          <w:rFonts w:ascii="sans-serif" w:hAnsi="sans-serif"/>
          <w:sz w:val="30"/>
        </w:rPr>
        <w:t>отодателями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трудового законодательства. Переход к электронной форме фиксации трудовых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отношений, когда реестр этих отношений будет вести не предприятие, а государство,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даст работникам больше гарантий. Тем временем у работодателя появится удаленный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доступ к</w:t>
      </w:r>
      <w:r>
        <w:rPr>
          <w:rFonts w:ascii="sans-serif" w:hAnsi="sans-serif"/>
          <w:sz w:val="30"/>
        </w:rPr>
        <w:t xml:space="preserve"> информации, подтверждающей стаж и компетенции работника, что облегчит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поиск и наем сотрудников с нужными навыками по более широкой географической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базе», — поясняет он.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Электронная трудовая книжка с точки зрения информативности не теряет ничего: в нее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заносятся привычные для бумажной версии записи, а также появляются новые данные,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например о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СНИЛС</w:t>
      </w:r>
      <w:r>
        <w:rPr>
          <w:rFonts w:ascii="sans-serif" w:hAnsi="sans-serif"/>
          <w:sz w:val="30"/>
        </w:rPr>
        <w:t xml:space="preserve">. В то же время ЭТК </w:t>
      </w:r>
      <w:proofErr w:type="gramStart"/>
      <w:r>
        <w:rPr>
          <w:rFonts w:ascii="sans-serif" w:hAnsi="sans-serif"/>
          <w:sz w:val="30"/>
        </w:rPr>
        <w:t>полезна</w:t>
      </w:r>
      <w:proofErr w:type="gramEnd"/>
      <w:r>
        <w:rPr>
          <w:rFonts w:ascii="sans-serif" w:hAnsi="sans-serif"/>
          <w:sz w:val="30"/>
        </w:rPr>
        <w:t xml:space="preserve"> своему обладателю не только при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устройстве на работу. Выписка из электронной трудовой котируется при оформлении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визы, кредита или</w:t>
      </w:r>
      <w:r>
        <w:rPr>
          <w:rFonts w:ascii="sans-serif" w:hAnsi="sans-serif"/>
          <w:sz w:val="30"/>
        </w:rPr>
        <w:t xml:space="preserve"> ипотеки в банке, оформлении социальных пособий.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Кроме того, если бумажную книжку работник, сдав в отдел кадров, больше не видит, то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каждый владелец электронной трудовой книжки имеет к ней постоянный доступ через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личные кабинеты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и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</w:t>
      </w:r>
      <w:r>
        <w:rPr>
          <w:rFonts w:ascii="sans-serif" w:hAnsi="sans-serif"/>
          <w:sz w:val="30"/>
        </w:rPr>
        <w:t>ионного фонда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России. Это дает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работникам дополнительные возможности контроля своей трудовой истории. Менять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данные о себе гражданин, само собой, не может, но если, к примеру, увидит ошибку </w:t>
      </w:r>
      <w:r w:rsidRPr="00DE007A">
        <w:rPr>
          <w:rFonts w:ascii="sans-serif" w:hAnsi="sans-serif"/>
          <w:sz w:val="30"/>
        </w:rPr>
        <w:t xml:space="preserve">- </w:t>
      </w:r>
      <w:r>
        <w:rPr>
          <w:rFonts w:ascii="sans-serif" w:hAnsi="sans-serif"/>
          <w:sz w:val="30"/>
        </w:rPr>
        <w:t>может оперативно сообщить работодателю, который должен проверить</w:t>
      </w:r>
      <w:r>
        <w:rPr>
          <w:rFonts w:ascii="sans-serif" w:hAnsi="sans-serif"/>
          <w:sz w:val="30"/>
        </w:rPr>
        <w:t xml:space="preserve"> информацию 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исправить ее. Заметим, что посторонние доступа к личной информации при этом не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получают.</w:t>
      </w:r>
    </w:p>
    <w:p w:rsidR="00DE007A" w:rsidRPr="00DE007A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 надежной защитой</w:t>
      </w:r>
      <w:r w:rsidRPr="00DE007A">
        <w:rPr>
          <w:rFonts w:ascii="sans-serif" w:hAnsi="sans-serif"/>
          <w:sz w:val="30"/>
        </w:rPr>
        <w:t xml:space="preserve"> 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Особенность электронной трудовой книжки в том, что сведения из нее исчезнуть не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могут. А вот потеря бумажной трудовой обычно станови</w:t>
      </w:r>
      <w:r>
        <w:rPr>
          <w:rFonts w:ascii="sans-serif" w:hAnsi="sans-serif"/>
          <w:sz w:val="30"/>
        </w:rPr>
        <w:t>тся большой проблемой,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особенно если профессиональный путь начинался несколько десятков лет назад. Порой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люди в возрасте, начавшие работать еще во времена СССР, при оформлении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современной России сталкиваются с тем, что трудовые данные были утерян</w:t>
      </w:r>
      <w:r>
        <w:rPr>
          <w:rFonts w:ascii="sans-serif" w:hAnsi="sans-serif"/>
          <w:sz w:val="30"/>
        </w:rPr>
        <w:t>ы. Практика</w:t>
      </w:r>
    </w:p>
    <w:p w:rsidR="007B4FA0" w:rsidRPr="00DE007A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показывает, что восстановить их стоит огромных сил, а иногда это и вовсе не удается.</w:t>
      </w:r>
      <w:r w:rsidRPr="00DE007A">
        <w:rPr>
          <w:rFonts w:ascii="sans-serif" w:hAnsi="sans-serif"/>
          <w:sz w:val="30"/>
        </w:rPr>
        <w:t xml:space="preserve"> 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итоге потеря недоказанного стажа оборачивается назначением </w:t>
      </w:r>
      <w:proofErr w:type="gramStart"/>
      <w:r>
        <w:rPr>
          <w:rFonts w:ascii="sans-serif" w:hAnsi="sans-serif"/>
          <w:sz w:val="30"/>
        </w:rPr>
        <w:t>меньшей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: это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ужасно обидно.</w:t>
      </w:r>
    </w:p>
    <w:p w:rsidR="007B4FA0" w:rsidRDefault="00DE007A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Электронные</w:t>
      </w:r>
      <w:proofErr w:type="gramEnd"/>
      <w:r>
        <w:rPr>
          <w:rFonts w:ascii="sans-serif" w:hAnsi="sans-serif"/>
          <w:sz w:val="30"/>
        </w:rPr>
        <w:t xml:space="preserve"> трудовые избавляют от таких сложностей и от </w:t>
      </w:r>
      <w:r>
        <w:rPr>
          <w:rFonts w:ascii="sans-serif" w:hAnsi="sans-serif"/>
          <w:sz w:val="30"/>
        </w:rPr>
        <w:t>бюрократической чехарды,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поскольку вся информация хранится в одном месте. При необходимости можно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проконтролировать, что все данные присутствуют и отражены. Таким образом, к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моменту выхода человека на заслуженный отдых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уже будет видеть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</w:t>
      </w:r>
      <w:r>
        <w:rPr>
          <w:rFonts w:ascii="sans-serif" w:hAnsi="sans-serif"/>
          <w:sz w:val="30"/>
        </w:rPr>
        <w:t>ную картину трудовой жизни. То есть не придется обивать пороги, носить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документы, стоять в очередях, что-то доказывать и выяснять. Дистанционное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оформление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становится еще проще.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Удобно для </w:t>
      </w:r>
      <w:proofErr w:type="spellStart"/>
      <w:r>
        <w:rPr>
          <w:rFonts w:ascii="sans-serif" w:hAnsi="sans-serif"/>
          <w:sz w:val="30"/>
        </w:rPr>
        <w:t>удаленки</w:t>
      </w:r>
      <w:proofErr w:type="spellEnd"/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Пандемия поменяла рынок труда, да и многие другие </w:t>
      </w:r>
      <w:r>
        <w:rPr>
          <w:rFonts w:ascii="sans-serif" w:hAnsi="sans-serif"/>
          <w:sz w:val="30"/>
        </w:rPr>
        <w:t>процессы перевела в цифровой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вид. Теперь режим удаленной работы и дистанционное взаимодействие с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работодателем прочно входят в наш быт. На </w:t>
      </w:r>
      <w:proofErr w:type="spellStart"/>
      <w:r>
        <w:rPr>
          <w:rFonts w:ascii="sans-serif" w:hAnsi="sans-serif"/>
          <w:sz w:val="30"/>
        </w:rPr>
        <w:t>рекрутинговых</w:t>
      </w:r>
      <w:proofErr w:type="spellEnd"/>
      <w:r>
        <w:rPr>
          <w:rFonts w:ascii="sans-serif" w:hAnsi="sans-serif"/>
          <w:sz w:val="30"/>
        </w:rPr>
        <w:t xml:space="preserve"> сайтах и биржах труда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появляется все больше вакансий с «</w:t>
      </w:r>
      <w:proofErr w:type="spellStart"/>
      <w:r>
        <w:rPr>
          <w:rFonts w:ascii="sans-serif" w:hAnsi="sans-serif"/>
          <w:sz w:val="30"/>
        </w:rPr>
        <w:t>удаленкой</w:t>
      </w:r>
      <w:proofErr w:type="spellEnd"/>
      <w:r>
        <w:rPr>
          <w:rFonts w:ascii="sans-serif" w:hAnsi="sans-serif"/>
          <w:sz w:val="30"/>
        </w:rPr>
        <w:t>». А значит, устроиться на работу можн</w:t>
      </w:r>
      <w:r>
        <w:rPr>
          <w:rFonts w:ascii="sans-serif" w:hAnsi="sans-serif"/>
          <w:sz w:val="30"/>
        </w:rPr>
        <w:t>о,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 примеру, в компанию из другого города. Как в этом случае предъявить работодателю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трудовую книжку? Электронная версия решает эту проблему.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Напомним, что работодателю </w:t>
      </w:r>
      <w:proofErr w:type="gramStart"/>
      <w:r>
        <w:rPr>
          <w:rFonts w:ascii="sans-serif" w:hAnsi="sans-serif"/>
          <w:sz w:val="30"/>
        </w:rPr>
        <w:t>электронную</w:t>
      </w:r>
      <w:proofErr w:type="gramEnd"/>
      <w:r>
        <w:rPr>
          <w:rFonts w:ascii="sans-serif" w:hAnsi="sans-serif"/>
          <w:sz w:val="30"/>
        </w:rPr>
        <w:t xml:space="preserve"> трудовую можно представить в любом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виде: цифровом или распечатанном. Об</w:t>
      </w:r>
      <w:r>
        <w:rPr>
          <w:rFonts w:ascii="sans-serif" w:hAnsi="sans-serif"/>
          <w:sz w:val="30"/>
        </w:rPr>
        <w:t>а формата имеют одинаковую юридическую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силу.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 как у них?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Другие страны </w:t>
      </w:r>
      <w:proofErr w:type="spellStart"/>
      <w:r>
        <w:rPr>
          <w:rFonts w:ascii="sans-serif" w:hAnsi="sans-serif"/>
          <w:sz w:val="30"/>
        </w:rPr>
        <w:t>завиртуализировали</w:t>
      </w:r>
      <w:proofErr w:type="spellEnd"/>
      <w:r>
        <w:rPr>
          <w:rFonts w:ascii="sans-serif" w:hAnsi="sans-serif"/>
          <w:sz w:val="30"/>
        </w:rPr>
        <w:t xml:space="preserve"> данные о работниках уже давно. Хотя бумажная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версия, например, в Германии, Италии, Австрии и Франции, </w:t>
      </w:r>
      <w:r>
        <w:rPr>
          <w:rFonts w:ascii="sans-serif" w:hAnsi="sans-serif"/>
          <w:sz w:val="30"/>
        </w:rPr>
        <w:lastRenderedPageBreak/>
        <w:t xml:space="preserve">существует наряду </w:t>
      </w:r>
      <w:proofErr w:type="gramStart"/>
      <w:r>
        <w:rPr>
          <w:rFonts w:ascii="sans-serif" w:hAnsi="sans-serif"/>
          <w:sz w:val="30"/>
        </w:rPr>
        <w:t>с</w:t>
      </w:r>
      <w:proofErr w:type="gramEnd"/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электронной — как и в России. В Испании дей</w:t>
      </w:r>
      <w:r>
        <w:rPr>
          <w:rFonts w:ascii="sans-serif" w:hAnsi="sans-serif"/>
          <w:sz w:val="30"/>
        </w:rPr>
        <w:t xml:space="preserve">ствует электронная система </w:t>
      </w:r>
      <w:proofErr w:type="spellStart"/>
      <w:r>
        <w:rPr>
          <w:rFonts w:ascii="sans-serif" w:hAnsi="sans-serif"/>
          <w:sz w:val="30"/>
        </w:rPr>
        <w:t>Vida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Laboral</w:t>
      </w:r>
      <w:proofErr w:type="spellEnd"/>
      <w:r>
        <w:rPr>
          <w:rFonts w:ascii="sans-serif" w:hAnsi="sans-serif"/>
          <w:sz w:val="30"/>
        </w:rPr>
        <w:t>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что в переводе означает «трудовая жизнь»: в ней фиксируются все приемы на работу 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увольнения сотрудников, а также содержится информация об уплате ими налогов. В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некоторых западных странах и вовсе нет специальных </w:t>
      </w:r>
      <w:r>
        <w:rPr>
          <w:rFonts w:ascii="sans-serif" w:hAnsi="sans-serif"/>
          <w:sz w:val="30"/>
        </w:rPr>
        <w:t>систем с данными о трудовой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биографии. От соискателей требуют лишь резюме, диплом об образовании 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характеристики с прошлого места работы. При подозрении на недостоверность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информации сотрудником занимается служба безопасности компании-работодателя.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Трудовые книжки в </w:t>
      </w:r>
      <w:proofErr w:type="gramStart"/>
      <w:r>
        <w:rPr>
          <w:rFonts w:ascii="sans-serif" w:hAnsi="sans-serif"/>
          <w:sz w:val="30"/>
        </w:rPr>
        <w:t>привычном нам</w:t>
      </w:r>
      <w:proofErr w:type="gramEnd"/>
      <w:r>
        <w:rPr>
          <w:rFonts w:ascii="sans-serif" w:hAnsi="sans-serif"/>
          <w:sz w:val="30"/>
        </w:rPr>
        <w:t xml:space="preserve"> понимании используются только в странах СНГ.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И ГДЕ ПОСМОТРЕТЬ СВОЮ ЭЛЕКТРОННУЮ ТРУДОВУЮ КНИЖКУ?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Сведения ЭТК можно посмотреть в личных кабинетах на </w:t>
      </w:r>
      <w:proofErr w:type="spellStart"/>
      <w:r>
        <w:rPr>
          <w:rFonts w:ascii="sans-serif" w:hAnsi="sans-serif"/>
          <w:sz w:val="30"/>
        </w:rPr>
        <w:t>Госуслугах</w:t>
      </w:r>
      <w:proofErr w:type="spellEnd"/>
      <w:r>
        <w:rPr>
          <w:rFonts w:ascii="sans-serif" w:hAnsi="sans-serif"/>
          <w:sz w:val="30"/>
        </w:rPr>
        <w:t xml:space="preserve"> и сайте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Инструкция для портала </w:t>
      </w:r>
      <w:proofErr w:type="spellStart"/>
      <w:r>
        <w:rPr>
          <w:rFonts w:ascii="sans-serif" w:hAnsi="sans-serif"/>
          <w:sz w:val="30"/>
        </w:rPr>
        <w:t>Госус</w:t>
      </w:r>
      <w:r>
        <w:rPr>
          <w:rFonts w:ascii="sans-serif" w:hAnsi="sans-serif"/>
          <w:sz w:val="30"/>
        </w:rPr>
        <w:t>луг</w:t>
      </w:r>
      <w:proofErr w:type="spellEnd"/>
    </w:p>
    <w:p w:rsidR="007B4FA0" w:rsidRPr="00DE007A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1. На главной странице выбираем раздел «Работа и занятость», а затем </w:t>
      </w:r>
      <w:proofErr w:type="spellStart"/>
      <w:r>
        <w:rPr>
          <w:rFonts w:ascii="sans-serif" w:hAnsi="sans-serif"/>
          <w:sz w:val="30"/>
        </w:rPr>
        <w:t>кликаем</w:t>
      </w:r>
      <w:proofErr w:type="spellEnd"/>
      <w:r>
        <w:rPr>
          <w:rFonts w:ascii="sans-serif" w:hAnsi="sans-serif"/>
          <w:sz w:val="30"/>
        </w:rPr>
        <w:t xml:space="preserve"> на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«Предоставление сведений о трудовой деятельности зарегистрированного лица,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содержащихся в его индивидуальном лицевом счете».</w:t>
      </w:r>
      <w:r w:rsidRPr="00DE007A">
        <w:rPr>
          <w:rFonts w:ascii="sans-serif" w:hAnsi="sans-serif"/>
          <w:sz w:val="30"/>
        </w:rPr>
        <w:t xml:space="preserve"> 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2. Отправляем запрос на получение услуги.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3. По</w:t>
      </w:r>
      <w:r>
        <w:rPr>
          <w:rFonts w:ascii="sans-serif" w:hAnsi="sans-serif"/>
          <w:sz w:val="30"/>
        </w:rPr>
        <w:t>сле запроса в личном кабинете формируется выписка о трудовой деятельности с 1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января 2020 года. Не пугайтесь, если выписка придет пустой: это возможно, если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никаких кадровых мероприятий с начала года не было.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Выписка заверяется электронной подписью сотрудн</w:t>
      </w:r>
      <w:r>
        <w:rPr>
          <w:rFonts w:ascii="sans-serif" w:hAnsi="sans-serif"/>
          <w:sz w:val="30"/>
        </w:rPr>
        <w:t xml:space="preserve">ика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и по юридической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значимости такой документ равен </w:t>
      </w:r>
      <w:proofErr w:type="gramStart"/>
      <w:r>
        <w:rPr>
          <w:rFonts w:ascii="sans-serif" w:hAnsi="sans-serif"/>
          <w:sz w:val="30"/>
        </w:rPr>
        <w:t>бумажному</w:t>
      </w:r>
      <w:proofErr w:type="gramEnd"/>
      <w:r>
        <w:rPr>
          <w:rFonts w:ascii="sans-serif" w:hAnsi="sans-serif"/>
          <w:sz w:val="30"/>
        </w:rPr>
        <w:t>. При этом те же сведения могут быть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всегда под рукой в цифровом виде — в смартфоне или на компьютере.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Инструкция для сайта </w:t>
      </w:r>
      <w:r>
        <w:rPr>
          <w:rFonts w:ascii="sans-serif" w:hAnsi="sans-serif"/>
          <w:sz w:val="30"/>
        </w:rPr>
        <w:t>ПФР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1. Для проверки электронной книжки нужно зайти в личный ка</w:t>
      </w:r>
      <w:r>
        <w:rPr>
          <w:rFonts w:ascii="sans-serif" w:hAnsi="sans-serif"/>
          <w:sz w:val="30"/>
        </w:rPr>
        <w:t>бинет по адресу</w:t>
      </w:r>
      <w:r w:rsidRPr="00DE007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es.pfrf.ru</w:t>
      </w:r>
      <w:proofErr w:type="spellEnd"/>
      <w:r>
        <w:rPr>
          <w:rFonts w:ascii="sans-serif" w:hAnsi="sans-serif"/>
          <w:sz w:val="30"/>
        </w:rPr>
        <w:t xml:space="preserve">, авторизовавшись через </w:t>
      </w:r>
      <w:proofErr w:type="spellStart"/>
      <w:r>
        <w:rPr>
          <w:rFonts w:ascii="sans-serif" w:hAnsi="sans-serif"/>
          <w:sz w:val="30"/>
        </w:rPr>
        <w:t>Госуслуги</w:t>
      </w:r>
      <w:proofErr w:type="spellEnd"/>
      <w:r>
        <w:rPr>
          <w:rFonts w:ascii="sans-serif" w:hAnsi="sans-serif"/>
          <w:sz w:val="30"/>
        </w:rPr>
        <w:t>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2. Прямо на стартовой странице будет кнопка «Заказать справку (выписку) о трудовой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деятельности».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3. После запроса выписка отражается в личном кабинете.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Кроме этих двух способов, выписку из </w:t>
      </w:r>
      <w:r>
        <w:rPr>
          <w:rFonts w:ascii="sans-serif" w:hAnsi="sans-serif"/>
          <w:sz w:val="30"/>
        </w:rPr>
        <w:t>электронной трудовой книжки можно получить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«по старинке», в бумажном виде с подписью и печатью. Для этого нужно обратиться в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отделение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МФЦ или к работодателю. При этом они же могут дать эти сведения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«в цифре», если получателю так удобнее.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КАКИЕ ДАНН</w:t>
      </w:r>
      <w:r>
        <w:rPr>
          <w:rFonts w:ascii="sans-serif" w:hAnsi="sans-serif"/>
          <w:sz w:val="30"/>
        </w:rPr>
        <w:t xml:space="preserve">ЫЕ СОДЕРЖАТСЯ В </w:t>
      </w:r>
      <w:proofErr w:type="gramStart"/>
      <w:r>
        <w:rPr>
          <w:rFonts w:ascii="sans-serif" w:hAnsi="sans-serif"/>
          <w:sz w:val="30"/>
        </w:rPr>
        <w:t>ЭЛЕКТРОННОЙ</w:t>
      </w:r>
      <w:proofErr w:type="gramEnd"/>
      <w:r>
        <w:rPr>
          <w:rFonts w:ascii="sans-serif" w:hAnsi="sans-serif"/>
          <w:sz w:val="30"/>
        </w:rPr>
        <w:t xml:space="preserve"> ТРУДОВОЙ?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ФИО работника и персональные данные.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Даты приема и увольнения.</w:t>
      </w:r>
    </w:p>
    <w:p w:rsidR="007B4FA0" w:rsidRDefault="00DE007A">
      <w:r>
        <w:lastRenderedPageBreak/>
        <w:t xml:space="preserve">■ </w:t>
      </w:r>
      <w:r>
        <w:rPr>
          <w:rFonts w:ascii="sans-serif" w:hAnsi="sans-serif"/>
          <w:sz w:val="30"/>
        </w:rPr>
        <w:t>Место работы.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Должность, профессия, специальность, квалификация, структурное подразделение.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Вид выполняемой работы.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■ </w:t>
      </w:r>
      <w:r>
        <w:rPr>
          <w:rFonts w:ascii="sans-serif" w:hAnsi="sans-serif"/>
          <w:sz w:val="30"/>
        </w:rPr>
        <w:t>Кадровые мероприятия (пр</w:t>
      </w:r>
      <w:r>
        <w:rPr>
          <w:rFonts w:ascii="sans-serif" w:hAnsi="sans-serif"/>
          <w:sz w:val="30"/>
        </w:rPr>
        <w:t>ием, перевод, увольнение) и основание кадрового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мероприятия (дата, номер и вид документа).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Причины прекращения трудового договора.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РАБОТОДАТЕЛЯМ НА ЗАМЕТКУ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начала 2020 года работодатели должны подавать в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сведения о кадровых </w:t>
      </w:r>
      <w:r>
        <w:rPr>
          <w:rFonts w:ascii="sans-serif" w:hAnsi="sans-serif"/>
          <w:sz w:val="30"/>
        </w:rPr>
        <w:t>процедурах по новой форме (СЗВ-ТД). Законом определены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сроки: в случае приема на работу или увольнения сотрудника сообщить об этом в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нужно не позже следующего дня после приказа. В остальных случаях — до 15-го числа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следующего месяца. Компании с числен</w:t>
      </w:r>
      <w:r>
        <w:rPr>
          <w:rFonts w:ascii="sans-serif" w:hAnsi="sans-serif"/>
          <w:sz w:val="30"/>
        </w:rPr>
        <w:t>ностью до 25 сотрудников могут подавать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отчетность в электронном или бумажном виде. Если сотрудников 25 человек и больше,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то только в </w:t>
      </w:r>
      <w:proofErr w:type="gramStart"/>
      <w:r>
        <w:rPr>
          <w:rFonts w:ascii="sans-serif" w:hAnsi="sans-serif"/>
          <w:sz w:val="30"/>
        </w:rPr>
        <w:t>электронном</w:t>
      </w:r>
      <w:proofErr w:type="gramEnd"/>
      <w:r>
        <w:rPr>
          <w:rFonts w:ascii="sans-serif" w:hAnsi="sans-serif"/>
          <w:sz w:val="30"/>
        </w:rPr>
        <w:t>. До 31 октября 2020 года включительно нужно было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письменно уведомить работников о необходимости сделать выбор </w:t>
      </w:r>
      <w:proofErr w:type="gramStart"/>
      <w:r>
        <w:rPr>
          <w:rFonts w:ascii="sans-serif" w:hAnsi="sans-serif"/>
          <w:sz w:val="30"/>
        </w:rPr>
        <w:t>между</w:t>
      </w:r>
      <w:proofErr w:type="gramEnd"/>
      <w:r>
        <w:rPr>
          <w:rFonts w:ascii="sans-serif" w:hAnsi="sans-serif"/>
          <w:sz w:val="30"/>
        </w:rPr>
        <w:t xml:space="preserve"> электронной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бумажной трудовой.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 31 декабря сотрудники должны подать заявление о том, какую форму трудовой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книжки выбирают. Если сотрудник отдал предпочтение электронной книжке,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работодатель должен внести соответствующую запись об этом в бумажную </w:t>
      </w:r>
      <w:r>
        <w:rPr>
          <w:rFonts w:ascii="sans-serif" w:hAnsi="sans-serif"/>
          <w:sz w:val="30"/>
        </w:rPr>
        <w:t>книжку 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вернуть ее сотруднику. Если сотрудник выбрал бумажную версию или не подал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заявления вовсе, работодатель продолжает вести его трудовую книжку как обычно и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одновременно подавать сведения о его трудовой деятельности в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DE007A" w:rsidRDefault="00DE007A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в электронном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виде.</w:t>
      </w:r>
      <w:r>
        <w:rPr>
          <w:rFonts w:ascii="sans-serif" w:hAnsi="sans-serif"/>
          <w:sz w:val="30"/>
          <w:lang w:val="en-US"/>
        </w:rPr>
        <w:t xml:space="preserve"> 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ЧИТАТЕЛ</w:t>
      </w:r>
      <w:r>
        <w:rPr>
          <w:rFonts w:ascii="sans-serif" w:hAnsi="sans-serif"/>
          <w:sz w:val="30"/>
        </w:rPr>
        <w:t xml:space="preserve">ЬСКАЯ ПОЧТА 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Мария Т., Краснодар: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Я хотела бы написать заявление о переходе на </w:t>
      </w:r>
      <w:proofErr w:type="gramStart"/>
      <w:r>
        <w:rPr>
          <w:rFonts w:ascii="sans-serif" w:hAnsi="sans-serif"/>
          <w:sz w:val="30"/>
        </w:rPr>
        <w:t>электронную</w:t>
      </w:r>
      <w:proofErr w:type="gramEnd"/>
      <w:r>
        <w:rPr>
          <w:rFonts w:ascii="sans-serif" w:hAnsi="sans-serif"/>
          <w:sz w:val="30"/>
        </w:rPr>
        <w:t xml:space="preserve"> трудовую, но сейчас я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 удаленно из другого города. Возможности </w:t>
      </w:r>
      <w:proofErr w:type="gramStart"/>
      <w:r>
        <w:rPr>
          <w:rFonts w:ascii="sans-serif" w:hAnsi="sans-serif"/>
          <w:sz w:val="30"/>
        </w:rPr>
        <w:t>прийти в отдел кадров нет</w:t>
      </w:r>
      <w:proofErr w:type="gramEnd"/>
      <w:r>
        <w:rPr>
          <w:rFonts w:ascii="sans-serif" w:hAnsi="sans-serif"/>
          <w:sz w:val="30"/>
        </w:rPr>
        <w:t>. Что мне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делать?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Заявление о выборе формы трудовой книжки нужно</w:t>
      </w:r>
      <w:r>
        <w:rPr>
          <w:rFonts w:ascii="sans-serif" w:hAnsi="sans-serif"/>
          <w:sz w:val="30"/>
        </w:rPr>
        <w:t xml:space="preserve"> подать до конца 2020 года. Если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 работаете удаленно, компания должна обеспечить подачу такого заявления.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Ксения П., Москва: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Мой трудовой стаж около 10 лет, я сменила несколько мест работы. Если я выберу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электронную трудовую книжку, какие данные в не</w:t>
      </w:r>
      <w:r>
        <w:rPr>
          <w:rFonts w:ascii="sans-serif" w:hAnsi="sans-serif"/>
          <w:sz w:val="30"/>
        </w:rPr>
        <w:t>е попадут?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В электронных трудовых содержатся </w:t>
      </w:r>
      <w:proofErr w:type="gramStart"/>
      <w:r>
        <w:rPr>
          <w:rFonts w:ascii="sans-serif" w:hAnsi="sans-serif"/>
          <w:sz w:val="30"/>
        </w:rPr>
        <w:t>записи</w:t>
      </w:r>
      <w:proofErr w:type="gramEnd"/>
      <w:r>
        <w:rPr>
          <w:rFonts w:ascii="sans-serif" w:hAnsi="sans-serif"/>
          <w:sz w:val="30"/>
        </w:rPr>
        <w:t xml:space="preserve"> о работе начиная с 2020 года. Поэтому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старую бумажную книжку не стоит выбрасывать. При необходимости ей можно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подтвердить ваш предыдущий стаж.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Сергей Иванович, Тула:</w:t>
      </w:r>
    </w:p>
    <w:p w:rsidR="007B4FA0" w:rsidRDefault="00DE007A">
      <w:pPr>
        <w:rPr>
          <w:rFonts w:ascii="sans-serif" w:hAnsi="sans-serif"/>
          <w:sz w:val="30"/>
        </w:rPr>
      </w:pPr>
      <w:r>
        <w:lastRenderedPageBreak/>
        <w:t xml:space="preserve">— </w:t>
      </w:r>
      <w:r>
        <w:rPr>
          <w:rFonts w:ascii="sans-serif" w:hAnsi="sans-serif"/>
          <w:sz w:val="30"/>
        </w:rPr>
        <w:t xml:space="preserve">Через три года выхожу на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. Стоит ли мне переходить на электронную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трудовую книжку?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Даже если вы перейдете на </w:t>
      </w:r>
      <w:proofErr w:type="gramStart"/>
      <w:r>
        <w:rPr>
          <w:rFonts w:ascii="sans-serif" w:hAnsi="sans-serif"/>
          <w:sz w:val="30"/>
        </w:rPr>
        <w:t>электронную</w:t>
      </w:r>
      <w:proofErr w:type="gramEnd"/>
      <w:r>
        <w:rPr>
          <w:rFonts w:ascii="sans-serif" w:hAnsi="sans-serif"/>
          <w:sz w:val="30"/>
        </w:rPr>
        <w:t xml:space="preserve"> трудовую, бумажная версия не утратит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своей силы. При оформлении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учитывается весь трудовой стаж из обеих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книжек. При этом электронная трудовая может </w:t>
      </w:r>
      <w:r>
        <w:rPr>
          <w:rFonts w:ascii="sans-serif" w:hAnsi="sans-serif"/>
          <w:sz w:val="30"/>
        </w:rPr>
        <w:t>быть вам удобной при переходе на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другую работу, поэтому лишним ее оформление точно не будет. Пригодится</w:t>
      </w:r>
      <w:r w:rsidRPr="00DE007A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электронная</w:t>
      </w:r>
      <w:proofErr w:type="gramEnd"/>
      <w:r>
        <w:rPr>
          <w:rFonts w:ascii="sans-serif" w:hAnsi="sans-serif"/>
          <w:sz w:val="30"/>
        </w:rPr>
        <w:t xml:space="preserve"> трудовая и после выхода на 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если вы захотите продолжить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путь или найти подработку. Например, учителя вполне могут заним</w:t>
      </w:r>
      <w:r>
        <w:rPr>
          <w:rFonts w:ascii="sans-serif" w:hAnsi="sans-serif"/>
          <w:sz w:val="30"/>
        </w:rPr>
        <w:t>аться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репетиторством на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в том числе дистанционно. С электронной трудовой легко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подтвердить свой стаж и опыт работы.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Анна Д., Калуга: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Планирую менять работу. Как работодателю предъявить </w:t>
      </w:r>
      <w:proofErr w:type="gramStart"/>
      <w:r>
        <w:rPr>
          <w:rFonts w:ascii="sans-serif" w:hAnsi="sans-serif"/>
          <w:sz w:val="30"/>
        </w:rPr>
        <w:t>свою</w:t>
      </w:r>
      <w:proofErr w:type="gramEnd"/>
      <w:r>
        <w:rPr>
          <w:rFonts w:ascii="sans-serif" w:hAnsi="sans-serif"/>
          <w:sz w:val="30"/>
        </w:rPr>
        <w:t xml:space="preserve"> электронную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трудовую?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Вы можете предоставить элект</w:t>
      </w:r>
      <w:r>
        <w:rPr>
          <w:rFonts w:ascii="sans-serif" w:hAnsi="sans-serif"/>
          <w:sz w:val="30"/>
        </w:rPr>
        <w:t>ронную трудовую книжку в цифровом виде,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например, отправить по электронной почте. Получить файл с электронными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сведениями можно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, сайте </w:t>
      </w:r>
      <w:r>
        <w:rPr>
          <w:rFonts w:ascii="sans-serif" w:hAnsi="sans-serif"/>
          <w:sz w:val="30"/>
        </w:rPr>
        <w:t>ПФР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у работодателя. Также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электронную трудовую книжку можно предоставить в обычном формате — на </w:t>
      </w:r>
      <w:r>
        <w:rPr>
          <w:rFonts w:ascii="sans-serif" w:hAnsi="sans-serif"/>
          <w:sz w:val="30"/>
        </w:rPr>
        <w:t>бумаге.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не хотите распечатывать сами, бумажную версию можно получить в отделении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в МФЦ.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Петр Николаевич, Воронеж: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Слушал, что постоянно происходят утечки персональных данных. Как будут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защищаться электронные книжки?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Как отмечают в </w:t>
      </w:r>
      <w:r>
        <w:rPr>
          <w:rFonts w:ascii="sans-serif" w:hAnsi="sans-serif"/>
          <w:sz w:val="30"/>
        </w:rPr>
        <w:t>Пенсионном фонде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России, ответственном за электронные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трудовые, все сведения передаются и хранятся на серверах в зашифрованном виде.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Безопасность данных регулярно тестируют в рамках внешних и внутренних проверок.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Доступ к серверам закрыт дл</w:t>
      </w:r>
      <w:r>
        <w:rPr>
          <w:rFonts w:ascii="sans-serif" w:hAnsi="sans-serif"/>
          <w:sz w:val="30"/>
        </w:rPr>
        <w:t>я третьих лиц — за этим строго следят. Кроме того, можно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вспомнить, что у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</w:p>
    <w:p w:rsidR="007B4FA0" w:rsidRDefault="00DE00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уже есть опыт ведения аналогичной системы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учета стажа и пенсионных взносов. Она аттестована для работы с персональными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данными и за годы работы не дискредитировала</w:t>
      </w:r>
      <w:r>
        <w:rPr>
          <w:rFonts w:ascii="sans-serif" w:hAnsi="sans-serif"/>
          <w:sz w:val="30"/>
        </w:rPr>
        <w:t xml:space="preserve"> себя. По крайней мере, данных </w:t>
      </w:r>
      <w:proofErr w:type="gramStart"/>
      <w:r>
        <w:rPr>
          <w:rFonts w:ascii="sans-serif" w:hAnsi="sans-serif"/>
          <w:sz w:val="30"/>
        </w:rPr>
        <w:t>об</w:t>
      </w:r>
      <w:proofErr w:type="gramEnd"/>
    </w:p>
    <w:p w:rsidR="007B4FA0" w:rsidRDefault="00DE007A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утечках</w:t>
      </w:r>
      <w:proofErr w:type="gramEnd"/>
      <w:r>
        <w:rPr>
          <w:rFonts w:ascii="sans-serif" w:hAnsi="sans-serif"/>
          <w:sz w:val="30"/>
        </w:rPr>
        <w:t xml:space="preserve"> информации не было, равно как и жалоб на использование личной информации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третьими лицами.</w:t>
      </w:r>
    </w:p>
    <w:p w:rsidR="007B4FA0" w:rsidRDefault="00DE007A">
      <w:r>
        <w:t xml:space="preserve">■ </w:t>
      </w:r>
      <w:r>
        <w:rPr>
          <w:rFonts w:ascii="sans-serif" w:hAnsi="sans-serif"/>
          <w:sz w:val="30"/>
        </w:rPr>
        <w:t>Иван Л., Саратов:</w:t>
      </w:r>
    </w:p>
    <w:p w:rsidR="007B4FA0" w:rsidRDefault="00DE007A">
      <w:r>
        <w:t xml:space="preserve">— </w:t>
      </w:r>
      <w:r>
        <w:rPr>
          <w:rFonts w:ascii="sans-serif" w:hAnsi="sans-serif"/>
          <w:sz w:val="30"/>
        </w:rPr>
        <w:t xml:space="preserve">Допустим, я найду ошибку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электронной трудовой. Как ее исправить?</w:t>
      </w:r>
    </w:p>
    <w:p w:rsidR="007B4FA0" w:rsidRDefault="00DE007A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Нужно обратиться к работодателю, </w:t>
      </w:r>
      <w:r>
        <w:rPr>
          <w:rFonts w:ascii="sans-serif" w:hAnsi="sans-serif"/>
          <w:sz w:val="30"/>
        </w:rPr>
        <w:t>который внес некорректные требования. Он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должен исправить ошибку или дополнить сведения, а затем передать их в 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</w:t>
      </w:r>
      <w:r>
        <w:rPr>
          <w:rFonts w:ascii="sans-serif" w:hAnsi="sans-serif"/>
          <w:sz w:val="30"/>
        </w:rPr>
        <w:t>.</w:t>
      </w:r>
    </w:p>
    <w:p w:rsidR="007B4FA0" w:rsidRDefault="00DE007A">
      <w:r>
        <w:rPr>
          <w:rFonts w:ascii="sans-serif" w:hAnsi="sans-serif"/>
          <w:sz w:val="30"/>
        </w:rPr>
        <w:lastRenderedPageBreak/>
        <w:t>С 1 января 2020 года работающие россияне могут перейти на электронные трудовые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книжки вместо </w:t>
      </w:r>
      <w:proofErr w:type="gramStart"/>
      <w:r>
        <w:rPr>
          <w:rFonts w:ascii="sans-serif" w:hAnsi="sans-serif"/>
          <w:sz w:val="30"/>
        </w:rPr>
        <w:t>бумажных</w:t>
      </w:r>
      <w:proofErr w:type="gramEnd"/>
      <w:r>
        <w:rPr>
          <w:rFonts w:ascii="sans-serif" w:hAnsi="sans-serif"/>
          <w:sz w:val="30"/>
        </w:rPr>
        <w:t xml:space="preserve">. Это не обязательно, но </w:t>
      </w:r>
      <w:r>
        <w:rPr>
          <w:rFonts w:ascii="sans-serif" w:hAnsi="sans-serif"/>
          <w:sz w:val="30"/>
        </w:rPr>
        <w:t>может быть удобным и для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сотрудников, и для работодателей. В цифровом виде будет храниться полная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профессиональная биография человека и другие данные, необходимые при приеме на</w:t>
      </w:r>
      <w:r w:rsidRPr="00DE00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работу. Больше можно не бояться потерять сведения о работе: в цифровом виде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инф</w:t>
      </w:r>
      <w:r>
        <w:rPr>
          <w:rFonts w:ascii="sans-serif" w:hAnsi="sans-serif"/>
          <w:sz w:val="30"/>
        </w:rPr>
        <w:t xml:space="preserve">ормация сохранится навсегда. </w:t>
      </w:r>
    </w:p>
    <w:sectPr w:rsidR="007B4FA0" w:rsidSect="007B4FA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7B4FA0"/>
    <w:rsid w:val="007B4FA0"/>
    <w:rsid w:val="00DE0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B4FA0"/>
  </w:style>
  <w:style w:type="paragraph" w:styleId="10">
    <w:name w:val="heading 1"/>
    <w:next w:val="a"/>
    <w:link w:val="11"/>
    <w:uiPriority w:val="9"/>
    <w:qFormat/>
    <w:rsid w:val="007B4FA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B4FA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B4FA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B4FA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B4FA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B4FA0"/>
  </w:style>
  <w:style w:type="paragraph" w:styleId="21">
    <w:name w:val="toc 2"/>
    <w:next w:val="a"/>
    <w:link w:val="22"/>
    <w:uiPriority w:val="39"/>
    <w:rsid w:val="007B4FA0"/>
    <w:pPr>
      <w:ind w:left="200"/>
    </w:pPr>
  </w:style>
  <w:style w:type="character" w:customStyle="1" w:styleId="22">
    <w:name w:val="Оглавление 2 Знак"/>
    <w:link w:val="21"/>
    <w:rsid w:val="007B4FA0"/>
  </w:style>
  <w:style w:type="paragraph" w:styleId="41">
    <w:name w:val="toc 4"/>
    <w:next w:val="a"/>
    <w:link w:val="42"/>
    <w:uiPriority w:val="39"/>
    <w:rsid w:val="007B4FA0"/>
    <w:pPr>
      <w:ind w:left="600"/>
    </w:pPr>
  </w:style>
  <w:style w:type="character" w:customStyle="1" w:styleId="42">
    <w:name w:val="Оглавление 4 Знак"/>
    <w:link w:val="41"/>
    <w:rsid w:val="007B4FA0"/>
  </w:style>
  <w:style w:type="paragraph" w:styleId="6">
    <w:name w:val="toc 6"/>
    <w:next w:val="a"/>
    <w:link w:val="60"/>
    <w:uiPriority w:val="39"/>
    <w:rsid w:val="007B4FA0"/>
    <w:pPr>
      <w:ind w:left="1000"/>
    </w:pPr>
  </w:style>
  <w:style w:type="character" w:customStyle="1" w:styleId="60">
    <w:name w:val="Оглавление 6 Знак"/>
    <w:link w:val="6"/>
    <w:rsid w:val="007B4FA0"/>
  </w:style>
  <w:style w:type="paragraph" w:customStyle="1" w:styleId="Textbody">
    <w:name w:val="Text body"/>
    <w:basedOn w:val="a"/>
    <w:link w:val="Textbody0"/>
    <w:rsid w:val="007B4FA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B4FA0"/>
  </w:style>
  <w:style w:type="paragraph" w:styleId="7">
    <w:name w:val="toc 7"/>
    <w:next w:val="a"/>
    <w:link w:val="70"/>
    <w:uiPriority w:val="39"/>
    <w:rsid w:val="007B4FA0"/>
    <w:pPr>
      <w:ind w:left="1200"/>
    </w:pPr>
  </w:style>
  <w:style w:type="character" w:customStyle="1" w:styleId="70">
    <w:name w:val="Оглавление 7 Знак"/>
    <w:link w:val="7"/>
    <w:rsid w:val="007B4FA0"/>
  </w:style>
  <w:style w:type="character" w:customStyle="1" w:styleId="30">
    <w:name w:val="Заголовок 3 Знак"/>
    <w:link w:val="3"/>
    <w:rsid w:val="007B4FA0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7B4FA0"/>
  </w:style>
  <w:style w:type="character" w:customStyle="1" w:styleId="a4">
    <w:name w:val="Список Знак"/>
    <w:basedOn w:val="Textbody0"/>
    <w:link w:val="a3"/>
    <w:rsid w:val="007B4FA0"/>
  </w:style>
  <w:style w:type="paragraph" w:customStyle="1" w:styleId="Caption">
    <w:name w:val="Caption"/>
    <w:basedOn w:val="a"/>
    <w:link w:val="Caption0"/>
    <w:rsid w:val="007B4FA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B4FA0"/>
    <w:rPr>
      <w:i/>
      <w:sz w:val="24"/>
    </w:rPr>
  </w:style>
  <w:style w:type="paragraph" w:styleId="31">
    <w:name w:val="toc 3"/>
    <w:next w:val="a"/>
    <w:link w:val="32"/>
    <w:uiPriority w:val="39"/>
    <w:rsid w:val="007B4FA0"/>
    <w:pPr>
      <w:ind w:left="400"/>
    </w:pPr>
  </w:style>
  <w:style w:type="character" w:customStyle="1" w:styleId="32">
    <w:name w:val="Оглавление 3 Знак"/>
    <w:link w:val="31"/>
    <w:rsid w:val="007B4FA0"/>
  </w:style>
  <w:style w:type="character" w:customStyle="1" w:styleId="50">
    <w:name w:val="Заголовок 5 Знак"/>
    <w:link w:val="5"/>
    <w:rsid w:val="007B4FA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B4FA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7B4FA0"/>
    <w:rPr>
      <w:color w:val="0000FF"/>
      <w:u w:val="single"/>
    </w:rPr>
  </w:style>
  <w:style w:type="character" w:styleId="a5">
    <w:name w:val="Hyperlink"/>
    <w:link w:val="12"/>
    <w:rsid w:val="007B4FA0"/>
    <w:rPr>
      <w:color w:val="0000FF"/>
      <w:u w:val="single"/>
    </w:rPr>
  </w:style>
  <w:style w:type="paragraph" w:customStyle="1" w:styleId="Footnote">
    <w:name w:val="Footnote"/>
    <w:link w:val="Footnote0"/>
    <w:rsid w:val="007B4FA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B4FA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B4FA0"/>
    <w:rPr>
      <w:rFonts w:ascii="XO Thames" w:hAnsi="XO Thames"/>
      <w:b/>
    </w:rPr>
  </w:style>
  <w:style w:type="character" w:customStyle="1" w:styleId="14">
    <w:name w:val="Оглавление 1 Знак"/>
    <w:link w:val="13"/>
    <w:rsid w:val="007B4FA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B4FA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B4FA0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7B4FA0"/>
  </w:style>
  <w:style w:type="character" w:customStyle="1" w:styleId="Index0">
    <w:name w:val="Index"/>
    <w:basedOn w:val="1"/>
    <w:link w:val="Index"/>
    <w:rsid w:val="007B4FA0"/>
  </w:style>
  <w:style w:type="paragraph" w:styleId="9">
    <w:name w:val="toc 9"/>
    <w:next w:val="a"/>
    <w:link w:val="90"/>
    <w:uiPriority w:val="39"/>
    <w:rsid w:val="007B4FA0"/>
    <w:pPr>
      <w:ind w:left="1600"/>
    </w:pPr>
  </w:style>
  <w:style w:type="character" w:customStyle="1" w:styleId="90">
    <w:name w:val="Оглавление 9 Знак"/>
    <w:link w:val="9"/>
    <w:rsid w:val="007B4FA0"/>
  </w:style>
  <w:style w:type="paragraph" w:styleId="8">
    <w:name w:val="toc 8"/>
    <w:next w:val="a"/>
    <w:link w:val="80"/>
    <w:uiPriority w:val="39"/>
    <w:rsid w:val="007B4FA0"/>
    <w:pPr>
      <w:ind w:left="1400"/>
    </w:pPr>
  </w:style>
  <w:style w:type="character" w:customStyle="1" w:styleId="80">
    <w:name w:val="Оглавление 8 Знак"/>
    <w:link w:val="8"/>
    <w:rsid w:val="007B4FA0"/>
  </w:style>
  <w:style w:type="paragraph" w:styleId="51">
    <w:name w:val="toc 5"/>
    <w:next w:val="a"/>
    <w:link w:val="52"/>
    <w:uiPriority w:val="39"/>
    <w:rsid w:val="007B4FA0"/>
    <w:pPr>
      <w:ind w:left="800"/>
    </w:pPr>
  </w:style>
  <w:style w:type="character" w:customStyle="1" w:styleId="52">
    <w:name w:val="Оглавление 5 Знак"/>
    <w:link w:val="51"/>
    <w:rsid w:val="007B4FA0"/>
  </w:style>
  <w:style w:type="paragraph" w:styleId="a6">
    <w:name w:val="Subtitle"/>
    <w:next w:val="a"/>
    <w:link w:val="a7"/>
    <w:uiPriority w:val="11"/>
    <w:qFormat/>
    <w:rsid w:val="007B4FA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B4FA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B4FA0"/>
    <w:pPr>
      <w:ind w:left="1800"/>
    </w:pPr>
  </w:style>
  <w:style w:type="character" w:customStyle="1" w:styleId="toc100">
    <w:name w:val="toc 10"/>
    <w:link w:val="toc10"/>
    <w:rsid w:val="007B4FA0"/>
  </w:style>
  <w:style w:type="paragraph" w:styleId="a8">
    <w:name w:val="Title"/>
    <w:next w:val="a"/>
    <w:link w:val="a9"/>
    <w:uiPriority w:val="10"/>
    <w:qFormat/>
    <w:rsid w:val="007B4FA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B4FA0"/>
    <w:rPr>
      <w:rFonts w:ascii="XO Thames" w:hAnsi="XO Thames"/>
      <w:b/>
      <w:sz w:val="52"/>
    </w:rPr>
  </w:style>
  <w:style w:type="paragraph" w:customStyle="1" w:styleId="Heading">
    <w:name w:val="Heading"/>
    <w:basedOn w:val="a"/>
    <w:next w:val="Textbody"/>
    <w:link w:val="Heading0"/>
    <w:rsid w:val="007B4FA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B4FA0"/>
    <w:rPr>
      <w:rFonts w:ascii="Liberation Sans" w:hAnsi="Liberation Sans"/>
      <w:sz w:val="28"/>
    </w:rPr>
  </w:style>
  <w:style w:type="character" w:customStyle="1" w:styleId="40">
    <w:name w:val="Заголовок 4 Знак"/>
    <w:link w:val="4"/>
    <w:rsid w:val="007B4FA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B4FA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1752</Words>
  <Characters>9992</Characters>
  <Application>Microsoft Office Word</Application>
  <DocSecurity>0</DocSecurity>
  <Lines>83</Lines>
  <Paragraphs>23</Paragraphs>
  <ScaleCrop>false</ScaleCrop>
  <Company/>
  <LinksUpToDate>false</LinksUpToDate>
  <CharactersWithSpaces>11721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2020-11-23T06:56:00Z</dcterms:created>
  <dcterms:modified xsi:type="dcterms:W3CDTF">2020-11-23T07:01:00Z</dcterms:modified>
</cp:coreProperties>
</file>