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Апраксинское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муниципального района 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Default="001F6C80" w:rsidP="001F6C80">
      <w:pPr>
        <w:tabs>
          <w:tab w:val="left" w:pos="450"/>
          <w:tab w:val="center" w:pos="5012"/>
        </w:tabs>
        <w:autoSpaceDE w:val="0"/>
        <w:autoSpaceDN w:val="0"/>
        <w:adjustRightInd w:val="0"/>
        <w:spacing w:after="0" w:line="240" w:lineRule="auto"/>
        <w:ind w:hanging="18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F6C8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>от 28.10.2019  года                                                             № 74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Calibri" w:hAnsi="Calibri" w:cs="Calibri"/>
          <w:b/>
          <w:bCs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положения о самообложении граждан, порядке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</w:t>
      </w:r>
      <w:hyperlink r:id="rId4" w:history="1">
        <w:r>
          <w:rPr>
            <w:rFonts w:ascii="Times New Roman CYR" w:hAnsi="Times New Roman CYR" w:cs="Times New Roman CYR"/>
            <w:color w:val="0000FF"/>
            <w:sz w:val="28"/>
            <w:szCs w:val="28"/>
            <w:u w:val="single"/>
          </w:rPr>
          <w:t>статьей 56</w:t>
        </w:r>
      </w:hyperlink>
      <w:r w:rsidRPr="001F6C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Федерального закона от 6 октября 2003 года         №131-ФЗ </w:t>
      </w:r>
      <w:r w:rsidRPr="001F6C8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1F6C8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и Уставом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Совет депутатов решил: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Положение о самообложении граждан, порядке сбора и использования средств самообложения граждан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со дня его официального опубликования в газете "Вести".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Контроль за исполнением настоящего решения возложить на Главу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Ю.И.Алякина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к решению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 CYR" w:hAnsi="Times New Roman CYR" w:cs="Times New Roman CYR"/>
          <w:sz w:val="24"/>
          <w:szCs w:val="24"/>
        </w:rPr>
      </w:pPr>
      <w:r w:rsidRPr="001F6C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Совета депутатов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sz w:val="24"/>
          <w:szCs w:val="24"/>
        </w:rPr>
        <w:t>Апраксинского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 сельского поселения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от  28.10.2019 г. № 74 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right"/>
        <w:rPr>
          <w:rFonts w:ascii="Times New Roman" w:hAnsi="Times New Roman" w:cs="Times New Roman"/>
          <w:sz w:val="24"/>
          <w:szCs w:val="24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6C80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Положение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6C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самообложении граждан и порядке сбора и использования средств самообложения граждан на территории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                            1. </w:t>
      </w:r>
      <w:r>
        <w:rPr>
          <w:rFonts w:ascii="Times New Roman CYR" w:hAnsi="Times New Roman CYR" w:cs="Times New Roman CYR"/>
          <w:sz w:val="28"/>
          <w:szCs w:val="28"/>
        </w:rPr>
        <w:t>Общие положения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 CYR" w:hAnsi="Times New Roman CYR" w:cs="Times New Roman CYR"/>
          <w:sz w:val="28"/>
          <w:szCs w:val="28"/>
        </w:rPr>
        <w:t xml:space="preserve">Настоящее Положение регулирует порядок введения, сбора и использования средств самообложения граждан для решения конкретных вопросов местного значения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(далее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поселения).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 CYR" w:hAnsi="Times New Roman CYR" w:cs="Times New Roman CYR"/>
          <w:sz w:val="28"/>
          <w:szCs w:val="28"/>
        </w:rPr>
        <w:t>В настоящем Положении используются следующие понятия: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граждане – граждане Российской Федерации, место жительства которых расположено в границах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поселения;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средства самообложения граждан – разовые платежи граждан, осуществляемые для решения конкретных вопросов местного значения поселения, возникающих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поселения;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местный референдум по вопросу самообложения граждан – референдум, проводимый в соответствии с </w:t>
      </w:r>
      <w:hyperlink r:id="rId5" w:history="1">
        <w:r>
          <w:rPr>
            <w:rFonts w:ascii="Times New Roman CYR" w:hAnsi="Times New Roman CYR" w:cs="Times New Roman CYR"/>
            <w:color w:val="0000FF"/>
            <w:sz w:val="28"/>
            <w:szCs w:val="28"/>
            <w:u w:val="single"/>
          </w:rPr>
          <w:t>Законом</w:t>
        </w:r>
      </w:hyperlink>
      <w:r w:rsidRPr="001F6C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Республики Мордовия от 15 февраля 2007 года №15-З </w:t>
      </w:r>
      <w:r w:rsidRPr="001F6C8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местном референдуме в Республике Мордовия</w:t>
      </w:r>
      <w:r w:rsidRPr="001F6C80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Уставом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среди обладающих правом на участие в референдуме граждан Российской Федерации, зарегистрированных по месту жительства в границах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поселения, на основе всеобщего равного и прямого волеизъявления граждан при тайном голосовании по вопросу самообложения граждан.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Выдвижение инициативы о проведении референдума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 вопросу самообложения граждан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 CYR" w:hAnsi="Times New Roman CYR" w:cs="Times New Roman CYR"/>
          <w:sz w:val="28"/>
          <w:szCs w:val="28"/>
        </w:rPr>
        <w:t>Вопросы введения и использования средств самообложения решаются на местном референдуме по вопросу самообложения граждан (далее – местный референдум).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 CYR" w:hAnsi="Times New Roman CYR" w:cs="Times New Roman CYR"/>
          <w:sz w:val="28"/>
          <w:szCs w:val="28"/>
        </w:rPr>
        <w:t>Инициатива проведения местного референдума по вопросу самообложения граждан принадлежит: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гражданам Российской Федерации, имеющим право на участие в местном референдуме;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избирательному объединению, иному общественному объединению, устав которых предусматривает участие в выборах и (или) референдумах и которые зарегистрированы в порядке и сроки, установленные федеральным законом;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Совету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и Главе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выдвигаемой ими совместно.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2.3. </w:t>
      </w:r>
      <w:r>
        <w:rPr>
          <w:rFonts w:ascii="Times New Roman CYR" w:hAnsi="Times New Roman CYR" w:cs="Times New Roman CYR"/>
          <w:sz w:val="28"/>
          <w:szCs w:val="28"/>
        </w:rPr>
        <w:t xml:space="preserve">Выдвижение инициативы проведения местного референдума осуществляется в порядке, установленном </w:t>
      </w:r>
      <w:hyperlink r:id="rId6" w:history="1">
        <w:r>
          <w:rPr>
            <w:rFonts w:ascii="Times New Roman CYR" w:hAnsi="Times New Roman CYR" w:cs="Times New Roman CYR"/>
            <w:color w:val="0000FF"/>
            <w:sz w:val="28"/>
            <w:szCs w:val="28"/>
            <w:u w:val="single"/>
          </w:rPr>
          <w:t>Законом</w:t>
        </w:r>
      </w:hyperlink>
      <w:r w:rsidRPr="001F6C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Республики Мордовия от 15 февраля 2007 года №15-З </w:t>
      </w:r>
      <w:r w:rsidRPr="001F6C8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местном референдуме в Республике Мордовия</w:t>
      </w:r>
      <w:r w:rsidRPr="001F6C80">
        <w:rPr>
          <w:rFonts w:ascii="Times New Roman" w:hAnsi="Times New Roman" w:cs="Times New Roman"/>
          <w:sz w:val="28"/>
          <w:szCs w:val="28"/>
        </w:rPr>
        <w:t>».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Назначение, подготовка и проведение местного референдума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 CYR" w:hAnsi="Times New Roman CYR" w:cs="Times New Roman CYR"/>
          <w:sz w:val="28"/>
          <w:szCs w:val="28"/>
        </w:rPr>
        <w:t xml:space="preserve">Решение о назначении местного референдума принимается Советом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в течение 30 дней со дня поступления в Совет депутатов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документов, на основании которых назначается местный референдум.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 CYR" w:hAnsi="Times New Roman CYR" w:cs="Times New Roman CYR"/>
          <w:sz w:val="28"/>
          <w:szCs w:val="28"/>
        </w:rPr>
        <w:t xml:space="preserve">Местный референдум о проведении самообложения назначается и проводится в порядке, установленном Федеральным законом от 12 июня 2002 года №67-ФЗ </w:t>
      </w:r>
      <w:r w:rsidRPr="001F6C8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Pr="001F6C80">
        <w:rPr>
          <w:rFonts w:ascii="Times New Roman" w:hAnsi="Times New Roman" w:cs="Times New Roman"/>
          <w:sz w:val="28"/>
          <w:szCs w:val="28"/>
        </w:rPr>
        <w:t xml:space="preserve">», </w:t>
      </w:r>
      <w:hyperlink r:id="rId7" w:history="1">
        <w:r w:rsidRPr="001F6C8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Законом</w:t>
        </w:r>
      </w:hyperlink>
      <w:r w:rsidRPr="001F6C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Республики Мордовия от 15 февраля 2007 года №15-З </w:t>
      </w:r>
      <w:r w:rsidRPr="001F6C8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местном референдуме в Республике Мордовия</w:t>
      </w:r>
      <w:r w:rsidRPr="001F6C80">
        <w:rPr>
          <w:rFonts w:ascii="Times New Roman" w:hAnsi="Times New Roman" w:cs="Times New Roman"/>
          <w:sz w:val="28"/>
          <w:szCs w:val="28"/>
        </w:rPr>
        <w:t>».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3.3. </w:t>
      </w:r>
      <w:r>
        <w:rPr>
          <w:rFonts w:ascii="Times New Roman CYR" w:hAnsi="Times New Roman CYR" w:cs="Times New Roman CYR"/>
          <w:sz w:val="28"/>
          <w:szCs w:val="28"/>
        </w:rPr>
        <w:t xml:space="preserve">Финансирование расходов, связанных с проведением местного референдума, осуществляется за счет средств, выделенных из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на указанные цели. При этом за счет средств, выделенных комиссиям местного референдума из местного бюджета, до официального опубликования решения о назначении местного референдума производятся только расходы комиссий местного референдума, связанные с проведением проверки подписей, собранных в поддержку инициативы его проведения.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>Решение местного референдума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 CYR" w:hAnsi="Times New Roman CYR" w:cs="Times New Roman CYR"/>
          <w:sz w:val="28"/>
          <w:szCs w:val="28"/>
        </w:rPr>
        <w:t xml:space="preserve">Самообложение граждан вводится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на основании решения, принятого на местном референдуме.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 CYR" w:hAnsi="Times New Roman CYR" w:cs="Times New Roman CYR"/>
          <w:sz w:val="28"/>
          <w:szCs w:val="28"/>
        </w:rPr>
        <w:t xml:space="preserve">Местный референдум утверждает размеры платежей по самообложению и конкретные вопросы местного значения, на решение которых расходуются собранные денежные средства, а также решает вопросы об уменьшении платежа отдельным гражданам, численность которых не может превышать 30 процентов от общего числа жителей. Размер платежей в порядке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самообложения граждан устанавливается в абсолютной величине равным для всех граждан, проживающих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за исключением отдельных категорий граждан, численность которых не может превышать 30 процентов от общего числа жителей.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4.3.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Принятое на местном референдуме решение вступает в силу со дня его официального опубликования в газете "Вести", если иное не предусмотрено в формулировке вопроса, принятого на местном референдуме.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4.4. </w:t>
      </w:r>
      <w:r>
        <w:rPr>
          <w:rFonts w:ascii="Times New Roman CYR" w:hAnsi="Times New Roman CYR" w:cs="Times New Roman CYR"/>
          <w:sz w:val="28"/>
          <w:szCs w:val="28"/>
        </w:rPr>
        <w:t xml:space="preserve">Решение, принятое на местном референдуме, является обязательным для всех граждан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и не нуждается в дополнительном утверждении.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Решение, принятое на местном референдуме, действует 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sz w:val="28"/>
          <w:szCs w:val="28"/>
        </w:rPr>
        <w:t>Порядок сбора средств самообложения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5.1. </w:t>
      </w:r>
      <w:r>
        <w:rPr>
          <w:rFonts w:ascii="Times New Roman CYR" w:hAnsi="Times New Roman CYR" w:cs="Times New Roman CYR"/>
          <w:sz w:val="28"/>
          <w:szCs w:val="28"/>
        </w:rPr>
        <w:t>Уплата и сроки уплаты средств самообложения граждан определяются на местном референдуме.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5.2. </w:t>
      </w:r>
      <w:r>
        <w:rPr>
          <w:rFonts w:ascii="Times New Roman CYR" w:hAnsi="Times New Roman CYR" w:cs="Times New Roman CYR"/>
          <w:sz w:val="28"/>
          <w:szCs w:val="28"/>
        </w:rPr>
        <w:t xml:space="preserve">Денежные средства, полученные от самообложения граждан, поступают на лицевой счет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5.3. </w:t>
      </w:r>
      <w:r>
        <w:rPr>
          <w:rFonts w:ascii="Times New Roman CYR" w:hAnsi="Times New Roman CYR" w:cs="Times New Roman CYR"/>
          <w:sz w:val="28"/>
          <w:szCs w:val="28"/>
        </w:rPr>
        <w:t>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переводов, через терминалы или сеть Интернет.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5.4. </w:t>
      </w:r>
      <w:r>
        <w:rPr>
          <w:rFonts w:ascii="Times New Roman CYR" w:hAnsi="Times New Roman CYR" w:cs="Times New Roman CYR"/>
          <w:sz w:val="28"/>
          <w:szCs w:val="28"/>
        </w:rPr>
        <w:t>Подтверждением факта оплаты является квитанция приходного кассового ордера, чек-ордер, иные документы, подтверждающие факт оплаты.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center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 CYR" w:hAnsi="Times New Roman CYR" w:cs="Times New Roman CYR"/>
          <w:sz w:val="28"/>
          <w:szCs w:val="28"/>
        </w:rPr>
        <w:t>Использование средств самообложения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6.1. </w:t>
      </w:r>
      <w:r>
        <w:rPr>
          <w:rFonts w:ascii="Times New Roman CYR" w:hAnsi="Times New Roman CYR" w:cs="Times New Roman CYR"/>
          <w:sz w:val="28"/>
          <w:szCs w:val="28"/>
        </w:rPr>
        <w:t xml:space="preserve">Средства самообложения включаются в доходы местного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и расходуются на решение конкретных вопросов местного значения, установленных местным референдумом.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 6.2.</w:t>
      </w:r>
      <w:r>
        <w:rPr>
          <w:rFonts w:ascii="Times New Roman CYR" w:hAnsi="Times New Roman CYR" w:cs="Times New Roman CYR"/>
          <w:sz w:val="28"/>
          <w:szCs w:val="28"/>
        </w:rPr>
        <w:t xml:space="preserve">Денежные средства, собранные в порядке самообложения и поступившие в бюджет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в соответствии с пунктом 5.1 настоящего Положения, расходуются администрацией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решение конкретных вопросов (конкретного вопроса) местного значения, предусмотренных решением, принятым на местном референдуме.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6.3. </w:t>
      </w:r>
      <w:r>
        <w:rPr>
          <w:rFonts w:ascii="Times New Roman CYR" w:hAnsi="Times New Roman CYR" w:cs="Times New Roman CYR"/>
          <w:sz w:val="28"/>
          <w:szCs w:val="28"/>
        </w:rPr>
        <w:t xml:space="preserve">Неиспользованные в отчетном году денежные средства, поступившие в бюджет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поселения, переходят на следующий финансовый год и расходуются на цели, предусмотренные решением местного референдума.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lastRenderedPageBreak/>
        <w:t xml:space="preserve">6.4. </w:t>
      </w: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раз в год отчитывается перед жителями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об исполнении решения, принятого на местном референдуме.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6.5. </w:t>
      </w:r>
      <w:r>
        <w:rPr>
          <w:rFonts w:ascii="Times New Roman CYR" w:hAnsi="Times New Roman CYR" w:cs="Times New Roman CYR"/>
          <w:sz w:val="28"/>
          <w:szCs w:val="28"/>
        </w:rPr>
        <w:t xml:space="preserve">Отчеты Главы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поселения, подготовленные в соответствии с пунктом 6.4 настоящего Положения, публикуются в газете "Вести", обнародуются путем размещения на информационных стендах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поселения, размещаются на официальном сайте органов местного самоуправления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6.6. </w:t>
      </w:r>
      <w:r>
        <w:rPr>
          <w:rFonts w:ascii="Times New Roman CYR" w:hAnsi="Times New Roman CYR" w:cs="Times New Roman CYR"/>
          <w:sz w:val="28"/>
          <w:szCs w:val="28"/>
        </w:rPr>
        <w:t xml:space="preserve">Порядок осуществления контроля за уплатой и использованием средств самообложения граждан, а также ответственность за их несвоевременное внесение в  бюджет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сельского поселения и неуплаты определяется на местном референдуме.</w:t>
      </w:r>
    </w:p>
    <w:p w:rsidR="001F6C80" w:rsidRDefault="001F6C80" w:rsidP="001F6C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F6C80">
        <w:rPr>
          <w:rFonts w:ascii="Times New Roman" w:hAnsi="Times New Roman" w:cs="Times New Roman"/>
          <w:sz w:val="28"/>
          <w:szCs w:val="28"/>
        </w:rPr>
        <w:t xml:space="preserve">6.7. </w:t>
      </w:r>
      <w:r>
        <w:rPr>
          <w:rFonts w:ascii="Times New Roman CYR" w:hAnsi="Times New Roman CYR" w:cs="Times New Roman CYR"/>
          <w:sz w:val="28"/>
          <w:szCs w:val="28"/>
        </w:rPr>
        <w:t>Средства самообложения граждан, не внесенные в установленный срок, взыскиваются в порядке, установленном федеральным законодательством.</w:t>
      </w: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</w:rPr>
      </w:pPr>
    </w:p>
    <w:p w:rsidR="001F6C80" w:rsidRPr="001F6C80" w:rsidRDefault="001F6C80" w:rsidP="001F6C80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Calibri" w:hAnsi="Calibri" w:cs="Calibri"/>
        </w:rPr>
      </w:pPr>
    </w:p>
    <w:p w:rsidR="00496108" w:rsidRDefault="00496108"/>
    <w:sectPr w:rsidR="00496108" w:rsidSect="007E761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F6C80"/>
    <w:rsid w:val="001F6C80"/>
    <w:rsid w:val="00496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82C678C9F9F87ED3D67A42844BAADD6DFC0DC27AA710769F3C08E3F6C4E3DEAC9WFt4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2C678C9F9F87ED3D67A42844BAADD6DFC0DC27AA710769F3C08E3F6C4E3DEAC9WFt4A" TargetMode="External"/><Relationship Id="rId5" Type="http://schemas.openxmlformats.org/officeDocument/2006/relationships/hyperlink" Target="consultantplus://offline/ref=682C678C9F9F87ED3D67A42844BAADD6DFC0DC27AA710769F3C08E3F6C4E3DEAC9WFt4A" TargetMode="External"/><Relationship Id="rId4" Type="http://schemas.openxmlformats.org/officeDocument/2006/relationships/hyperlink" Target="consultantplus://offline/ref=682C678C9F9F87ED3D67BA2552D6F0DDDECB8222A9750B3BA6958868331E3BBF89B41B6497C981F3WFtA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1335</Words>
  <Characters>7616</Characters>
  <Application>Microsoft Office Word</Application>
  <DocSecurity>0</DocSecurity>
  <Lines>63</Lines>
  <Paragraphs>17</Paragraphs>
  <ScaleCrop>false</ScaleCrop>
  <Company/>
  <LinksUpToDate>false</LinksUpToDate>
  <CharactersWithSpaces>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2020-05-15T10:35:00Z</dcterms:created>
  <dcterms:modified xsi:type="dcterms:W3CDTF">2020-05-15T10:36:00Z</dcterms:modified>
</cp:coreProperties>
</file>