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 xml:space="preserve">ТАСС, 26.10.2020, 23:57, Более 30 </w:t>
      </w:r>
      <w:proofErr w:type="spellStart"/>
      <w:proofErr w:type="gramStart"/>
      <w:r w:rsidRPr="00776561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776561">
        <w:rPr>
          <w:rFonts w:ascii="sans-serif" w:hAnsi="sans-serif"/>
          <w:sz w:val="28"/>
          <w:szCs w:val="28"/>
        </w:rPr>
        <w:t xml:space="preserve"> неработающих </w:t>
      </w:r>
      <w:r w:rsidRPr="00776561">
        <w:rPr>
          <w:rFonts w:ascii="sans-serif" w:hAnsi="sans-serif"/>
          <w:sz w:val="28"/>
          <w:szCs w:val="28"/>
        </w:rPr>
        <w:t xml:space="preserve">пенсионеров в РФ получат пенсию по старости в 2021 </w:t>
      </w:r>
      <w:r w:rsidRPr="00776561">
        <w:rPr>
          <w:rFonts w:ascii="sans-serif" w:hAnsi="sans-serif"/>
          <w:sz w:val="28"/>
          <w:szCs w:val="28"/>
        </w:rPr>
        <w:t>году</w:t>
      </w:r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 xml:space="preserve">Кроме того, в 2021 году на выплату </w:t>
      </w:r>
      <w:r w:rsidRPr="00776561">
        <w:rPr>
          <w:rFonts w:ascii="sans-serif" w:hAnsi="sans-serif"/>
          <w:sz w:val="28"/>
          <w:szCs w:val="28"/>
        </w:rPr>
        <w:t xml:space="preserve">страховых пенсий </w:t>
      </w:r>
      <w:r w:rsidRPr="00776561">
        <w:rPr>
          <w:rFonts w:ascii="sans-serif" w:hAnsi="sans-serif"/>
          <w:sz w:val="28"/>
          <w:szCs w:val="28"/>
        </w:rPr>
        <w:t xml:space="preserve">направят более 7,8 </w:t>
      </w:r>
      <w:proofErr w:type="spellStart"/>
      <w:proofErr w:type="gramStart"/>
      <w:r w:rsidRPr="00776561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776561">
        <w:rPr>
          <w:rFonts w:ascii="sans-serif" w:hAnsi="sans-serif"/>
          <w:sz w:val="28"/>
          <w:szCs w:val="28"/>
        </w:rPr>
        <w:t xml:space="preserve"> рублей</w:t>
      </w:r>
    </w:p>
    <w:p w:rsidR="00776561" w:rsidRDefault="00776561">
      <w:pPr>
        <w:rPr>
          <w:rFonts w:ascii="sans-serif" w:hAnsi="sans-serif"/>
          <w:sz w:val="28"/>
          <w:szCs w:val="28"/>
          <w:lang w:val="en-US"/>
        </w:rPr>
      </w:pPr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 xml:space="preserve">Порядка 30,8 </w:t>
      </w:r>
      <w:proofErr w:type="spellStart"/>
      <w:proofErr w:type="gramStart"/>
      <w:r w:rsidRPr="00776561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776561">
        <w:rPr>
          <w:rFonts w:ascii="sans-serif" w:hAnsi="sans-serif"/>
          <w:sz w:val="28"/>
          <w:szCs w:val="28"/>
        </w:rPr>
        <w:t xml:space="preserve"> неработающих  </w:t>
      </w:r>
      <w:r w:rsidRPr="00776561">
        <w:rPr>
          <w:rFonts w:ascii="sans-serif" w:hAnsi="sans-serif"/>
          <w:sz w:val="28"/>
          <w:szCs w:val="28"/>
        </w:rPr>
        <w:t xml:space="preserve">пенсионеров </w:t>
      </w:r>
      <w:r w:rsidRPr="00776561">
        <w:rPr>
          <w:rFonts w:ascii="sans-serif" w:hAnsi="sans-serif"/>
          <w:sz w:val="28"/>
          <w:szCs w:val="28"/>
        </w:rPr>
        <w:t xml:space="preserve">в России </w:t>
      </w:r>
      <w:r w:rsidRPr="00776561">
        <w:rPr>
          <w:rFonts w:ascii="sans-serif" w:hAnsi="sans-serif"/>
          <w:sz w:val="28"/>
          <w:szCs w:val="28"/>
        </w:rPr>
        <w:t xml:space="preserve">получат  </w:t>
      </w:r>
      <w:r w:rsidRPr="00776561">
        <w:rPr>
          <w:rFonts w:ascii="sans-serif" w:hAnsi="sans-serif"/>
          <w:sz w:val="28"/>
          <w:szCs w:val="28"/>
        </w:rPr>
        <w:t xml:space="preserve">страховую пенсию </w:t>
      </w:r>
      <w:r w:rsidRPr="00776561">
        <w:rPr>
          <w:rFonts w:ascii="sans-serif" w:hAnsi="sans-serif"/>
          <w:sz w:val="28"/>
          <w:szCs w:val="28"/>
        </w:rPr>
        <w:t xml:space="preserve">по старости в 2021 году. Размер  </w:t>
      </w:r>
      <w:r w:rsidRPr="00776561">
        <w:rPr>
          <w:rFonts w:ascii="sans-serif" w:hAnsi="sans-serif"/>
          <w:sz w:val="28"/>
          <w:szCs w:val="28"/>
        </w:rPr>
        <w:t xml:space="preserve">пенсии </w:t>
      </w:r>
      <w:r w:rsidRPr="00776561">
        <w:rPr>
          <w:rFonts w:ascii="sans-serif" w:hAnsi="sans-serif"/>
          <w:sz w:val="28"/>
          <w:szCs w:val="28"/>
        </w:rPr>
        <w:t xml:space="preserve">составит 17 тыс. </w:t>
      </w:r>
      <w:r w:rsidRPr="00776561">
        <w:rPr>
          <w:rFonts w:ascii="sans-serif" w:hAnsi="sans-serif"/>
          <w:sz w:val="28"/>
          <w:szCs w:val="28"/>
        </w:rPr>
        <w:t xml:space="preserve">433 руб., следует из материалов к проекту бюджета </w:t>
      </w:r>
      <w:r w:rsidRPr="00776561">
        <w:rPr>
          <w:rFonts w:ascii="sans-serif" w:hAnsi="sans-serif"/>
          <w:sz w:val="28"/>
          <w:szCs w:val="28"/>
        </w:rPr>
        <w:t xml:space="preserve">Пенсионного фонда </w:t>
      </w:r>
      <w:r w:rsidRPr="00776561">
        <w:rPr>
          <w:rFonts w:ascii="sans-serif" w:hAnsi="sans-serif"/>
          <w:sz w:val="28"/>
          <w:szCs w:val="28"/>
        </w:rPr>
        <w:t xml:space="preserve">России </w:t>
      </w:r>
      <w:proofErr w:type="gramStart"/>
      <w:r w:rsidRPr="00776561">
        <w:rPr>
          <w:rFonts w:ascii="sans-serif" w:hAnsi="sans-serif"/>
          <w:sz w:val="28"/>
          <w:szCs w:val="28"/>
        </w:rPr>
        <w:t>на</w:t>
      </w:r>
      <w:proofErr w:type="gramEnd"/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 xml:space="preserve">2021 год и плановый период 2022-2023 годы, </w:t>
      </w:r>
      <w:proofErr w:type="gramStart"/>
      <w:r w:rsidRPr="00776561">
        <w:rPr>
          <w:rFonts w:ascii="sans-serif" w:hAnsi="sans-serif"/>
          <w:sz w:val="28"/>
          <w:szCs w:val="28"/>
        </w:rPr>
        <w:t>опубликованных</w:t>
      </w:r>
      <w:proofErr w:type="gramEnd"/>
      <w:r w:rsidRPr="00776561">
        <w:rPr>
          <w:rFonts w:ascii="sans-serif" w:hAnsi="sans-serif"/>
          <w:sz w:val="28"/>
          <w:szCs w:val="28"/>
        </w:rPr>
        <w:t xml:space="preserve"> на сайте Госдум</w:t>
      </w:r>
      <w:r w:rsidRPr="00776561">
        <w:rPr>
          <w:rFonts w:ascii="sans-serif" w:hAnsi="sans-serif"/>
          <w:sz w:val="28"/>
          <w:szCs w:val="28"/>
        </w:rPr>
        <w:t xml:space="preserve">ы в </w:t>
      </w:r>
      <w:r w:rsidRPr="00776561">
        <w:rPr>
          <w:rFonts w:ascii="sans-serif" w:hAnsi="sans-serif"/>
          <w:sz w:val="28"/>
          <w:szCs w:val="28"/>
        </w:rPr>
        <w:t xml:space="preserve">понедельник. </w:t>
      </w:r>
      <w:r w:rsidRPr="00776561">
        <w:rPr>
          <w:rFonts w:ascii="sans-serif" w:hAnsi="sans-serif"/>
          <w:sz w:val="28"/>
          <w:szCs w:val="28"/>
        </w:rPr>
        <w:t xml:space="preserve">Согласно документу, индексация  </w:t>
      </w:r>
      <w:r w:rsidRPr="00776561">
        <w:rPr>
          <w:rFonts w:ascii="sans-serif" w:hAnsi="sans-serif"/>
          <w:sz w:val="28"/>
          <w:szCs w:val="28"/>
        </w:rPr>
        <w:t>пенсий</w:t>
      </w:r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 xml:space="preserve">неработающим  </w:t>
      </w:r>
      <w:r w:rsidRPr="00776561">
        <w:rPr>
          <w:rFonts w:ascii="sans-serif" w:hAnsi="sans-serif"/>
          <w:sz w:val="28"/>
          <w:szCs w:val="28"/>
        </w:rPr>
        <w:t xml:space="preserve">пенсионерам </w:t>
      </w:r>
      <w:r w:rsidRPr="00776561">
        <w:rPr>
          <w:rFonts w:ascii="sans-serif" w:hAnsi="sans-serif"/>
          <w:sz w:val="28"/>
          <w:szCs w:val="28"/>
        </w:rPr>
        <w:t xml:space="preserve">составит 6,3%. </w:t>
      </w:r>
      <w:r w:rsidRPr="00776561">
        <w:rPr>
          <w:rFonts w:ascii="sans-serif" w:hAnsi="sans-serif"/>
          <w:sz w:val="28"/>
          <w:szCs w:val="28"/>
        </w:rPr>
        <w:t xml:space="preserve">Социальные  </w:t>
      </w:r>
      <w:r w:rsidRPr="00776561">
        <w:rPr>
          <w:rFonts w:ascii="sans-serif" w:hAnsi="sans-serif"/>
          <w:sz w:val="28"/>
          <w:szCs w:val="28"/>
        </w:rPr>
        <w:t xml:space="preserve">пенсии </w:t>
      </w:r>
      <w:r w:rsidRPr="00776561">
        <w:rPr>
          <w:rFonts w:ascii="sans-serif" w:hAnsi="sans-serif"/>
          <w:sz w:val="28"/>
          <w:szCs w:val="28"/>
        </w:rPr>
        <w:t xml:space="preserve">будут проиндексированы на 2,6%, средний размер выплаты </w:t>
      </w:r>
      <w:r w:rsidRPr="00776561">
        <w:rPr>
          <w:rFonts w:ascii="sans-serif" w:hAnsi="sans-serif"/>
          <w:sz w:val="28"/>
          <w:szCs w:val="28"/>
        </w:rPr>
        <w:t>составит 10 тыс. 58 руб.</w:t>
      </w:r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 xml:space="preserve">В целом более 7,8 </w:t>
      </w:r>
      <w:proofErr w:type="spellStart"/>
      <w:proofErr w:type="gramStart"/>
      <w:r w:rsidRPr="00776561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776561">
        <w:rPr>
          <w:rFonts w:ascii="sans-serif" w:hAnsi="sans-serif"/>
          <w:sz w:val="28"/>
          <w:szCs w:val="28"/>
        </w:rPr>
        <w:t xml:space="preserve"> руб. будет направлено на выплату  </w:t>
      </w:r>
      <w:r w:rsidRPr="00776561">
        <w:rPr>
          <w:rFonts w:ascii="sans-serif" w:hAnsi="sans-serif"/>
          <w:sz w:val="28"/>
          <w:szCs w:val="28"/>
        </w:rPr>
        <w:t>страховых пенсий</w:t>
      </w:r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>в 2021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76561">
        <w:rPr>
          <w:rFonts w:ascii="sans-serif" w:hAnsi="sans-serif"/>
          <w:sz w:val="28"/>
          <w:szCs w:val="28"/>
        </w:rPr>
        <w:t>году. Согласно документу, расходы на эти цели вырастут на 5,4 п. п. к 2020 году.</w:t>
      </w:r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 xml:space="preserve">Отмечается, что </w:t>
      </w:r>
      <w:r w:rsidRPr="00776561">
        <w:rPr>
          <w:rFonts w:ascii="sans-serif" w:hAnsi="sans-serif"/>
          <w:sz w:val="28"/>
          <w:szCs w:val="28"/>
        </w:rPr>
        <w:t xml:space="preserve">страховую пенсию </w:t>
      </w:r>
      <w:r w:rsidRPr="00776561">
        <w:rPr>
          <w:rFonts w:ascii="sans-serif" w:hAnsi="sans-serif"/>
          <w:sz w:val="28"/>
          <w:szCs w:val="28"/>
        </w:rPr>
        <w:t xml:space="preserve">по государственному  </w:t>
      </w:r>
      <w:r w:rsidRPr="00776561">
        <w:rPr>
          <w:rFonts w:ascii="sans-serif" w:hAnsi="sans-serif"/>
          <w:sz w:val="28"/>
          <w:szCs w:val="28"/>
        </w:rPr>
        <w:t xml:space="preserve">пенсионному обеспечению </w:t>
      </w:r>
      <w:r w:rsidRPr="00776561">
        <w:rPr>
          <w:rFonts w:ascii="sans-serif" w:hAnsi="sans-serif"/>
          <w:sz w:val="28"/>
          <w:szCs w:val="28"/>
        </w:rPr>
        <w:t xml:space="preserve">получат в 2021 году более 4 </w:t>
      </w:r>
      <w:proofErr w:type="spellStart"/>
      <w:proofErr w:type="gramStart"/>
      <w:r w:rsidRPr="00776561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776561">
        <w:rPr>
          <w:rFonts w:ascii="sans-serif" w:hAnsi="sans-serif"/>
          <w:sz w:val="28"/>
          <w:szCs w:val="28"/>
        </w:rPr>
        <w:t xml:space="preserve"> </w:t>
      </w:r>
      <w:r w:rsidRPr="00776561">
        <w:rPr>
          <w:rFonts w:ascii="sans-serif" w:hAnsi="sans-serif"/>
          <w:sz w:val="28"/>
          <w:szCs w:val="28"/>
        </w:rPr>
        <w:t>пенсионеров</w:t>
      </w:r>
      <w:r w:rsidRPr="00776561">
        <w:rPr>
          <w:rFonts w:ascii="sans-serif" w:hAnsi="sans-serif"/>
          <w:sz w:val="28"/>
          <w:szCs w:val="28"/>
        </w:rPr>
        <w:t xml:space="preserve">, </w:t>
      </w:r>
      <w:r w:rsidRPr="00776561">
        <w:rPr>
          <w:rFonts w:ascii="sans-serif" w:hAnsi="sans-serif"/>
          <w:sz w:val="28"/>
          <w:szCs w:val="28"/>
        </w:rPr>
        <w:t>страховую пенсию</w:t>
      </w:r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>по стар</w:t>
      </w:r>
      <w:r w:rsidRPr="00776561">
        <w:rPr>
          <w:rFonts w:ascii="sans-serif" w:hAnsi="sans-serif"/>
          <w:sz w:val="28"/>
          <w:szCs w:val="28"/>
        </w:rPr>
        <w:t xml:space="preserve">ости - 814,9 </w:t>
      </w:r>
      <w:r w:rsidRPr="00776561">
        <w:rPr>
          <w:rFonts w:ascii="sans-serif" w:hAnsi="sans-serif"/>
          <w:sz w:val="28"/>
          <w:szCs w:val="28"/>
        </w:rPr>
        <w:t xml:space="preserve">тыс. военных </w:t>
      </w:r>
      <w:r w:rsidRPr="00776561">
        <w:rPr>
          <w:rFonts w:ascii="sans-serif" w:hAnsi="sans-serif"/>
          <w:sz w:val="28"/>
          <w:szCs w:val="28"/>
        </w:rPr>
        <w:t>пенсионеров</w:t>
      </w:r>
      <w:r w:rsidRPr="00776561">
        <w:rPr>
          <w:rFonts w:ascii="sans-serif" w:hAnsi="sans-serif"/>
          <w:sz w:val="28"/>
          <w:szCs w:val="28"/>
        </w:rPr>
        <w:t xml:space="preserve">. Среди работающих </w:t>
      </w:r>
      <w:r w:rsidRPr="00776561">
        <w:rPr>
          <w:rFonts w:ascii="sans-serif" w:hAnsi="sans-serif"/>
          <w:sz w:val="28"/>
          <w:szCs w:val="28"/>
        </w:rPr>
        <w:t>пенсионеров</w:t>
      </w:r>
    </w:p>
    <w:p w:rsidR="00DB762B" w:rsidRPr="00776561" w:rsidRDefault="00776561">
      <w:pPr>
        <w:rPr>
          <w:rFonts w:ascii="sans-serif" w:hAnsi="sans-serif"/>
          <w:sz w:val="28"/>
          <w:szCs w:val="28"/>
        </w:rPr>
      </w:pPr>
      <w:r w:rsidRPr="00776561">
        <w:rPr>
          <w:rFonts w:ascii="sans-serif" w:hAnsi="sans-serif"/>
          <w:sz w:val="28"/>
          <w:szCs w:val="28"/>
        </w:rPr>
        <w:t>численность получателей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76561">
        <w:rPr>
          <w:rFonts w:ascii="sans-serif" w:hAnsi="sans-serif"/>
          <w:sz w:val="28"/>
          <w:szCs w:val="28"/>
        </w:rPr>
        <w:t xml:space="preserve">составит 9,3 </w:t>
      </w:r>
      <w:proofErr w:type="spellStart"/>
      <w:r w:rsidRPr="00776561">
        <w:rPr>
          <w:rFonts w:ascii="sans-serif" w:hAnsi="sans-serif"/>
          <w:sz w:val="28"/>
          <w:szCs w:val="28"/>
        </w:rPr>
        <w:t>млн</w:t>
      </w:r>
      <w:proofErr w:type="spellEnd"/>
      <w:r w:rsidRPr="00776561">
        <w:rPr>
          <w:rFonts w:ascii="sans-serif" w:hAnsi="sans-serif"/>
          <w:sz w:val="28"/>
          <w:szCs w:val="28"/>
        </w:rPr>
        <w:t xml:space="preserve"> человек.</w:t>
      </w:r>
    </w:p>
    <w:p w:rsidR="00DB762B" w:rsidRPr="00776561" w:rsidRDefault="00DB762B">
      <w:pPr>
        <w:rPr>
          <w:sz w:val="28"/>
          <w:szCs w:val="28"/>
        </w:rPr>
      </w:pPr>
    </w:p>
    <w:sectPr w:rsidR="00DB762B" w:rsidRPr="00776561" w:rsidSect="00DB762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DB762B"/>
    <w:rsid w:val="00776561"/>
    <w:rsid w:val="00DB7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B762B"/>
  </w:style>
  <w:style w:type="paragraph" w:styleId="10">
    <w:name w:val="heading 1"/>
    <w:next w:val="a"/>
    <w:link w:val="11"/>
    <w:uiPriority w:val="9"/>
    <w:qFormat/>
    <w:rsid w:val="00DB762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B762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B762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B762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B762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B762B"/>
  </w:style>
  <w:style w:type="paragraph" w:styleId="21">
    <w:name w:val="toc 2"/>
    <w:next w:val="a"/>
    <w:link w:val="22"/>
    <w:uiPriority w:val="39"/>
    <w:rsid w:val="00DB762B"/>
    <w:pPr>
      <w:ind w:left="200"/>
    </w:pPr>
  </w:style>
  <w:style w:type="character" w:customStyle="1" w:styleId="22">
    <w:name w:val="Оглавление 2 Знак"/>
    <w:link w:val="21"/>
    <w:rsid w:val="00DB762B"/>
  </w:style>
  <w:style w:type="paragraph" w:customStyle="1" w:styleId="Heading">
    <w:name w:val="Heading"/>
    <w:basedOn w:val="a"/>
    <w:next w:val="Textbody"/>
    <w:link w:val="Heading0"/>
    <w:rsid w:val="00DB762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B762B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DB762B"/>
    <w:pPr>
      <w:ind w:left="600"/>
    </w:pPr>
  </w:style>
  <w:style w:type="character" w:customStyle="1" w:styleId="42">
    <w:name w:val="Оглавление 4 Знак"/>
    <w:link w:val="41"/>
    <w:rsid w:val="00DB762B"/>
  </w:style>
  <w:style w:type="paragraph" w:styleId="6">
    <w:name w:val="toc 6"/>
    <w:next w:val="a"/>
    <w:link w:val="60"/>
    <w:uiPriority w:val="39"/>
    <w:rsid w:val="00DB762B"/>
    <w:pPr>
      <w:ind w:left="1000"/>
    </w:pPr>
  </w:style>
  <w:style w:type="character" w:customStyle="1" w:styleId="60">
    <w:name w:val="Оглавление 6 Знак"/>
    <w:link w:val="6"/>
    <w:rsid w:val="00DB762B"/>
  </w:style>
  <w:style w:type="paragraph" w:styleId="7">
    <w:name w:val="toc 7"/>
    <w:next w:val="a"/>
    <w:link w:val="70"/>
    <w:uiPriority w:val="39"/>
    <w:rsid w:val="00DB762B"/>
    <w:pPr>
      <w:ind w:left="1200"/>
    </w:pPr>
  </w:style>
  <w:style w:type="character" w:customStyle="1" w:styleId="70">
    <w:name w:val="Оглавление 7 Знак"/>
    <w:link w:val="7"/>
    <w:rsid w:val="00DB762B"/>
  </w:style>
  <w:style w:type="character" w:customStyle="1" w:styleId="30">
    <w:name w:val="Заголовок 3 Знак"/>
    <w:link w:val="3"/>
    <w:rsid w:val="00DB762B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DB762B"/>
  </w:style>
  <w:style w:type="character" w:customStyle="1" w:styleId="Index0">
    <w:name w:val="Index"/>
    <w:basedOn w:val="1"/>
    <w:link w:val="Index"/>
    <w:rsid w:val="00DB762B"/>
  </w:style>
  <w:style w:type="paragraph" w:styleId="31">
    <w:name w:val="toc 3"/>
    <w:next w:val="a"/>
    <w:link w:val="32"/>
    <w:uiPriority w:val="39"/>
    <w:rsid w:val="00DB762B"/>
    <w:pPr>
      <w:ind w:left="400"/>
    </w:pPr>
  </w:style>
  <w:style w:type="character" w:customStyle="1" w:styleId="32">
    <w:name w:val="Оглавление 3 Знак"/>
    <w:link w:val="31"/>
    <w:rsid w:val="00DB762B"/>
  </w:style>
  <w:style w:type="character" w:customStyle="1" w:styleId="50">
    <w:name w:val="Заголовок 5 Знак"/>
    <w:link w:val="5"/>
    <w:rsid w:val="00DB762B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DB762B"/>
  </w:style>
  <w:style w:type="character" w:customStyle="1" w:styleId="a4">
    <w:name w:val="Список Знак"/>
    <w:basedOn w:val="Textbody0"/>
    <w:link w:val="a3"/>
    <w:rsid w:val="00DB762B"/>
  </w:style>
  <w:style w:type="character" w:customStyle="1" w:styleId="11">
    <w:name w:val="Заголовок 1 Знак"/>
    <w:link w:val="10"/>
    <w:rsid w:val="00DB762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B762B"/>
    <w:rPr>
      <w:color w:val="0000FF"/>
      <w:u w:val="single"/>
    </w:rPr>
  </w:style>
  <w:style w:type="character" w:styleId="a5">
    <w:name w:val="Hyperlink"/>
    <w:link w:val="12"/>
    <w:rsid w:val="00DB762B"/>
    <w:rPr>
      <w:color w:val="0000FF"/>
      <w:u w:val="single"/>
    </w:rPr>
  </w:style>
  <w:style w:type="paragraph" w:customStyle="1" w:styleId="Footnote">
    <w:name w:val="Footnote"/>
    <w:link w:val="Footnote0"/>
    <w:rsid w:val="00DB762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B762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B762B"/>
    <w:rPr>
      <w:rFonts w:ascii="XO Thames" w:hAnsi="XO Thames"/>
      <w:b/>
    </w:rPr>
  </w:style>
  <w:style w:type="character" w:customStyle="1" w:styleId="14">
    <w:name w:val="Оглавление 1 Знак"/>
    <w:link w:val="13"/>
    <w:rsid w:val="00DB762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B762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B762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B762B"/>
    <w:pPr>
      <w:ind w:left="1600"/>
    </w:pPr>
  </w:style>
  <w:style w:type="character" w:customStyle="1" w:styleId="90">
    <w:name w:val="Оглавление 9 Знак"/>
    <w:link w:val="9"/>
    <w:rsid w:val="00DB762B"/>
  </w:style>
  <w:style w:type="paragraph" w:styleId="8">
    <w:name w:val="toc 8"/>
    <w:next w:val="a"/>
    <w:link w:val="80"/>
    <w:uiPriority w:val="39"/>
    <w:rsid w:val="00DB762B"/>
    <w:pPr>
      <w:ind w:left="1400"/>
    </w:pPr>
  </w:style>
  <w:style w:type="character" w:customStyle="1" w:styleId="80">
    <w:name w:val="Оглавление 8 Знак"/>
    <w:link w:val="8"/>
    <w:rsid w:val="00DB762B"/>
  </w:style>
  <w:style w:type="paragraph" w:customStyle="1" w:styleId="Textbody">
    <w:name w:val="Text body"/>
    <w:basedOn w:val="a"/>
    <w:link w:val="Textbody0"/>
    <w:rsid w:val="00DB762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B762B"/>
  </w:style>
  <w:style w:type="paragraph" w:styleId="51">
    <w:name w:val="toc 5"/>
    <w:next w:val="a"/>
    <w:link w:val="52"/>
    <w:uiPriority w:val="39"/>
    <w:rsid w:val="00DB762B"/>
    <w:pPr>
      <w:ind w:left="800"/>
    </w:pPr>
  </w:style>
  <w:style w:type="character" w:customStyle="1" w:styleId="52">
    <w:name w:val="Оглавление 5 Знак"/>
    <w:link w:val="51"/>
    <w:rsid w:val="00DB762B"/>
  </w:style>
  <w:style w:type="paragraph" w:styleId="a6">
    <w:name w:val="Subtitle"/>
    <w:next w:val="a"/>
    <w:link w:val="a7"/>
    <w:uiPriority w:val="11"/>
    <w:qFormat/>
    <w:rsid w:val="00DB762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B762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B762B"/>
    <w:pPr>
      <w:ind w:left="1800"/>
    </w:pPr>
  </w:style>
  <w:style w:type="character" w:customStyle="1" w:styleId="toc100">
    <w:name w:val="toc 10"/>
    <w:link w:val="toc10"/>
    <w:rsid w:val="00DB762B"/>
  </w:style>
  <w:style w:type="paragraph" w:styleId="a8">
    <w:name w:val="Title"/>
    <w:next w:val="a"/>
    <w:link w:val="a9"/>
    <w:uiPriority w:val="10"/>
    <w:qFormat/>
    <w:rsid w:val="00DB762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B762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B762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B762B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DB762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B762B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2020-11-05T14:15:00Z</dcterms:created>
  <dcterms:modified xsi:type="dcterms:W3CDTF">2020-11-05T14:16:00Z</dcterms:modified>
</cp:coreProperties>
</file>