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21.10.2020, 13:19, Более 1 млн иностранцев из стран ЕАЭС легально работают в России - замглавы Минтруда</w:t>
      </w:r>
    </w:p>
    <w:p w14:paraId="02000000">
      <w:pPr>
        <w:pStyle w:val="Style_2"/>
      </w:pPr>
      <w:r>
        <w:rPr>
          <w:b w:val="1"/>
        </w:rPr>
        <w:t>Страховые взносы</w:t>
      </w:r>
      <w:r>
        <w:t xml:space="preserve"> в России уплачиваются более чем за 1 млн иностранных работников - граждан стран Евразийского экономического союза (ЕАЭС). Об этом сообщил в среду замглавы Минтруда РФ Андрей Пудов, представляя в Госдуме законопроект о ратификации соглашения ЕАЭС о </w:t>
      </w:r>
      <w:r>
        <w:rPr>
          <w:b w:val="1"/>
        </w:rPr>
        <w:t>пенсионном обеспечении</w:t>
      </w:r>
      <w:r>
        <w:t>.</w:t>
      </w:r>
    </w:p>
    <w:p w14:paraId="03000000">
      <w:pPr>
        <w:pStyle w:val="Style_2"/>
      </w:pPr>
      <w:r>
        <w:t xml:space="preserve">"Совокупно могу сказать, что у нас платят </w:t>
      </w:r>
      <w:r>
        <w:rPr>
          <w:b w:val="1"/>
        </w:rPr>
        <w:t>страховые взносы</w:t>
      </w:r>
      <w:r>
        <w:t xml:space="preserve"> более чем за 1 млн трудящихся государств - членов Союза. Есть цифра, сколько зарегистрировано [в России] - она больше, поскольку они регистрируются, уезжают, потом опять возвращаются", - сказал Пудов, отвечая на вопрос депутата Андрея Шеина.</w:t>
      </w:r>
    </w:p>
    <w:p w14:paraId="04000000">
      <w:pPr>
        <w:pStyle w:val="Style_2"/>
      </w:pPr>
      <w:r>
        <w:t xml:space="preserve">Госдума на пленарном заседании в среду ратифицировала соглашение о </w:t>
      </w:r>
      <w:r>
        <w:rPr>
          <w:b w:val="1"/>
        </w:rPr>
        <w:t>пенсионном</w:t>
      </w:r>
      <w:r>
        <w:t xml:space="preserve"> </w:t>
      </w:r>
      <w:r>
        <w:rPr>
          <w:b w:val="1"/>
        </w:rPr>
        <w:t>обеспечении</w:t>
      </w:r>
      <w:r>
        <w:t xml:space="preserve"> трудящихся государств - членов ЕАЭС. Договор был подписан 20 декабря прошлого года в Санкт-Петербурге лидерами Армении, Белоруссии, Казахстана, Киргизии и России.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Heading"/>
    <w:basedOn w:val="Style_3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3_ch"/>
    <w:link w:val="Style_11"/>
    <w:rPr>
      <w:rFonts w:ascii="Liberation Sans" w:hAnsi="Liberation Sans"/>
      <w:sz w:val="28"/>
    </w:rPr>
  </w:style>
  <w:style w:styleId="Style_12" w:type="paragraph">
    <w:name w:val="Caption"/>
    <w:basedOn w:val="Style_3"/>
    <w:link w:val="Style_12_ch"/>
    <w:pPr>
      <w:spacing w:after="120" w:before="120"/>
      <w:ind/>
    </w:pPr>
    <w:rPr>
      <w:i w:val="1"/>
      <w:sz w:val="24"/>
    </w:rPr>
  </w:style>
  <w:style w:styleId="Style_12_ch" w:type="character">
    <w:name w:val="Caption"/>
    <w:basedOn w:val="Style_3_ch"/>
    <w:link w:val="Style_12"/>
    <w:rPr>
      <w:i w:val="1"/>
      <w:sz w:val="24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List"/>
    <w:basedOn w:val="Style_2"/>
    <w:link w:val="Style_14_ch"/>
  </w:style>
  <w:style w:styleId="Style_14_ch" w:type="character">
    <w:name w:val="List"/>
    <w:basedOn w:val="Style_2_ch"/>
    <w:link w:val="Style_14"/>
  </w:style>
  <w:style w:styleId="Style_15" w:type="paragraph">
    <w:name w:val="heading 1"/>
    <w:next w:val="Style_3"/>
    <w:link w:val="Style_15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3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1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