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r>
        <w:t>Парламентская газета, 02.10.2020, 07:40, Галина Карелова: Необходимо создать все условия для здорового и активного долголетия россиян</w:t>
      </w:r>
    </w:p>
    <w:p w14:paraId="02000000">
      <w:pPr>
        <w:pStyle w:val="Style_2"/>
      </w:pPr>
      <w:r>
        <w:t>К 2024 году профилактические осмотры пройдут 70 процентов пожилых людей</w:t>
      </w:r>
    </w:p>
    <w:p w14:paraId="03000000">
      <w:pPr>
        <w:pStyle w:val="Style_2"/>
      </w:pPr>
      <w:r>
        <w:t>Международный день пожилых людей, отмечаемый 1 октября, позволяет привлечь внимание мирового сообщества к проблемам граждан старшего возраста, подчеркнула заместитель председателя Совета Федерации Галина КАРЕЛОВА.</w:t>
      </w:r>
    </w:p>
    <w:p w14:paraId="04000000">
      <w:pPr>
        <w:pStyle w:val="Style_2"/>
      </w:pPr>
      <w:r>
        <w:t>Как отметила вице-спикер, поддержка старшего поколения - одно из приоритетных направлений современной социальной политики. В рамках нацпроекта "Здравоохранение" реализуется целый комплекс мер по обеспечению доступности и качества медицинской помощи для пожилых. "Необходимо сделать так, чтобы граждане старшего возраста как можно дольше оставались здоровыми, вели активный образ жизни и принимали непосредственное участие в жизни общества. Для этого в программу диспансеризации включены дополнительные скрининги для людей старше 65 лет. В 2019 году полностью прошли диспансеризацию 24,2 миллиона человек, а к 2024 году профилактические осмотры пройдут 70 процентов пожилых людей".</w:t>
      </w:r>
    </w:p>
    <w:p w14:paraId="05000000">
      <w:pPr>
        <w:pStyle w:val="Style_2"/>
      </w:pPr>
      <w:r>
        <w:t>Галина Карелова также добавила, что в условиях распространения коронавирусной инфекции принимаются дополнительные меры по сохранению жизни и здоровья тех, кто находится в группе риска. Президент России Владимир Путин поручил главам регионов разработать программы комплексных мер по сбережению людей старшего поколения.</w:t>
      </w:r>
    </w:p>
    <w:p w14:paraId="06000000">
      <w:pPr>
        <w:pStyle w:val="Style_2"/>
      </w:pPr>
      <w:r>
        <w:t>Заместитель председателя Совета Федерации обратила внимание, что в рамках федерального проекта "Старшее поколение" нацпроекта "Демография" в регионах создаётся система долговременного ухода, модернизируется система социального обслуживания, развиваются стационарозамещающие технологии, повышается доступность городской среды. "Важно создавать все условия, чтобы граждане старшего возраста могли получать социальные услуги, осваивать современные цифровые технологии, которые стали неотъемлемой частью повседневной жизни. С этой целью создаются все возможности для дополнительного образования и переобучения пожилых людей, повышается доступность государственных услуг и цифровых сервисов. Более 77 тысяч человек старше 50 лет проходят переобучение онлайн", - сказала Галина Карелова.</w:t>
      </w:r>
    </w:p>
    <w:p w14:paraId="07000000">
      <w:pPr>
        <w:pStyle w:val="Style_2"/>
      </w:pPr>
      <w:r>
        <w:t>Полноценному участию граждан пожилого возраста в жизни общества способствует внедрение инноваций, подчеркнула вице-спикер. "Прорывные и инновационные технологии активного долголетия традиционно рассматриваются Советом по развитию социальных инноваций при Совете Федерации, представляются на Форуме социальных инноваций регионов. Особенно важно продолжить поддерживать использование новых социальных практик и проектов, направленных на сохранение здоровья, формирование активного образа жизни и интеграцию в общество людей старшего поколения", - сказала вице-спикер Совета Федерации.</w:t>
      </w:r>
    </w:p>
    <w:p w14:paraId="08000000">
      <w:pPr>
        <w:pStyle w:val="Style_2"/>
      </w:pPr>
      <w:r>
        <w:t xml:space="preserve">СПАРТАКИАДЫ, разнообразные курсы и кружки, социальный туризм для пожилых - таков далеко не полный комплекс мер, с помощью которых государство пытается сделать жизнь </w:t>
      </w:r>
      <w:r>
        <w:rPr>
          <w:b w:val="1"/>
        </w:rPr>
        <w:t>пенсионеров</w:t>
      </w:r>
      <w:r>
        <w:t xml:space="preserve"> интересной и насыщенной</w:t>
      </w:r>
    </w:p>
    <w:p w14:paraId="09000000">
      <w:pPr>
        <w:pStyle w:val="Style_3"/>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4" w:type="paragraph">
    <w:name w:val="toc 2"/>
    <w:next w:val="Style_3"/>
    <w:link w:val="Style_4_ch"/>
    <w:uiPriority w:val="39"/>
    <w:pPr>
      <w:ind w:firstLine="0" w:left="200"/>
    </w:pPr>
  </w:style>
  <w:style w:styleId="Style_4_ch" w:type="character">
    <w:name w:val="toc 2"/>
    <w:link w:val="Style_4"/>
  </w:style>
  <w:style w:styleId="Style_5" w:type="paragraph">
    <w:name w:val="toc 4"/>
    <w:next w:val="Style_3"/>
    <w:link w:val="Style_5_ch"/>
    <w:uiPriority w:val="39"/>
    <w:pPr>
      <w:ind w:firstLine="0" w:left="600"/>
    </w:pPr>
  </w:style>
  <w:style w:styleId="Style_5_ch" w:type="character">
    <w:name w:val="toc 4"/>
    <w:link w:val="Style_5"/>
  </w:style>
  <w:style w:styleId="Style_6" w:type="paragraph">
    <w:name w:val="toc 6"/>
    <w:next w:val="Style_3"/>
    <w:link w:val="Style_6_ch"/>
    <w:uiPriority w:val="39"/>
    <w:pPr>
      <w:ind w:firstLine="0" w:left="1000"/>
    </w:pPr>
  </w:style>
  <w:style w:styleId="Style_6_ch" w:type="character">
    <w:name w:val="toc 6"/>
    <w:link w:val="Style_6"/>
  </w:style>
  <w:style w:styleId="Style_7" w:type="paragraph">
    <w:name w:val="Index"/>
    <w:basedOn w:val="Style_3"/>
    <w:link w:val="Style_7_ch"/>
  </w:style>
  <w:style w:styleId="Style_7_ch" w:type="character">
    <w:name w:val="Index"/>
    <w:basedOn w:val="Style_3_ch"/>
    <w:link w:val="Style_7"/>
  </w:style>
  <w:style w:styleId="Style_8" w:type="paragraph">
    <w:name w:val="toc 7"/>
    <w:next w:val="Style_3"/>
    <w:link w:val="Style_8_ch"/>
    <w:uiPriority w:val="39"/>
    <w:pPr>
      <w:ind w:firstLine="0" w:left="1200"/>
    </w:pPr>
  </w:style>
  <w:style w:styleId="Style_8_ch" w:type="character">
    <w:name w:val="toc 7"/>
    <w:link w:val="Style_8"/>
  </w:style>
  <w:style w:styleId="Style_9" w:type="paragraph">
    <w:name w:val="heading 3"/>
    <w:next w:val="Style_3"/>
    <w:link w:val="Style_9_ch"/>
    <w:uiPriority w:val="9"/>
    <w:qFormat/>
    <w:pPr>
      <w:ind/>
      <w:outlineLvl w:val="2"/>
    </w:pPr>
    <w:rPr>
      <w:rFonts w:ascii="XO Thames" w:hAnsi="XO Thames"/>
      <w:b w:val="1"/>
      <w:i w:val="1"/>
      <w:color w:val="000000"/>
    </w:rPr>
  </w:style>
  <w:style w:styleId="Style_9_ch" w:type="character">
    <w:name w:val="heading 3"/>
    <w:link w:val="Style_9"/>
    <w:rPr>
      <w:rFonts w:ascii="XO Thames" w:hAnsi="XO Thames"/>
      <w:b w:val="1"/>
      <w:i w:val="1"/>
      <w:color w:val="000000"/>
    </w:rPr>
  </w:style>
  <w:style w:styleId="Style_10" w:type="paragraph">
    <w:name w:val="toc 3"/>
    <w:next w:val="Style_3"/>
    <w:link w:val="Style_10_ch"/>
    <w:uiPriority w:val="39"/>
    <w:pPr>
      <w:ind w:firstLine="0" w:left="400"/>
    </w:pPr>
  </w:style>
  <w:style w:styleId="Style_10_ch" w:type="character">
    <w:name w:val="toc 3"/>
    <w:link w:val="Style_10"/>
  </w:style>
  <w:style w:styleId="Style_11" w:type="paragraph">
    <w:name w:val="heading 5"/>
    <w:next w:val="Style_3"/>
    <w:link w:val="Style_11_ch"/>
    <w:uiPriority w:val="9"/>
    <w:qFormat/>
    <w:pPr>
      <w:spacing w:after="120" w:before="120"/>
      <w:ind/>
      <w:outlineLvl w:val="4"/>
    </w:pPr>
    <w:rPr>
      <w:rFonts w:ascii="XO Thames" w:hAnsi="XO Thames"/>
      <w:b w:val="1"/>
      <w:color w:val="000000"/>
      <w:sz w:val="22"/>
    </w:rPr>
  </w:style>
  <w:style w:styleId="Style_11_ch" w:type="character">
    <w:name w:val="heading 5"/>
    <w:link w:val="Style_11"/>
    <w:rPr>
      <w:rFonts w:ascii="XO Thames" w:hAnsi="XO Thames"/>
      <w:b w:val="1"/>
      <w:color w:val="000000"/>
      <w:sz w:val="22"/>
    </w:rPr>
  </w:style>
  <w:style w:styleId="Style_12" w:type="paragraph">
    <w:name w:val="heading 1"/>
    <w:next w:val="Style_3"/>
    <w:link w:val="Style_12_ch"/>
    <w:uiPriority w:val="9"/>
    <w:qFormat/>
    <w:pPr>
      <w:spacing w:after="120" w:before="120"/>
      <w:ind/>
      <w:outlineLvl w:val="0"/>
    </w:pPr>
    <w:rPr>
      <w:rFonts w:ascii="XO Thames" w:hAnsi="XO Thames"/>
      <w:b w:val="1"/>
      <w:sz w:val="32"/>
    </w:rPr>
  </w:style>
  <w:style w:styleId="Style_12_ch" w:type="character">
    <w:name w:val="heading 1"/>
    <w:link w:val="Style_12"/>
    <w:rPr>
      <w:rFonts w:ascii="XO Thames" w:hAnsi="XO Thames"/>
      <w:b w:val="1"/>
      <w:sz w:val="32"/>
    </w:rPr>
  </w:style>
  <w:style w:styleId="Style_13" w:type="paragraph">
    <w:name w:val="Hyperlink"/>
    <w:link w:val="Style_13_ch"/>
    <w:rPr>
      <w:color w:val="0000FF"/>
      <w:u w:val="single"/>
    </w:rPr>
  </w:style>
  <w:style w:styleId="Style_13_ch" w:type="character">
    <w:name w:val="Hyperlink"/>
    <w:link w:val="Style_13"/>
    <w:rPr>
      <w:color w:val="0000FF"/>
      <w:u w:val="single"/>
    </w:rPr>
  </w:style>
  <w:style w:styleId="Style_14" w:type="paragraph">
    <w:name w:val="Footnote"/>
    <w:link w:val="Style_14_ch"/>
    <w:pPr>
      <w:ind/>
      <w:jc w:val="left"/>
    </w:pPr>
    <w:rPr>
      <w:rFonts w:ascii="XO Thames" w:hAnsi="XO Thames"/>
      <w:sz w:val="22"/>
    </w:rPr>
  </w:style>
  <w:style w:styleId="Style_14_ch" w:type="character">
    <w:name w:val="Footnote"/>
    <w:link w:val="Style_14"/>
    <w:rPr>
      <w:rFonts w:ascii="XO Thames" w:hAnsi="XO Thames"/>
      <w:sz w:val="22"/>
    </w:rPr>
  </w:style>
  <w:style w:styleId="Style_15" w:type="paragraph">
    <w:name w:val="toc 1"/>
    <w:next w:val="Style_3"/>
    <w:link w:val="Style_15_ch"/>
    <w:uiPriority w:val="39"/>
    <w:pPr>
      <w:ind w:firstLine="0" w:left="0"/>
    </w:pPr>
    <w:rPr>
      <w:rFonts w:ascii="XO Thames" w:hAnsi="XO Thames"/>
      <w:b w:val="1"/>
    </w:rPr>
  </w:style>
  <w:style w:styleId="Style_15_ch" w:type="character">
    <w:name w:val="toc 1"/>
    <w:link w:val="Style_15"/>
    <w:rPr>
      <w:rFonts w:ascii="XO Thames" w:hAnsi="XO Thames"/>
      <w:b w:val="1"/>
    </w:rPr>
  </w:style>
  <w:style w:styleId="Style_16" w:type="paragraph">
    <w:name w:val="Header and Footer"/>
    <w:link w:val="Style_16_ch"/>
    <w:pPr>
      <w:spacing w:line="360" w:lineRule="auto"/>
      <w:ind/>
    </w:pPr>
    <w:rPr>
      <w:rFonts w:ascii="XO Thames" w:hAnsi="XO Thames"/>
      <w:sz w:val="20"/>
    </w:rPr>
  </w:style>
  <w:style w:styleId="Style_16_ch" w:type="character">
    <w:name w:val="Header and Footer"/>
    <w:link w:val="Style_16"/>
    <w:rPr>
      <w:rFonts w:ascii="XO Thames" w:hAnsi="XO Thames"/>
      <w:sz w:val="20"/>
    </w:rPr>
  </w:style>
  <w:style w:styleId="Style_17" w:type="paragraph">
    <w:name w:val="Caption"/>
    <w:basedOn w:val="Style_3"/>
    <w:link w:val="Style_17_ch"/>
    <w:pPr>
      <w:spacing w:after="120" w:before="120"/>
      <w:ind/>
    </w:pPr>
    <w:rPr>
      <w:i w:val="1"/>
      <w:sz w:val="24"/>
    </w:rPr>
  </w:style>
  <w:style w:styleId="Style_17_ch" w:type="character">
    <w:name w:val="Caption"/>
    <w:basedOn w:val="Style_3_ch"/>
    <w:link w:val="Style_17"/>
    <w:rPr>
      <w:i w:val="1"/>
      <w:sz w:val="24"/>
    </w:rPr>
  </w:style>
  <w:style w:styleId="Style_18" w:type="paragraph">
    <w:name w:val="toc 9"/>
    <w:next w:val="Style_3"/>
    <w:link w:val="Style_18_ch"/>
    <w:uiPriority w:val="39"/>
    <w:pPr>
      <w:ind w:firstLine="0" w:left="1600"/>
    </w:pPr>
  </w:style>
  <w:style w:styleId="Style_18_ch" w:type="character">
    <w:name w:val="toc 9"/>
    <w:link w:val="Style_18"/>
  </w:style>
  <w:style w:styleId="Style_19" w:type="paragraph">
    <w:name w:val="List"/>
    <w:basedOn w:val="Style_2"/>
    <w:link w:val="Style_19_ch"/>
  </w:style>
  <w:style w:styleId="Style_19_ch" w:type="character">
    <w:name w:val="List"/>
    <w:basedOn w:val="Style_2_ch"/>
    <w:link w:val="Style_19"/>
  </w:style>
  <w:style w:styleId="Style_20" w:type="paragraph">
    <w:name w:val="toc 8"/>
    <w:next w:val="Style_3"/>
    <w:link w:val="Style_20_ch"/>
    <w:uiPriority w:val="39"/>
    <w:pPr>
      <w:ind w:firstLine="0" w:left="1400"/>
    </w:pPr>
  </w:style>
  <w:style w:styleId="Style_20_ch" w:type="character">
    <w:name w:val="toc 8"/>
    <w:link w:val="Style_20"/>
  </w:style>
  <w:style w:styleId="Style_21" w:type="paragraph">
    <w:name w:val="toc 5"/>
    <w:next w:val="Style_3"/>
    <w:link w:val="Style_21_ch"/>
    <w:uiPriority w:val="39"/>
    <w:pPr>
      <w:ind w:firstLine="0" w:left="800"/>
    </w:pPr>
  </w:style>
  <w:style w:styleId="Style_21_ch" w:type="character">
    <w:name w:val="toc 5"/>
    <w:link w:val="Style_21"/>
  </w:style>
  <w:style w:styleId="Style_2" w:type="paragraph">
    <w:name w:val="Text body"/>
    <w:basedOn w:val="Style_3"/>
    <w:link w:val="Style_2_ch"/>
    <w:pPr>
      <w:spacing w:after="140" w:before="0" w:line="288" w:lineRule="auto"/>
      <w:ind/>
    </w:pPr>
  </w:style>
  <w:style w:styleId="Style_2_ch" w:type="character">
    <w:name w:val="Text body"/>
    <w:basedOn w:val="Style_3_ch"/>
    <w:link w:val="Style_2"/>
  </w:style>
  <w:style w:styleId="Style_22" w:type="paragraph">
    <w:name w:val="Subtitle"/>
    <w:next w:val="Style_3"/>
    <w:link w:val="Style_22_ch"/>
    <w:uiPriority w:val="11"/>
    <w:qFormat/>
    <w:rPr>
      <w:rFonts w:ascii="XO Thames" w:hAnsi="XO Thames"/>
      <w:i w:val="1"/>
      <w:color w:val="616161"/>
      <w:sz w:val="24"/>
    </w:rPr>
  </w:style>
  <w:style w:styleId="Style_22_ch" w:type="character">
    <w:name w:val="Subtitle"/>
    <w:link w:val="Style_22"/>
    <w:rPr>
      <w:rFonts w:ascii="XO Thames" w:hAnsi="XO Thames"/>
      <w:i w:val="1"/>
      <w:color w:val="616161"/>
      <w:sz w:val="24"/>
    </w:rPr>
  </w:style>
  <w:style w:styleId="Style_23" w:type="paragraph">
    <w:name w:val="toc 10"/>
    <w:next w:val="Style_3"/>
    <w:link w:val="Style_23_ch"/>
    <w:uiPriority w:val="39"/>
    <w:pPr>
      <w:ind w:firstLine="0" w:left="1800"/>
    </w:pPr>
  </w:style>
  <w:style w:styleId="Style_23_ch" w:type="character">
    <w:name w:val="toc 10"/>
    <w:link w:val="Style_23"/>
  </w:style>
  <w:style w:styleId="Style_24" w:type="paragraph">
    <w:name w:val="Title"/>
    <w:next w:val="Style_3"/>
    <w:link w:val="Style_24_ch"/>
    <w:uiPriority w:val="10"/>
    <w:qFormat/>
    <w:rPr>
      <w:rFonts w:ascii="XO Thames" w:hAnsi="XO Thames"/>
      <w:b w:val="1"/>
      <w:sz w:val="52"/>
    </w:rPr>
  </w:style>
  <w:style w:styleId="Style_24_ch" w:type="character">
    <w:name w:val="Title"/>
    <w:link w:val="Style_24"/>
    <w:rPr>
      <w:rFonts w:ascii="XO Thames" w:hAnsi="XO Thames"/>
      <w:b w:val="1"/>
      <w:sz w:val="52"/>
    </w:rPr>
  </w:style>
  <w:style w:styleId="Style_25" w:type="paragraph">
    <w:name w:val="heading 4"/>
    <w:next w:val="Style_3"/>
    <w:link w:val="Style_25_ch"/>
    <w:uiPriority w:val="9"/>
    <w:qFormat/>
    <w:pPr>
      <w:spacing w:after="120" w:before="120"/>
      <w:ind/>
      <w:outlineLvl w:val="3"/>
    </w:pPr>
    <w:rPr>
      <w:rFonts w:ascii="XO Thames" w:hAnsi="XO Thames"/>
      <w:b w:val="1"/>
      <w:color w:val="595959"/>
      <w:sz w:val="26"/>
    </w:rPr>
  </w:style>
  <w:style w:styleId="Style_25_ch" w:type="character">
    <w:name w:val="heading 4"/>
    <w:link w:val="Style_25"/>
    <w:rPr>
      <w:rFonts w:ascii="XO Thames" w:hAnsi="XO Thames"/>
      <w:b w:val="1"/>
      <w:color w:val="595959"/>
      <w:sz w:val="26"/>
    </w:rPr>
  </w:style>
  <w:style w:styleId="Style_26" w:type="paragraph">
    <w:name w:val="Heading"/>
    <w:basedOn w:val="Style_3"/>
    <w:next w:val="Style_2"/>
    <w:link w:val="Style_26_ch"/>
    <w:pPr>
      <w:keepNext w:val="1"/>
      <w:spacing w:after="120" w:before="240"/>
      <w:ind/>
    </w:pPr>
    <w:rPr>
      <w:rFonts w:ascii="Liberation Sans" w:hAnsi="Liberation Sans"/>
      <w:sz w:val="28"/>
    </w:rPr>
  </w:style>
  <w:style w:styleId="Style_26_ch" w:type="character">
    <w:name w:val="Heading"/>
    <w:basedOn w:val="Style_3_ch"/>
    <w:link w:val="Style_26"/>
    <w:rPr>
      <w:rFonts w:ascii="Liberation Sans" w:hAnsi="Liberation Sans"/>
      <w:sz w:val="28"/>
    </w:rPr>
  </w:style>
  <w:style w:styleId="Style_1" w:type="paragraph">
    <w:name w:val="heading 2"/>
    <w:basedOn w:val="Style_26"/>
    <w:next w:val="Style_2"/>
    <w:link w:val="Style_1_ch"/>
    <w:uiPriority w:val="9"/>
    <w:qFormat/>
    <w:pPr>
      <w:spacing w:after="120" w:before="200"/>
      <w:ind/>
      <w:outlineLvl w:val="1"/>
    </w:pPr>
    <w:rPr>
      <w:rFonts w:ascii="Liberation Serif" w:hAnsi="Liberation Serif"/>
      <w:b w:val="1"/>
      <w:sz w:val="36"/>
    </w:rPr>
  </w:style>
  <w:style w:styleId="Style_1_ch" w:type="character">
    <w:name w:val="heading 2"/>
    <w:basedOn w:val="Style_26_ch"/>
    <w:link w:val="Style_1"/>
    <w:rPr>
      <w:rFonts w:ascii="Liberation Serif" w:hAnsi="Liberation Serif"/>
      <w:b w:val="1"/>
      <w:sz w:val="3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