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30.09.2020, 18:22, Выплаты по уходу за инвалидом оформить станет проще</w:t>
      </w:r>
    </w:p>
    <w:p w14:paraId="02000000">
      <w:pPr>
        <w:pStyle w:val="Style_2"/>
      </w:pPr>
      <w:r>
        <w:t>Государство упростит порядок оформления компенсационных выплат по уходу за инвалидами и престарелыми гражданами, соответствующий проект постановления правительства проходит общественное обсуждение.</w:t>
      </w:r>
    </w:p>
    <w:p w14:paraId="03000000">
      <w:pPr>
        <w:pStyle w:val="Style_2"/>
      </w:pPr>
      <w:r>
        <w:t>Согласно документу, при обращении за выплатами больше не нужно подтверждать статус безработного или собирать справки о смене места жительства. Всю информацию учреждения и ведомства соберут без участия заявителя.</w:t>
      </w:r>
    </w:p>
    <w:p w14:paraId="04000000">
      <w:pPr>
        <w:pStyle w:val="Style_2"/>
      </w:pPr>
      <w:r>
        <w:t>"Госорганы сегодня могут получить сведения из федеральных информационных систем, поэтому граждан избавят от необходимости предоставлять эти документы", - пояснили в Минтруде.</w:t>
      </w:r>
    </w:p>
    <w:p w14:paraId="05000000">
      <w:pPr>
        <w:pStyle w:val="Style_2"/>
      </w:pPr>
      <w:r>
        <w:t>Также выплаты автоматически будут продлеваться после достижения гражданами, за которыми осуществляется уход, восьмидесятилетнего возраста. Это значит, что дополнительного заявления на них писать больше не потребуется.</w:t>
      </w:r>
    </w:p>
    <w:p w14:paraId="06000000">
      <w:pPr>
        <w:pStyle w:val="Style_2"/>
      </w:pPr>
      <w:r>
        <w:t xml:space="preserve">В Минтруде напомнили, что компенсационные выплаты полагаются неработающим гражданам, которые ухаживают за инвалидом I группы, в том числе - детьми инвалидами, престарелыми людьми, которым требуется паллиативная помощь по заключению медучреждения или по возрасту при достижении ими 80 лет. При этом период ухода за ними теперь будет учитываться в страховом стаже, а сами выплаты - в размере </w:t>
      </w:r>
      <w:r>
        <w:rPr>
          <w:b w:val="1"/>
        </w:rPr>
        <w:t>страховой пенсии</w:t>
      </w:r>
      <w:r>
        <w:t>. В местностях Крайнего Севера и приравненных к ним территориях они будут увеличиваться на районный коэффициент.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Heading"/>
    <w:basedOn w:val="Style_3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3_ch"/>
    <w:link w:val="Style_9"/>
    <w:rPr>
      <w:rFonts w:ascii="Liberation Sans" w:hAnsi="Liberation Sans"/>
      <w:sz w:val="28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Caption"/>
    <w:basedOn w:val="Style_3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3_ch"/>
    <w:link w:val="Style_11"/>
    <w:rPr>
      <w:i w:val="1"/>
      <w:sz w:val="24"/>
    </w:rPr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Index"/>
    <w:basedOn w:val="Style_3"/>
    <w:link w:val="Style_19_ch"/>
  </w:style>
  <w:style w:styleId="Style_19_ch" w:type="character">
    <w:name w:val="Index"/>
    <w:basedOn w:val="Style_3_ch"/>
    <w:link w:val="Style_19"/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9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9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