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РИА Новости, 15.09.2020, 16:25, Опрос показал отношение россиян к зарплате "в конверте"</w:t>
      </w:r>
    </w:p>
    <w:p w14:paraId="02000000">
      <w:pPr>
        <w:pStyle w:val="Style_2"/>
      </w:pPr>
      <w:r>
        <w:rPr>
          <w:rFonts w:ascii="Times New Roman" w:hAnsi="Times New Roman"/>
          <w:sz w:val="24"/>
        </w:rPr>
        <w:t xml:space="preserve">МОСКВА, 15 сен - РИА Новости. Порядка 67% россиян неодобрительно относятся к тому, что иногда часть зарплаты выплачивается неофициально, "в конверте", чаще всего опрошенные недовольны этим из-за того, что будут меньше </w:t>
      </w:r>
      <w:r>
        <w:rPr>
          <w:rFonts w:ascii="Times New Roman" w:hAnsi="Times New Roman"/>
          <w:b w:val="1"/>
          <w:sz w:val="24"/>
        </w:rPr>
        <w:t>пенсионные накопления</w:t>
      </w:r>
      <w:r>
        <w:rPr>
          <w:rFonts w:ascii="Times New Roman" w:hAnsi="Times New Roman"/>
          <w:sz w:val="24"/>
        </w:rPr>
        <w:t xml:space="preserve">, свидетельствуют результаты опроса фонда "Общественное мнение". По данным исследования, 67% граждан не одобряют выплату зарплаты неофициально, лишь 18% это одобряют, 5% это безразлично. При этом среди работающих россиян 46% получают зарплату официально, 4% частично неофициально, 5% все, что зарабатывают, получают неофициально. Отмечается, что респонденты не одобряют неофициальную зарплату чаще всего из-за того, что будут меньше </w:t>
      </w:r>
      <w:r>
        <w:rPr>
          <w:rFonts w:ascii="Times New Roman" w:hAnsi="Times New Roman"/>
          <w:b w:val="1"/>
          <w:sz w:val="24"/>
        </w:rPr>
        <w:t>пенсионные накопления</w:t>
      </w:r>
      <w:r>
        <w:rPr>
          <w:rFonts w:ascii="Times New Roman" w:hAnsi="Times New Roman"/>
          <w:sz w:val="24"/>
        </w:rPr>
        <w:t xml:space="preserve"> (27%) и из-за того, что это не отвечает интересам государства, не платятся налоги (18%). Положительно относятся к зарплате "в конверте" больше всего по причине низких официальных зарплат (5%) и слишком высоких налогов (5%). Как указано в опросе, 43% опрошенных уверены, что в "серых" зарплатах виновато в первую очередь государство, которое устанавливает слишком высокие налоги, а 40% - работодатели, которые не хотят платить налоги. Также, по мнению 64% работников, выгоднее получать всю зарплату официально, для 20% неофициально. 13 сентября, 08:00 Помимо этого, 33% придерживаются мнения, что в связи с эпидемией коронавируса число тех, кто получает зарплату или часть зарплаты "в конверте", не изменилось, 20% считают, что их стало больше, 9% - что меньше, 39% затруднились ответить. На вопрос "Если бы работодатель предложил вам повысить зарплату на 10-15% и при этом половину зарплаты вам бы стали выплачивать "в конверте", вы согласились бы на такое предложение или нет?" из тех, кто всю зарплату получает официально, 22% не согласились бы, 20% - огласились бы. Всероссийский телефонный опрос проводился 14-16 августа среди 1000 респондентов старше 18 лет, статистическая погрешность не превышает 3,8%. </w:t>
      </w: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</w:pPr>
  </w:style>
  <w:style w:styleId="Style_4_ch" w:type="character">
    <w:name w:val="toc 2"/>
    <w:link w:val="Style_4"/>
  </w:style>
  <w:style w:styleId="Style_5" w:type="paragraph">
    <w:name w:val="toc 4"/>
    <w:next w:val="Style_3"/>
    <w:link w:val="Style_5_ch"/>
    <w:uiPriority w:val="39"/>
    <w:pPr>
      <w:ind w:firstLine="0" w:left="600"/>
    </w:pPr>
  </w:style>
  <w:style w:styleId="Style_5_ch" w:type="character">
    <w:name w:val="toc 4"/>
    <w:link w:val="Style_5"/>
  </w:style>
  <w:style w:styleId="Style_6" w:type="paragraph">
    <w:name w:val="toc 6"/>
    <w:next w:val="Style_3"/>
    <w:link w:val="Style_6_ch"/>
    <w:uiPriority w:val="39"/>
    <w:pPr>
      <w:ind w:firstLine="0" w:left="1000"/>
    </w:pPr>
  </w:style>
  <w:style w:styleId="Style_6_ch" w:type="character">
    <w:name w:val="toc 6"/>
    <w:link w:val="Style_6"/>
  </w:style>
  <w:style w:styleId="Style_7" w:type="paragraph">
    <w:name w:val="toc 7"/>
    <w:next w:val="Style_3"/>
    <w:link w:val="Style_7_ch"/>
    <w:uiPriority w:val="39"/>
    <w:pPr>
      <w:ind w:firstLine="0" w:left="1200"/>
    </w:pPr>
  </w:style>
  <w:style w:styleId="Style_7_ch" w:type="character">
    <w:name w:val="toc 7"/>
    <w:link w:val="Style_7"/>
  </w:style>
  <w:style w:styleId="Style_2" w:type="paragraph">
    <w:name w:val="Text body"/>
    <w:basedOn w:val="Style_3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3_ch"/>
    <w:link w:val="Style_2"/>
  </w:style>
  <w:style w:styleId="Style_8" w:type="paragraph">
    <w:name w:val="heading 3"/>
    <w:next w:val="Style_3"/>
    <w:link w:val="Style_8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8_ch" w:type="character">
    <w:name w:val="heading 3"/>
    <w:link w:val="Style_8"/>
    <w:rPr>
      <w:rFonts w:ascii="XO Thames" w:hAnsi="XO Thames"/>
      <w:b w:val="1"/>
      <w:i w:val="1"/>
      <w:color w:val="000000"/>
    </w:rPr>
  </w:style>
  <w:style w:styleId="Style_9" w:type="paragraph">
    <w:name w:val="Index"/>
    <w:basedOn w:val="Style_3"/>
    <w:link w:val="Style_9_ch"/>
  </w:style>
  <w:style w:styleId="Style_9_ch" w:type="character">
    <w:name w:val="Index"/>
    <w:basedOn w:val="Style_3_ch"/>
    <w:link w:val="Style_9"/>
  </w:style>
  <w:style w:styleId="Style_10" w:type="paragraph">
    <w:name w:val="toc 3"/>
    <w:next w:val="Style_3"/>
    <w:link w:val="Style_10_ch"/>
    <w:uiPriority w:val="39"/>
    <w:pPr>
      <w:ind w:firstLine="0" w:left="400"/>
    </w:pPr>
  </w:style>
  <w:style w:styleId="Style_10_ch" w:type="character">
    <w:name w:val="toc 3"/>
    <w:link w:val="Style_10"/>
  </w:style>
  <w:style w:styleId="Style_11" w:type="paragraph">
    <w:name w:val="Heading"/>
    <w:basedOn w:val="Style_3"/>
    <w:next w:val="Style_2"/>
    <w:link w:val="Style_11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11_ch" w:type="character">
    <w:name w:val="Heading"/>
    <w:basedOn w:val="Style_3_ch"/>
    <w:link w:val="Style_11"/>
    <w:rPr>
      <w:rFonts w:ascii="Liberation Sans" w:hAnsi="Liberation Sans"/>
      <w:sz w:val="28"/>
    </w:rPr>
  </w:style>
  <w:style w:styleId="Style_12" w:type="paragraph">
    <w:name w:val="heading 5"/>
    <w:next w:val="Style_3"/>
    <w:link w:val="Style_12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2_ch" w:type="character">
    <w:name w:val="heading 5"/>
    <w:link w:val="Style_12"/>
    <w:rPr>
      <w:rFonts w:ascii="XO Thames" w:hAnsi="XO Thames"/>
      <w:b w:val="1"/>
      <w:color w:val="000000"/>
      <w:sz w:val="22"/>
    </w:rPr>
  </w:style>
  <w:style w:styleId="Style_13" w:type="paragraph">
    <w:name w:val="heading 1"/>
    <w:next w:val="Style_3"/>
    <w:link w:val="Style_13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3_ch" w:type="character">
    <w:name w:val="heading 1"/>
    <w:link w:val="Style_13"/>
    <w:rPr>
      <w:rFonts w:ascii="XO Thames" w:hAnsi="XO Thames"/>
      <w:b w:val="1"/>
      <w:sz w:val="32"/>
    </w:rPr>
  </w:style>
  <w:style w:styleId="Style_14" w:type="paragraph">
    <w:name w:val="Hyperlink"/>
    <w:link w:val="Style_14_ch"/>
    <w:rPr>
      <w:color w:val="0000FF"/>
      <w:u w:val="single"/>
    </w:rPr>
  </w:style>
  <w:style w:styleId="Style_14_ch" w:type="character">
    <w:name w:val="Hyperlink"/>
    <w:link w:val="Style_14"/>
    <w:rPr>
      <w:color w:val="0000FF"/>
      <w:u w:val="single"/>
    </w:rPr>
  </w:style>
  <w:style w:styleId="Style_15" w:type="paragraph">
    <w:name w:val="Footnote"/>
    <w:link w:val="Style_15_ch"/>
    <w:pPr>
      <w:ind/>
      <w:jc w:val="left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next w:val="Style_3"/>
    <w:link w:val="Style_16_ch"/>
    <w:uiPriority w:val="39"/>
    <w:pPr>
      <w:ind w:firstLine="0" w:left="0"/>
    </w:pPr>
    <w:rPr>
      <w:rFonts w:ascii="XO Thames" w:hAnsi="XO Thames"/>
      <w:b w:val="1"/>
    </w:rPr>
  </w:style>
  <w:style w:styleId="Style_16_ch" w:type="character">
    <w:name w:val="toc 1"/>
    <w:link w:val="Style_16"/>
    <w:rPr>
      <w:rFonts w:ascii="XO Thames" w:hAnsi="XO Thames"/>
      <w:b w:val="1"/>
    </w:rPr>
  </w:style>
  <w:style w:styleId="Style_17" w:type="paragraph">
    <w:name w:val="Header and Footer"/>
    <w:link w:val="Style_17_ch"/>
    <w:pPr>
      <w:spacing w:line="360" w:lineRule="auto"/>
      <w:ind/>
    </w:pPr>
    <w:rPr>
      <w:rFonts w:ascii="XO Thames" w:hAnsi="XO Thames"/>
      <w:sz w:val="20"/>
    </w:rPr>
  </w:style>
  <w:style w:styleId="Style_17_ch" w:type="character">
    <w:name w:val="Header and Footer"/>
    <w:link w:val="Style_17"/>
    <w:rPr>
      <w:rFonts w:ascii="XO Thames" w:hAnsi="XO Thames"/>
      <w:sz w:val="20"/>
    </w:rPr>
  </w:style>
  <w:style w:styleId="Style_18" w:type="paragraph">
    <w:name w:val="toc 9"/>
    <w:next w:val="Style_3"/>
    <w:link w:val="Style_18_ch"/>
    <w:uiPriority w:val="39"/>
    <w:pPr>
      <w:ind w:firstLine="0" w:left="1600"/>
    </w:pPr>
  </w:style>
  <w:style w:styleId="Style_18_ch" w:type="character">
    <w:name w:val="toc 9"/>
    <w:link w:val="Style_18"/>
  </w:style>
  <w:style w:styleId="Style_19" w:type="paragraph">
    <w:name w:val="toc 8"/>
    <w:next w:val="Style_3"/>
    <w:link w:val="Style_19_ch"/>
    <w:uiPriority w:val="39"/>
    <w:pPr>
      <w:ind w:firstLine="0" w:left="1400"/>
    </w:pPr>
  </w:style>
  <w:style w:styleId="Style_19_ch" w:type="character">
    <w:name w:val="toc 8"/>
    <w:link w:val="Style_19"/>
  </w:style>
  <w:style w:styleId="Style_20" w:type="paragraph">
    <w:name w:val="toc 5"/>
    <w:next w:val="Style_3"/>
    <w:link w:val="Style_20_ch"/>
    <w:uiPriority w:val="39"/>
    <w:pPr>
      <w:ind w:firstLine="0" w:left="800"/>
    </w:pPr>
  </w:style>
  <w:style w:styleId="Style_20_ch" w:type="character">
    <w:name w:val="toc 5"/>
    <w:link w:val="Style_20"/>
  </w:style>
  <w:style w:styleId="Style_21" w:type="paragraph">
    <w:name w:val="Subtitle"/>
    <w:next w:val="Style_3"/>
    <w:link w:val="Style_21_ch"/>
    <w:uiPriority w:val="11"/>
    <w:qFormat/>
    <w:rPr>
      <w:rFonts w:ascii="XO Thames" w:hAnsi="XO Thames"/>
      <w:i w:val="1"/>
      <w:color w:val="616161"/>
      <w:sz w:val="24"/>
    </w:rPr>
  </w:style>
  <w:style w:styleId="Style_21_ch" w:type="character">
    <w:name w:val="Subtitle"/>
    <w:link w:val="Style_21"/>
    <w:rPr>
      <w:rFonts w:ascii="XO Thames" w:hAnsi="XO Thames"/>
      <w:i w:val="1"/>
      <w:color w:val="616161"/>
      <w:sz w:val="24"/>
    </w:rPr>
  </w:style>
  <w:style w:styleId="Style_22" w:type="paragraph">
    <w:name w:val="List"/>
    <w:basedOn w:val="Style_2"/>
    <w:link w:val="Style_22_ch"/>
  </w:style>
  <w:style w:styleId="Style_22_ch" w:type="character">
    <w:name w:val="List"/>
    <w:basedOn w:val="Style_2_ch"/>
    <w:link w:val="Style_22"/>
  </w:style>
  <w:style w:styleId="Style_23" w:type="paragraph">
    <w:name w:val="toc 10"/>
    <w:next w:val="Style_3"/>
    <w:link w:val="Style_23_ch"/>
    <w:uiPriority w:val="39"/>
    <w:pPr>
      <w:ind w:firstLine="0" w:left="1800"/>
    </w:pPr>
  </w:style>
  <w:style w:styleId="Style_23_ch" w:type="character">
    <w:name w:val="toc 10"/>
    <w:link w:val="Style_23"/>
  </w:style>
  <w:style w:styleId="Style_24" w:type="paragraph">
    <w:name w:val="Title"/>
    <w:next w:val="Style_3"/>
    <w:link w:val="Style_24_ch"/>
    <w:uiPriority w:val="10"/>
    <w:qFormat/>
    <w:rPr>
      <w:rFonts w:ascii="XO Thames" w:hAnsi="XO Thames"/>
      <w:b w:val="1"/>
      <w:sz w:val="52"/>
    </w:rPr>
  </w:style>
  <w:style w:styleId="Style_24_ch" w:type="character">
    <w:name w:val="Title"/>
    <w:link w:val="Style_24"/>
    <w:rPr>
      <w:rFonts w:ascii="XO Thames" w:hAnsi="XO Thames"/>
      <w:b w:val="1"/>
      <w:sz w:val="52"/>
    </w:rPr>
  </w:style>
  <w:style w:styleId="Style_25" w:type="paragraph">
    <w:name w:val="heading 4"/>
    <w:next w:val="Style_3"/>
    <w:link w:val="Style_25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5_ch" w:type="character">
    <w:name w:val="heading 4"/>
    <w:link w:val="Style_25"/>
    <w:rPr>
      <w:rFonts w:ascii="XO Thames" w:hAnsi="XO Thames"/>
      <w:b w:val="1"/>
      <w:color w:val="595959"/>
      <w:sz w:val="26"/>
    </w:rPr>
  </w:style>
  <w:style w:styleId="Style_26" w:type="paragraph">
    <w:name w:val="Caption"/>
    <w:basedOn w:val="Style_3"/>
    <w:link w:val="Style_26_ch"/>
    <w:pPr>
      <w:spacing w:after="120" w:before="120"/>
      <w:ind/>
    </w:pPr>
    <w:rPr>
      <w:i w:val="1"/>
      <w:sz w:val="24"/>
    </w:rPr>
  </w:style>
  <w:style w:styleId="Style_26_ch" w:type="character">
    <w:name w:val="Caption"/>
    <w:basedOn w:val="Style_3_ch"/>
    <w:link w:val="Style_26"/>
    <w:rPr>
      <w:i w:val="1"/>
      <w:sz w:val="24"/>
    </w:rPr>
  </w:style>
  <w:style w:styleId="Style_1" w:type="paragraph">
    <w:name w:val="heading 2"/>
    <w:basedOn w:val="Style_11"/>
    <w:next w:val="Style_2"/>
    <w:link w:val="Style_1_ch"/>
    <w:uiPriority w:val="9"/>
    <w:qFormat/>
    <w:pPr>
      <w:spacing w:after="120" w:before="200"/>
      <w:ind/>
      <w:outlineLvl w:val="1"/>
    </w:pPr>
    <w:rPr>
      <w:rFonts w:ascii="Liberation Serif" w:hAnsi="Liberation Serif"/>
      <w:b w:val="1"/>
      <w:sz w:val="36"/>
    </w:rPr>
  </w:style>
  <w:style w:styleId="Style_1_ch" w:type="character">
    <w:name w:val="heading 2"/>
    <w:basedOn w:val="Style_11_ch"/>
    <w:link w:val="Style_1"/>
    <w:rPr>
      <w:rFonts w:ascii="Liberation Serif" w:hAnsi="Liberation Serif"/>
      <w:b w:val="1"/>
      <w:sz w:val="3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