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Российская газета, 29.08.2020, 00:41, Пенсию за выслугу лет можно будет получить быстрее</w:t>
      </w:r>
    </w:p>
    <w:p w14:paraId="02000000">
      <w:pPr>
        <w:pStyle w:val="Style_2"/>
      </w:pPr>
      <w:r>
        <w:t xml:space="preserve">Государственная </w:t>
      </w:r>
      <w:r>
        <w:rPr>
          <w:b w:val="1"/>
        </w:rPr>
        <w:t>пенсия</w:t>
      </w:r>
      <w:r>
        <w:t xml:space="preserve"> за выслугу лет федеральным государственным гражданским служащим может быть назначена быстрее, если все необходимые документы для ее расчета будут передаваться в </w:t>
      </w:r>
      <w:r>
        <w:rPr>
          <w:b w:val="1"/>
        </w:rPr>
        <w:t>Пенсионный фонд</w:t>
      </w:r>
      <w:r>
        <w:t xml:space="preserve"> России в электронном виде.</w:t>
      </w:r>
    </w:p>
    <w:p w14:paraId="03000000">
      <w:pPr>
        <w:pStyle w:val="Style_2"/>
      </w:pPr>
      <w:r>
        <w:t xml:space="preserve">Об этом говорится в разработанном Минтрудом проекте приказа. В действующие правила предлагается внести изменения и дополнения, позволяющие организовать электронное взаимодействие между </w:t>
      </w:r>
      <w:r>
        <w:rPr>
          <w:b w:val="1"/>
        </w:rPr>
        <w:t>Пенсионным фондом</w:t>
      </w:r>
      <w:r>
        <w:t xml:space="preserve"> и федеральными государственными органами. Кроме того, корректируется содержание формы представления федерального органа к назначению (перерасчету) </w:t>
      </w:r>
      <w:r>
        <w:rPr>
          <w:b w:val="1"/>
        </w:rPr>
        <w:t>пенсии</w:t>
      </w:r>
      <w:r>
        <w:t xml:space="preserve"> за выслугу лет федеральных государственных гражданских служащих.</w:t>
      </w:r>
    </w:p>
    <w:p w14:paraId="04000000">
      <w:pPr>
        <w:pStyle w:val="Style_2"/>
      </w:pPr>
      <w:r>
        <w:t xml:space="preserve">"Такой способ взаимодействия упростит процедуру передачи комплекта документов из федерального государственного органа в </w:t>
      </w:r>
      <w:r>
        <w:rPr>
          <w:b w:val="1"/>
        </w:rPr>
        <w:t>Пенсионный фонд</w:t>
      </w:r>
      <w:r>
        <w:t xml:space="preserve"> Российской Федерации, а также их дальнейшее взаимодействие по комплекту (например, в связи с необходимостью запроса недостающих документов, уточнения поступившей информации) и, как следствие, сократится срок получения первой выплаты </w:t>
      </w:r>
      <w:r>
        <w:rPr>
          <w:b w:val="1"/>
        </w:rPr>
        <w:t>пенсии</w:t>
      </w:r>
      <w:r>
        <w:t xml:space="preserve"> за выслугу лет гражданином, так как письма и необходимые документы будут поступать и регистрироваться в соответствующем органе в день их отправки", - говорится в пояснительной записке к документу. Сейчас документы отправляются по почте. Срок доставки их в таком случае составляет от пяти и более дней.</w:t>
      </w:r>
    </w:p>
    <w:p w14:paraId="05000000">
      <w:pPr>
        <w:pStyle w:val="Style_2"/>
      </w:pPr>
      <w:r>
        <w:rPr>
          <w:b w:val="1"/>
        </w:rPr>
        <w:t>Пенсия</w:t>
      </w:r>
      <w:r>
        <w:t xml:space="preserve"> за выслугу лет назначается при приобретении определенного стажа государственной гражданской службы. Как поясняет </w:t>
      </w:r>
      <w:r>
        <w:rPr>
          <w:b w:val="1"/>
        </w:rPr>
        <w:t>Пенсионный фонд</w:t>
      </w:r>
      <w:r>
        <w:t xml:space="preserve"> России, продолжительность стажа государственной гражданской службы, требуемого для установления </w:t>
      </w:r>
      <w:r>
        <w:rPr>
          <w:b w:val="1"/>
        </w:rPr>
        <w:t>пенсии</w:t>
      </w:r>
      <w:r>
        <w:t xml:space="preserve"> за выслугу лет, с 2017 года увеличивается поэтапно (ежегодно на 6 месяцев) - с 15 лет 6 месяцев в 2017 году до 20 лет в 2026 году.</w:t>
      </w:r>
    </w:p>
    <w:p w14:paraId="06000000">
      <w:pPr>
        <w:pStyle w:val="Style_2"/>
      </w:pPr>
      <w:r>
        <w:t xml:space="preserve">Иными словами в 2020 году стаж для назначения </w:t>
      </w:r>
      <w:r>
        <w:rPr>
          <w:b w:val="1"/>
        </w:rPr>
        <w:t>пенсии</w:t>
      </w:r>
      <w:r>
        <w:t xml:space="preserve"> за выслугу лет должен быть 17 лет, в 2021 - 17 лет 6 месяцев, в 2022 - 18 лет, в 2023 - 18 лет 6 месяцев, в 2024 - 19 лет, в 2025 - 19 лет 6 месяцев, в 2026 и последующие годы - 20 лет.</w:t>
      </w:r>
    </w:p>
    <w:p w14:paraId="07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toc 3"/>
    <w:next w:val="Style_3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heading 5"/>
    <w:next w:val="Style_3"/>
    <w:link w:val="Style_10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0_ch" w:type="character">
    <w:name w:val="heading 5"/>
    <w:link w:val="Style_10"/>
    <w:rPr>
      <w:rFonts w:ascii="XO Thames" w:hAnsi="XO Thames"/>
      <w:b w:val="1"/>
      <w:color w:val="000000"/>
      <w:sz w:val="22"/>
    </w:rPr>
  </w:style>
  <w:style w:styleId="Style_11" w:type="paragraph">
    <w:name w:val="heading 1"/>
    <w:next w:val="Style_3"/>
    <w:link w:val="Style_11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/>
      <w:jc w:val="left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3"/>
    <w:link w:val="Style_14_ch"/>
    <w:uiPriority w:val="39"/>
    <w:pPr>
      <w:ind w:firstLine="0" w:left="0"/>
    </w:pPr>
    <w:rPr>
      <w:rFonts w:ascii="XO Thames" w:hAnsi="XO Thames"/>
      <w:b w:val="1"/>
    </w:rPr>
  </w:style>
  <w:style w:styleId="Style_14_ch" w:type="character">
    <w:name w:val="toc 1"/>
    <w:link w:val="Style_14"/>
    <w:rPr>
      <w:rFonts w:ascii="XO Thames" w:hAnsi="XO Thames"/>
      <w:b w:val="1"/>
    </w:rPr>
  </w:style>
  <w:style w:styleId="Style_15" w:type="paragraph">
    <w:name w:val="Header and Footer"/>
    <w:link w:val="Style_15_ch"/>
    <w:pPr>
      <w:spacing w:line="360" w:lineRule="auto"/>
      <w:ind/>
    </w:pPr>
    <w:rPr>
      <w:rFonts w:ascii="XO Thames" w:hAnsi="XO Thames"/>
      <w:sz w:val="20"/>
    </w:rPr>
  </w:style>
  <w:style w:styleId="Style_15_ch" w:type="character">
    <w:name w:val="Header and Footer"/>
    <w:link w:val="Style_15"/>
    <w:rPr>
      <w:rFonts w:ascii="XO Thames" w:hAnsi="XO Thames"/>
      <w:sz w:val="20"/>
    </w:rPr>
  </w:style>
  <w:style w:styleId="Style_16" w:type="paragraph">
    <w:name w:val="toc 9"/>
    <w:next w:val="Style_3"/>
    <w:link w:val="Style_16_ch"/>
    <w:uiPriority w:val="39"/>
    <w:pPr>
      <w:ind w:firstLine="0" w:left="1600"/>
    </w:pPr>
  </w:style>
  <w:style w:styleId="Style_16_ch" w:type="character">
    <w:name w:val="toc 9"/>
    <w:link w:val="Style_16"/>
  </w:style>
  <w:style w:styleId="Style_17" w:type="paragraph">
    <w:name w:val="List"/>
    <w:basedOn w:val="Style_2"/>
    <w:link w:val="Style_17_ch"/>
  </w:style>
  <w:style w:styleId="Style_17_ch" w:type="character">
    <w:name w:val="List"/>
    <w:basedOn w:val="Style_2_ch"/>
    <w:link w:val="Style_17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8" w:type="paragraph">
    <w:name w:val="toc 8"/>
    <w:next w:val="Style_3"/>
    <w:link w:val="Style_18_ch"/>
    <w:uiPriority w:val="39"/>
    <w:pPr>
      <w:ind w:firstLine="0" w:left="1400"/>
    </w:pPr>
  </w:style>
  <w:style w:styleId="Style_18_ch" w:type="character">
    <w:name w:val="toc 8"/>
    <w:link w:val="Style_18"/>
  </w:style>
  <w:style w:styleId="Style_19" w:type="paragraph">
    <w:name w:val="Caption"/>
    <w:basedOn w:val="Style_3"/>
    <w:link w:val="Style_19_ch"/>
    <w:pPr>
      <w:spacing w:after="120" w:before="120"/>
      <w:ind/>
    </w:pPr>
    <w:rPr>
      <w:i w:val="1"/>
      <w:sz w:val="24"/>
    </w:rPr>
  </w:style>
  <w:style w:styleId="Style_19_ch" w:type="character">
    <w:name w:val="Caption"/>
    <w:basedOn w:val="Style_3_ch"/>
    <w:link w:val="Style_19"/>
    <w:rPr>
      <w:i w:val="1"/>
      <w:sz w:val="24"/>
    </w:rPr>
  </w:style>
  <w:style w:styleId="Style_20" w:type="paragraph">
    <w:name w:val="toc 5"/>
    <w:next w:val="Style_3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Subtitle"/>
    <w:next w:val="Style_3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toc 10"/>
    <w:next w:val="Style_3"/>
    <w:link w:val="Style_22_ch"/>
    <w:uiPriority w:val="39"/>
    <w:pPr>
      <w:ind w:firstLine="0" w:left="1800"/>
    </w:pPr>
  </w:style>
  <w:style w:styleId="Style_22_ch" w:type="character">
    <w:name w:val="toc 10"/>
    <w:link w:val="Style_22"/>
  </w:style>
  <w:style w:styleId="Style_23" w:type="paragraph">
    <w:name w:val="Title"/>
    <w:next w:val="Style_3"/>
    <w:link w:val="Style_23_ch"/>
    <w:uiPriority w:val="10"/>
    <w:qFormat/>
    <w:rPr>
      <w:rFonts w:ascii="XO Thames" w:hAnsi="XO Thames"/>
      <w:b w:val="1"/>
      <w:sz w:val="52"/>
    </w:rPr>
  </w:style>
  <w:style w:styleId="Style_23_ch" w:type="character">
    <w:name w:val="Title"/>
    <w:link w:val="Style_23"/>
    <w:rPr>
      <w:rFonts w:ascii="XO Thames" w:hAnsi="XO Thames"/>
      <w:b w:val="1"/>
      <w:sz w:val="52"/>
    </w:rPr>
  </w:style>
  <w:style w:styleId="Style_24" w:type="paragraph">
    <w:name w:val="heading 4"/>
    <w:next w:val="Style_3"/>
    <w:link w:val="Style_24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4_ch" w:type="character">
    <w:name w:val="heading 4"/>
    <w:link w:val="Style_24"/>
    <w:rPr>
      <w:rFonts w:ascii="XO Thames" w:hAnsi="XO Thames"/>
      <w:b w:val="1"/>
      <w:color w:val="595959"/>
      <w:sz w:val="26"/>
    </w:rPr>
  </w:style>
  <w:style w:styleId="Style_25" w:type="paragraph">
    <w:name w:val="Heading"/>
    <w:basedOn w:val="Style_3"/>
    <w:next w:val="Style_2"/>
    <w:link w:val="Style_25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25_ch" w:type="character">
    <w:name w:val="Heading"/>
    <w:basedOn w:val="Style_3_ch"/>
    <w:link w:val="Style_25"/>
    <w:rPr>
      <w:rFonts w:ascii="Liberation Sans" w:hAnsi="Liberation Sans"/>
      <w:sz w:val="28"/>
    </w:rPr>
  </w:style>
  <w:style w:styleId="Style_1" w:type="paragraph">
    <w:name w:val="heading 2"/>
    <w:basedOn w:val="Style_25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25_ch"/>
    <w:link w:val="Style_1"/>
    <w:rPr>
      <w:rFonts w:ascii="Liberation Serif" w:hAnsi="Liberation Serif"/>
      <w:b w:val="1"/>
      <w:sz w:val="36"/>
    </w:rPr>
  </w:style>
  <w:style w:styleId="Style_26" w:type="paragraph">
    <w:name w:val="Index"/>
    <w:basedOn w:val="Style_3"/>
    <w:link w:val="Style_26_ch"/>
  </w:style>
  <w:style w:styleId="Style_26_ch" w:type="character">
    <w:name w:val="Index"/>
    <w:basedOn w:val="Style_3_ch"/>
    <w:link w:val="Style_26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