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AE7" w:rsidRPr="00406AE7" w:rsidRDefault="00406AE7" w:rsidP="00406AE7">
      <w:pPr>
        <w:autoSpaceDE w:val="0"/>
        <w:autoSpaceDN w:val="0"/>
        <w:adjustRightInd w:val="0"/>
        <w:spacing w:after="0" w:line="264" w:lineRule="exact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r w:rsidRPr="00406AE7">
        <w:rPr>
          <w:rFonts w:ascii="Times New Roman" w:eastAsia="Times New Roman" w:hAnsi="Times New Roman" w:cs="Times New Roman"/>
          <w:lang w:eastAsia="ru-RU"/>
        </w:rPr>
        <w:t>О проведении на постоянной основе тематического</w:t>
      </w:r>
    </w:p>
    <w:p w:rsidR="00406AE7" w:rsidRPr="00406AE7" w:rsidRDefault="00406AE7" w:rsidP="00406AE7">
      <w:pPr>
        <w:autoSpaceDE w:val="0"/>
        <w:autoSpaceDN w:val="0"/>
        <w:adjustRightInd w:val="0"/>
        <w:spacing w:after="0" w:line="264" w:lineRule="exact"/>
        <w:jc w:val="both"/>
        <w:rPr>
          <w:rFonts w:ascii="Times New Roman" w:eastAsia="Times New Roman" w:hAnsi="Times New Roman" w:cs="Times New Roman"/>
          <w:lang w:eastAsia="ru-RU"/>
        </w:rPr>
      </w:pPr>
      <w:r w:rsidRPr="00406AE7">
        <w:rPr>
          <w:rFonts w:ascii="Times New Roman" w:eastAsia="Times New Roman" w:hAnsi="Times New Roman" w:cs="Times New Roman"/>
          <w:lang w:eastAsia="ru-RU"/>
        </w:rPr>
        <w:t>Консультирования по вопросам, связанным с новой</w:t>
      </w:r>
    </w:p>
    <w:p w:rsidR="00406AE7" w:rsidRPr="00406AE7" w:rsidRDefault="00406AE7" w:rsidP="00406AE7">
      <w:pPr>
        <w:autoSpaceDE w:val="0"/>
        <w:autoSpaceDN w:val="0"/>
        <w:adjustRightInd w:val="0"/>
        <w:spacing w:after="0" w:line="264" w:lineRule="exact"/>
        <w:jc w:val="both"/>
        <w:rPr>
          <w:rFonts w:ascii="Times New Roman" w:eastAsia="Times New Roman" w:hAnsi="Times New Roman" w:cs="Times New Roman"/>
          <w:lang w:eastAsia="ru-RU"/>
        </w:rPr>
      </w:pPr>
      <w:r w:rsidRPr="00406AE7">
        <w:rPr>
          <w:rFonts w:ascii="Times New Roman" w:eastAsia="Times New Roman" w:hAnsi="Times New Roman" w:cs="Times New Roman"/>
          <w:lang w:eastAsia="ru-RU"/>
        </w:rPr>
        <w:t>коронавирусной инфекцией</w:t>
      </w:r>
      <w:bookmarkEnd w:id="0"/>
    </w:p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lang w:eastAsia="ru-RU"/>
        </w:rPr>
      </w:pPr>
    </w:p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AE7">
        <w:rPr>
          <w:rFonts w:ascii="Times New Roman" w:eastAsia="Times New Roman" w:hAnsi="Times New Roman" w:cs="Times New Roman"/>
          <w:lang w:eastAsia="ru-RU"/>
        </w:rPr>
        <w:t>«ФБУЗ «Центр гигиены и эпидемиологии в Республике Мордовия» на постоянной основе проводит консультирование граждан по вопросам, связанным с новой коронави</w:t>
      </w:r>
      <w:r w:rsidRPr="00406AE7">
        <w:rPr>
          <w:rFonts w:ascii="Times New Roman" w:eastAsia="Times New Roman" w:hAnsi="Times New Roman" w:cs="Times New Roman"/>
          <w:lang w:eastAsia="ru-RU"/>
        </w:rPr>
        <w:softHyphen/>
        <w:t>русной инфекцией. Все желающие могут получить бесплатные консультации, обратившись к специалистам:</w:t>
      </w:r>
    </w:p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Spec="center"/>
        <w:tblW w:w="0" w:type="auto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56"/>
        <w:gridCol w:w="2611"/>
      </w:tblGrid>
      <w:tr w:rsidR="00406AE7" w:rsidRPr="00406AE7" w:rsidTr="004457AE">
        <w:tblPrEx>
          <w:tblCellMar>
            <w:top w:w="0" w:type="dxa"/>
            <w:bottom w:w="0" w:type="dxa"/>
          </w:tblCellMar>
        </w:tblPrEx>
        <w:trPr>
          <w:trHeight w:hRule="exact" w:val="610"/>
        </w:trPr>
        <w:tc>
          <w:tcPr>
            <w:tcW w:w="7056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78" w:lineRule="exact"/>
              <w:ind w:left="24" w:right="5" w:hanging="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по вопросам профилактики, диагностики и лечения новой ко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softHyphen/>
              <w:t xml:space="preserve">ронавирусной инфекции </w:t>
            </w:r>
            <w:r w:rsidRPr="00406AE7">
              <w:rPr>
                <w:rFonts w:ascii="Times New Roman" w:eastAsia="Times New Roman" w:hAnsi="Times New Roman" w:cs="Times New Roman"/>
                <w:lang w:val="en-US" w:eastAsia="ru-RU"/>
              </w:rPr>
              <w:t>COVID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-19</w:t>
            </w:r>
          </w:p>
        </w:tc>
        <w:tc>
          <w:tcPr>
            <w:tcW w:w="2611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69" w:lineRule="exact"/>
              <w:ind w:left="19" w:right="643" w:hanging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8(8342)23-06-51 8(8342)33-33-17</w:t>
            </w:r>
          </w:p>
        </w:tc>
      </w:tr>
      <w:tr w:rsidR="00406AE7" w:rsidRPr="00406AE7" w:rsidTr="004457A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056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40" w:lineRule="auto"/>
              <w:ind w:left="24" w:right="405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по вопросам дезинфекции</w:t>
            </w:r>
          </w:p>
        </w:tc>
        <w:tc>
          <w:tcPr>
            <w:tcW w:w="2611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40" w:lineRule="auto"/>
              <w:ind w:left="19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8(8342)33-36-15</w:t>
            </w:r>
          </w:p>
        </w:tc>
      </w:tr>
      <w:tr w:rsidR="00406AE7" w:rsidRPr="00406AE7" w:rsidTr="004457AE">
        <w:tblPrEx>
          <w:tblCellMar>
            <w:top w:w="0" w:type="dxa"/>
            <w:bottom w:w="0" w:type="dxa"/>
          </w:tblCellMar>
        </w:tblPrEx>
        <w:trPr>
          <w:trHeight w:hRule="exact" w:val="2242"/>
        </w:trPr>
        <w:tc>
          <w:tcPr>
            <w:tcW w:w="7056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83" w:lineRule="exact"/>
              <w:ind w:left="29" w:hanging="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по вопросам предупреждения распространения новой корона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softHyphen/>
              <w:t xml:space="preserve">вирусной инфекции </w:t>
            </w:r>
            <w:r w:rsidRPr="00406AE7">
              <w:rPr>
                <w:rFonts w:ascii="Times New Roman" w:eastAsia="Times New Roman" w:hAnsi="Times New Roman" w:cs="Times New Roman"/>
                <w:lang w:val="en-US" w:eastAsia="ru-RU"/>
              </w:rPr>
              <w:t>COVID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-19 на предприятиях общественно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softHyphen/>
              <w:t>го питания, в организациях торговли, банях, банях, саунах, гос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softHyphen/>
              <w:t>тиницах, библиотеках, кинотеатрах, музеях, химчистках, пра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softHyphen/>
              <w:t>чечных, на спортивных объектах, в лечебно-оздоровительных учреждениях, ателье, образовательных организациях санатор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softHyphen/>
              <w:t>но-курортных организациях, салонах красоты, социальных ор</w:t>
            </w: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softHyphen/>
              <w:t>ганизациях</w:t>
            </w:r>
          </w:p>
        </w:tc>
        <w:tc>
          <w:tcPr>
            <w:tcW w:w="2611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78" w:lineRule="exact"/>
              <w:ind w:left="19" w:right="586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8(8342)47-17-20, 8(8342)24-80-13 8(8342)24-86-97 8(8342)33-31-80</w:t>
            </w:r>
          </w:p>
        </w:tc>
      </w:tr>
      <w:tr w:rsidR="00406AE7" w:rsidRPr="00406AE7" w:rsidTr="004457AE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056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40" w:lineRule="auto"/>
              <w:ind w:left="43" w:right="254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по вопросам защиты прав потребителей</w:t>
            </w:r>
          </w:p>
        </w:tc>
        <w:tc>
          <w:tcPr>
            <w:tcW w:w="2611" w:type="dxa"/>
          </w:tcPr>
          <w:p w:rsidR="00406AE7" w:rsidRPr="00406AE7" w:rsidRDefault="00406AE7" w:rsidP="00406AE7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406AE7">
              <w:rPr>
                <w:rFonts w:ascii="Times New Roman" w:eastAsia="Times New Roman" w:hAnsi="Times New Roman" w:cs="Times New Roman"/>
                <w:lang w:eastAsia="ru-RU"/>
              </w:rPr>
              <w:t>8(8342)246268</w:t>
            </w:r>
          </w:p>
        </w:tc>
      </w:tr>
    </w:tbl>
    <w:p w:rsidR="00406AE7" w:rsidRPr="00406AE7" w:rsidRDefault="00406AE7" w:rsidP="00406A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C2A" w:rsidRDefault="003D0C2A"/>
    <w:sectPr w:rsidR="003D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AE7"/>
    <w:rsid w:val="003D0C2A"/>
    <w:rsid w:val="0040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BD448-0BD8-4416-823C-8ABDC657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2020-08-14T09:19:00Z</dcterms:created>
  <dcterms:modified xsi:type="dcterms:W3CDTF">2020-08-14T09:20:00Z</dcterms:modified>
</cp:coreProperties>
</file>