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BE7" w:rsidRDefault="003E4BE7" w:rsidP="003E4BE7">
      <w:pPr>
        <w:pStyle w:val="Heading3"/>
        <w:ind w:left="0" w:firstLine="708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E4BE7">
        <w:rPr>
          <w:rFonts w:ascii="Times New Roman" w:hAnsi="Times New Roman" w:cs="Times New Roman"/>
          <w:sz w:val="28"/>
          <w:szCs w:val="28"/>
        </w:rPr>
        <w:t>ДВЕ ПЕНСИИ ОДНОВРЕМЕННО</w:t>
      </w:r>
    </w:p>
    <w:p w:rsidR="003E4BE7" w:rsidRPr="003E4BE7" w:rsidRDefault="003E4BE7" w:rsidP="003E4BE7">
      <w:pPr>
        <w:pStyle w:val="Heading3"/>
        <w:ind w:left="0" w:firstLine="708"/>
        <w:rPr>
          <w:rFonts w:ascii="Times New Roman" w:hAnsi="Times New Roman" w:cs="Times New Roman"/>
          <w:sz w:val="28"/>
          <w:szCs w:val="28"/>
          <w:lang w:val="en-US"/>
        </w:rPr>
      </w:pPr>
    </w:p>
    <w:p w:rsidR="003E4BE7" w:rsidRPr="003E4BE7" w:rsidRDefault="003E4BE7" w:rsidP="003E4BE7">
      <w:pPr>
        <w:pStyle w:val="a3"/>
        <w:ind w:right="395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E4BE7">
        <w:rPr>
          <w:rFonts w:ascii="Times New Roman" w:hAnsi="Times New Roman" w:cs="Times New Roman"/>
          <w:sz w:val="28"/>
          <w:szCs w:val="28"/>
        </w:rPr>
        <w:t>Отдельным</w:t>
      </w:r>
      <w:r w:rsidRPr="003E4BE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категориям</w:t>
      </w:r>
      <w:r w:rsidRPr="003E4BE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инвалидов</w:t>
      </w:r>
      <w:r w:rsidRPr="003E4BE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предоставлено</w:t>
      </w:r>
      <w:r w:rsidRPr="003E4BE7">
        <w:rPr>
          <w:rFonts w:ascii="Times New Roman" w:hAnsi="Times New Roman" w:cs="Times New Roman"/>
          <w:spacing w:val="-12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право</w:t>
      </w:r>
      <w:r w:rsidRPr="003E4BE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на</w:t>
      </w:r>
      <w:r w:rsidRPr="003E4BE7">
        <w:rPr>
          <w:rFonts w:ascii="Times New Roman" w:hAnsi="Times New Roman" w:cs="Times New Roman"/>
          <w:spacing w:val="-1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одновременное</w:t>
      </w:r>
      <w:r w:rsidRPr="003E4BE7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получение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двух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пенсий.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proofErr w:type="gramStart"/>
      <w:r w:rsidRPr="003E4BE7">
        <w:rPr>
          <w:rFonts w:ascii="Times New Roman" w:hAnsi="Times New Roman" w:cs="Times New Roman"/>
          <w:sz w:val="28"/>
          <w:szCs w:val="28"/>
        </w:rPr>
        <w:t>Им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могут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быть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установлены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пенсия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инва</w:t>
      </w:r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лидности </w:t>
      </w:r>
      <w:r w:rsidRPr="003E4BE7">
        <w:rPr>
          <w:rFonts w:ascii="Times New Roman" w:hAnsi="Times New Roman" w:cs="Times New Roman"/>
          <w:sz w:val="28"/>
          <w:szCs w:val="28"/>
        </w:rPr>
        <w:t xml:space="preserve">по государственному </w:t>
      </w:r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пенсионному обеспечению </w:t>
      </w:r>
      <w:r w:rsidRPr="003E4BE7">
        <w:rPr>
          <w:rFonts w:ascii="Times New Roman" w:hAnsi="Times New Roman" w:cs="Times New Roman"/>
          <w:sz w:val="28"/>
          <w:szCs w:val="28"/>
        </w:rPr>
        <w:t xml:space="preserve">и </w:t>
      </w:r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страховая </w:t>
      </w:r>
      <w:r w:rsidRPr="003E4BE7">
        <w:rPr>
          <w:rFonts w:ascii="Times New Roman" w:hAnsi="Times New Roman" w:cs="Times New Roman"/>
          <w:sz w:val="28"/>
          <w:szCs w:val="28"/>
        </w:rPr>
        <w:t>пенсия по</w:t>
      </w:r>
      <w:r w:rsidRPr="003E4BE7">
        <w:rPr>
          <w:rFonts w:ascii="Times New Roman" w:hAnsi="Times New Roman" w:cs="Times New Roman"/>
          <w:spacing w:val="-1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старости.</w:t>
      </w:r>
      <w:proofErr w:type="gramEnd"/>
    </w:p>
    <w:p w:rsidR="003E4BE7" w:rsidRPr="003E4BE7" w:rsidRDefault="003E4BE7" w:rsidP="003E4BE7">
      <w:pPr>
        <w:pStyle w:val="a3"/>
        <w:ind w:firstLine="425"/>
        <w:rPr>
          <w:rFonts w:ascii="Times New Roman" w:hAnsi="Times New Roman" w:cs="Times New Roman"/>
          <w:sz w:val="28"/>
          <w:szCs w:val="28"/>
        </w:rPr>
      </w:pPr>
    </w:p>
    <w:p w:rsidR="003E4BE7" w:rsidRPr="003E4BE7" w:rsidRDefault="003E4BE7" w:rsidP="003E4BE7">
      <w:pPr>
        <w:pStyle w:val="Heading4"/>
        <w:ind w:left="0" w:firstLine="425"/>
        <w:rPr>
          <w:rFonts w:ascii="Times New Roman" w:hAnsi="Times New Roman" w:cs="Times New Roman"/>
          <w:sz w:val="28"/>
          <w:szCs w:val="28"/>
        </w:rPr>
      </w:pPr>
      <w:r w:rsidRPr="003E4BE7">
        <w:rPr>
          <w:rFonts w:ascii="Times New Roman" w:hAnsi="Times New Roman" w:cs="Times New Roman"/>
          <w:sz w:val="28"/>
          <w:szCs w:val="28"/>
        </w:rPr>
        <w:t>Право на получение двух пенсий имеют:</w:t>
      </w:r>
    </w:p>
    <w:p w:rsidR="003E4BE7" w:rsidRPr="003E4BE7" w:rsidRDefault="003E4BE7" w:rsidP="003E4BE7">
      <w:pPr>
        <w:pStyle w:val="a5"/>
        <w:numPr>
          <w:ilvl w:val="0"/>
          <w:numId w:val="1"/>
        </w:numPr>
        <w:tabs>
          <w:tab w:val="left" w:pos="707"/>
        </w:tabs>
        <w:ind w:left="0" w:firstLine="425"/>
        <w:rPr>
          <w:rFonts w:ascii="Times New Roman" w:hAnsi="Times New Roman" w:cs="Times New Roman"/>
          <w:sz w:val="28"/>
          <w:szCs w:val="28"/>
        </w:rPr>
      </w:pPr>
      <w:r w:rsidRPr="003E4BE7">
        <w:rPr>
          <w:rFonts w:ascii="Times New Roman" w:hAnsi="Times New Roman" w:cs="Times New Roman"/>
          <w:sz w:val="28"/>
          <w:szCs w:val="28"/>
        </w:rPr>
        <w:t>граждане, ставшие инвалидами вследствие военной</w:t>
      </w:r>
      <w:r w:rsidRPr="003E4BE7">
        <w:rPr>
          <w:rFonts w:ascii="Times New Roman" w:hAnsi="Times New Roman" w:cs="Times New Roman"/>
          <w:spacing w:val="-30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травмы;</w:t>
      </w:r>
    </w:p>
    <w:p w:rsidR="003E4BE7" w:rsidRPr="003E4BE7" w:rsidRDefault="003E4BE7" w:rsidP="003E4BE7">
      <w:pPr>
        <w:pStyle w:val="a5"/>
        <w:numPr>
          <w:ilvl w:val="0"/>
          <w:numId w:val="1"/>
        </w:numPr>
        <w:tabs>
          <w:tab w:val="left" w:pos="707"/>
        </w:tabs>
        <w:ind w:left="0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E4BE7">
        <w:rPr>
          <w:rFonts w:ascii="Times New Roman" w:hAnsi="Times New Roman" w:cs="Times New Roman"/>
          <w:spacing w:val="3"/>
          <w:sz w:val="28"/>
          <w:szCs w:val="28"/>
        </w:rPr>
        <w:t xml:space="preserve">участники </w:t>
      </w:r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Великой </w:t>
      </w:r>
      <w:r w:rsidRPr="003E4BE7">
        <w:rPr>
          <w:rFonts w:ascii="Times New Roman" w:hAnsi="Times New Roman" w:cs="Times New Roman"/>
          <w:spacing w:val="3"/>
          <w:sz w:val="28"/>
          <w:szCs w:val="28"/>
        </w:rPr>
        <w:t>Отечественной войны, указанные</w:t>
      </w:r>
      <w:r w:rsidRPr="003E4BE7">
        <w:rPr>
          <w:rFonts w:ascii="Times New Roman" w:hAnsi="Times New Roman" w:cs="Times New Roman"/>
          <w:spacing w:val="20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 xml:space="preserve">в </w:t>
      </w:r>
      <w:r w:rsidRPr="003E4BE7">
        <w:rPr>
          <w:rFonts w:ascii="Times New Roman" w:hAnsi="Times New Roman" w:cs="Times New Roman"/>
          <w:spacing w:val="3"/>
          <w:sz w:val="28"/>
          <w:szCs w:val="28"/>
        </w:rPr>
        <w:t>подпунктах</w:t>
      </w:r>
    </w:p>
    <w:p w:rsidR="003E4BE7" w:rsidRDefault="003E4BE7" w:rsidP="003E4BE7">
      <w:pPr>
        <w:pStyle w:val="a3"/>
        <w:ind w:right="371"/>
        <w:rPr>
          <w:rFonts w:ascii="Times New Roman" w:hAnsi="Times New Roman" w:cs="Times New Roman"/>
          <w:sz w:val="28"/>
          <w:szCs w:val="28"/>
          <w:lang w:val="en-US"/>
        </w:rPr>
      </w:pPr>
      <w:r w:rsidRPr="003E4BE7">
        <w:rPr>
          <w:rFonts w:ascii="Times New Roman" w:hAnsi="Times New Roman" w:cs="Times New Roman"/>
          <w:sz w:val="28"/>
          <w:szCs w:val="28"/>
        </w:rPr>
        <w:t>«а» – «ж» и «и» подпункта 1 пункта 1 статьи 2 Федерального закона от 12 января 1995 года № 5-ФЗ «О ветеранах»;</w:t>
      </w:r>
    </w:p>
    <w:p w:rsidR="003E4BE7" w:rsidRPr="003E4BE7" w:rsidRDefault="003E4BE7" w:rsidP="003E4BE7">
      <w:pPr>
        <w:pStyle w:val="a3"/>
        <w:numPr>
          <w:ilvl w:val="0"/>
          <w:numId w:val="1"/>
        </w:numPr>
        <w:ind w:right="371"/>
        <w:rPr>
          <w:rFonts w:ascii="Times New Roman" w:hAnsi="Times New Roman" w:cs="Times New Roman"/>
          <w:sz w:val="28"/>
          <w:szCs w:val="28"/>
        </w:rPr>
      </w:pPr>
      <w:r w:rsidRPr="003E4BE7">
        <w:rPr>
          <w:rFonts w:ascii="Times New Roman" w:hAnsi="Times New Roman" w:cs="Times New Roman"/>
          <w:sz w:val="28"/>
          <w:szCs w:val="28"/>
        </w:rPr>
        <w:t>граждане,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награжденные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знаком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«Жителю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блокадного</w:t>
      </w:r>
      <w:r w:rsidRPr="003E4BE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Ленинграда».</w:t>
      </w:r>
    </w:p>
    <w:p w:rsidR="003E4BE7" w:rsidRPr="003E4BE7" w:rsidRDefault="003E4BE7" w:rsidP="003E4BE7">
      <w:pPr>
        <w:ind w:firstLine="425"/>
        <w:rPr>
          <w:rFonts w:ascii="Times New Roman" w:hAnsi="Times New Roman" w:cs="Times New Roman"/>
          <w:sz w:val="28"/>
          <w:szCs w:val="28"/>
        </w:rPr>
      </w:pPr>
    </w:p>
    <w:p w:rsidR="003E4BE7" w:rsidRPr="003E4BE7" w:rsidRDefault="003E4BE7" w:rsidP="003E4BE7">
      <w:pPr>
        <w:pStyle w:val="a3"/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E4BE7">
        <w:rPr>
          <w:rFonts w:ascii="Times New Roman" w:hAnsi="Times New Roman" w:cs="Times New Roman"/>
          <w:sz w:val="28"/>
          <w:szCs w:val="28"/>
        </w:rPr>
        <w:t>Кроме того, две пенсии могут быть установлены инвалидам – родителям</w:t>
      </w:r>
    </w:p>
    <w:p w:rsidR="003E4BE7" w:rsidRPr="003E4BE7" w:rsidRDefault="003E4BE7" w:rsidP="003E4BE7">
      <w:pPr>
        <w:ind w:firstLine="425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военнослужащих, погибших (умерших) </w:t>
      </w:r>
      <w:r w:rsidRPr="003E4BE7">
        <w:rPr>
          <w:rFonts w:ascii="Times New Roman" w:hAnsi="Times New Roman" w:cs="Times New Roman"/>
          <w:sz w:val="28"/>
          <w:szCs w:val="28"/>
        </w:rPr>
        <w:t xml:space="preserve">в период </w:t>
      </w:r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прохождения </w:t>
      </w:r>
      <w:r w:rsidRPr="003E4BE7">
        <w:rPr>
          <w:rFonts w:ascii="Times New Roman" w:hAnsi="Times New Roman" w:cs="Times New Roman"/>
          <w:spacing w:val="3"/>
          <w:sz w:val="28"/>
          <w:szCs w:val="28"/>
        </w:rPr>
        <w:t xml:space="preserve">военной </w:t>
      </w:r>
      <w:r w:rsidRPr="003E4BE7">
        <w:rPr>
          <w:rFonts w:ascii="Times New Roman" w:hAnsi="Times New Roman" w:cs="Times New Roman"/>
          <w:sz w:val="28"/>
          <w:szCs w:val="28"/>
        </w:rPr>
        <w:t xml:space="preserve">службы по </w:t>
      </w:r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призыву </w:t>
      </w:r>
      <w:r w:rsidRPr="003E4BE7">
        <w:rPr>
          <w:rFonts w:ascii="Times New Roman" w:hAnsi="Times New Roman" w:cs="Times New Roman"/>
          <w:sz w:val="28"/>
          <w:szCs w:val="28"/>
        </w:rPr>
        <w:t xml:space="preserve">или </w:t>
      </w:r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умерших </w:t>
      </w:r>
      <w:r w:rsidRPr="003E4BE7">
        <w:rPr>
          <w:rFonts w:ascii="Times New Roman" w:hAnsi="Times New Roman" w:cs="Times New Roman"/>
          <w:sz w:val="28"/>
          <w:szCs w:val="28"/>
        </w:rPr>
        <w:t xml:space="preserve">после </w:t>
      </w:r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увольнения </w:t>
      </w:r>
      <w:r w:rsidRPr="003E4BE7">
        <w:rPr>
          <w:rFonts w:ascii="Times New Roman" w:hAnsi="Times New Roman" w:cs="Times New Roman"/>
          <w:sz w:val="28"/>
          <w:szCs w:val="28"/>
        </w:rPr>
        <w:t xml:space="preserve">с </w:t>
      </w:r>
      <w:r w:rsidRPr="003E4BE7">
        <w:rPr>
          <w:rFonts w:ascii="Times New Roman" w:hAnsi="Times New Roman" w:cs="Times New Roman"/>
          <w:spacing w:val="2"/>
          <w:sz w:val="28"/>
          <w:szCs w:val="28"/>
        </w:rPr>
        <w:t xml:space="preserve">военной службы </w:t>
      </w:r>
      <w:r w:rsidRPr="003E4BE7">
        <w:rPr>
          <w:rFonts w:ascii="Times New Roman" w:hAnsi="Times New Roman" w:cs="Times New Roman"/>
          <w:sz w:val="28"/>
          <w:szCs w:val="28"/>
        </w:rPr>
        <w:t>вследствие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военной</w:t>
      </w:r>
      <w:r w:rsidRPr="003E4BE7">
        <w:rPr>
          <w:rFonts w:ascii="Times New Roman" w:hAnsi="Times New Roman" w:cs="Times New Roman"/>
          <w:spacing w:val="-27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травмы,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вдовам</w:t>
      </w:r>
      <w:r w:rsidRPr="003E4BE7">
        <w:rPr>
          <w:rFonts w:ascii="Times New Roman" w:hAnsi="Times New Roman" w:cs="Times New Roman"/>
          <w:spacing w:val="-27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военнослужащих,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погибших</w:t>
      </w:r>
      <w:r w:rsidRPr="003E4BE7">
        <w:rPr>
          <w:rFonts w:ascii="Times New Roman" w:hAnsi="Times New Roman" w:cs="Times New Roman"/>
          <w:spacing w:val="-27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в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период прохождения военной службы по призыву, а также отдельным нетрудоспособным</w:t>
      </w:r>
      <w:r w:rsidRPr="003E4BE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членам</w:t>
      </w:r>
      <w:r w:rsidRPr="003E4BE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семей</w:t>
      </w:r>
      <w:r w:rsidRPr="003E4B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граждан, пострадавших</w:t>
      </w:r>
      <w:r w:rsidRPr="003E4BE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в</w:t>
      </w:r>
      <w:r w:rsidRPr="003E4BE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pacing w:val="-3"/>
          <w:sz w:val="28"/>
          <w:szCs w:val="28"/>
        </w:rPr>
        <w:t>результате</w:t>
      </w:r>
      <w:r w:rsidRPr="003E4BE7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катастрофы на Чернобыльской АЭС, членам семей погибших (умерших) граждан из числа космонавтов.</w:t>
      </w:r>
      <w:proofErr w:type="gramEnd"/>
    </w:p>
    <w:p w:rsidR="003E4BE7" w:rsidRPr="003E4BE7" w:rsidRDefault="003E4BE7" w:rsidP="003E4BE7">
      <w:pPr>
        <w:ind w:firstLine="425"/>
        <w:rPr>
          <w:rFonts w:ascii="Times New Roman" w:hAnsi="Times New Roman" w:cs="Times New Roman"/>
          <w:sz w:val="28"/>
          <w:szCs w:val="28"/>
        </w:rPr>
      </w:pPr>
    </w:p>
    <w:p w:rsidR="003E4BE7" w:rsidRPr="003E4BE7" w:rsidRDefault="003E4BE7" w:rsidP="003E4BE7">
      <w:pPr>
        <w:pStyle w:val="a3"/>
        <w:tabs>
          <w:tab w:val="left" w:pos="9355"/>
        </w:tabs>
        <w:ind w:right="-1" w:firstLine="425"/>
        <w:jc w:val="both"/>
        <w:rPr>
          <w:rFonts w:ascii="Times New Roman" w:hAnsi="Times New Roman" w:cs="Times New Roman"/>
          <w:sz w:val="28"/>
          <w:szCs w:val="28"/>
        </w:rPr>
      </w:pPr>
      <w:r w:rsidRPr="003E4BE7">
        <w:rPr>
          <w:rFonts w:ascii="Times New Roman" w:hAnsi="Times New Roman" w:cs="Times New Roman"/>
          <w:sz w:val="28"/>
          <w:szCs w:val="28"/>
        </w:rPr>
        <w:t>Им</w:t>
      </w:r>
      <w:r w:rsidRPr="003E4BE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могут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быть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установлены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пенсия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случаю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потери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кормильца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3E4BE7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пенсионному</w:t>
      </w:r>
      <w:r w:rsidRPr="003E4BE7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обеспечению</w:t>
      </w:r>
      <w:r w:rsidRPr="003E4BE7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и</w:t>
      </w:r>
      <w:r w:rsidRPr="003E4BE7">
        <w:rPr>
          <w:rFonts w:ascii="Times New Roman" w:hAnsi="Times New Roman" w:cs="Times New Roman"/>
          <w:spacing w:val="-22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страховая</w:t>
      </w:r>
      <w:r w:rsidRPr="003E4BE7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пенсия</w:t>
      </w:r>
      <w:r w:rsidRPr="003E4BE7">
        <w:rPr>
          <w:rFonts w:ascii="Times New Roman" w:hAnsi="Times New Roman" w:cs="Times New Roman"/>
          <w:spacing w:val="-23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</w:t>
      </w:r>
      <w:r w:rsidRPr="003E4BE7">
        <w:rPr>
          <w:rFonts w:ascii="Times New Roman" w:hAnsi="Times New Roman" w:cs="Times New Roman"/>
          <w:spacing w:val="-22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инвалидности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или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пенсия</w:t>
      </w:r>
      <w:r w:rsidRPr="003E4BE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случаю</w:t>
      </w:r>
      <w:r w:rsidRPr="003E4BE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потери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кормильца</w:t>
      </w:r>
      <w:r w:rsidRPr="003E4BE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государственному</w:t>
      </w:r>
      <w:r w:rsidRPr="003E4BE7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pacing w:val="-4"/>
          <w:sz w:val="28"/>
          <w:szCs w:val="28"/>
        </w:rPr>
        <w:t>пен</w:t>
      </w:r>
      <w:r w:rsidRPr="003E4BE7">
        <w:rPr>
          <w:rFonts w:ascii="Times New Roman" w:hAnsi="Times New Roman" w:cs="Times New Roman"/>
          <w:sz w:val="28"/>
          <w:szCs w:val="28"/>
        </w:rPr>
        <w:t>сионному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обеспечению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и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социальная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пенсия,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в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том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числе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</w:t>
      </w:r>
      <w:r w:rsidRPr="003E4BE7">
        <w:rPr>
          <w:rFonts w:ascii="Times New Roman" w:hAnsi="Times New Roman" w:cs="Times New Roman"/>
          <w:spacing w:val="-28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pacing w:val="-2"/>
          <w:sz w:val="28"/>
          <w:szCs w:val="28"/>
        </w:rPr>
        <w:t xml:space="preserve">инвалидности </w:t>
      </w:r>
      <w:r w:rsidRPr="003E4BE7">
        <w:rPr>
          <w:rFonts w:ascii="Times New Roman" w:hAnsi="Times New Roman" w:cs="Times New Roman"/>
          <w:sz w:val="28"/>
          <w:szCs w:val="28"/>
        </w:rPr>
        <w:t>(за</w:t>
      </w:r>
      <w:r w:rsidRPr="003E4BE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исключением</w:t>
      </w:r>
      <w:r w:rsidRPr="003E4BE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социальной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пенсии</w:t>
      </w:r>
      <w:r w:rsidRPr="003E4BE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случаю</w:t>
      </w:r>
      <w:r w:rsidRPr="003E4BE7">
        <w:rPr>
          <w:rFonts w:ascii="Times New Roman" w:hAnsi="Times New Roman" w:cs="Times New Roman"/>
          <w:spacing w:val="-10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потери</w:t>
      </w:r>
      <w:r w:rsidRPr="003E4BE7">
        <w:rPr>
          <w:rFonts w:ascii="Times New Roman" w:hAnsi="Times New Roman" w:cs="Times New Roman"/>
          <w:spacing w:val="-9"/>
          <w:sz w:val="28"/>
          <w:szCs w:val="28"/>
        </w:rPr>
        <w:t xml:space="preserve"> </w:t>
      </w:r>
      <w:r w:rsidRPr="003E4BE7">
        <w:rPr>
          <w:rFonts w:ascii="Times New Roman" w:hAnsi="Times New Roman" w:cs="Times New Roman"/>
          <w:sz w:val="28"/>
          <w:szCs w:val="28"/>
        </w:rPr>
        <w:t>кормильца).</w:t>
      </w:r>
    </w:p>
    <w:p w:rsidR="003E4BE7" w:rsidRPr="003E4BE7" w:rsidRDefault="003E4BE7" w:rsidP="003E4BE7">
      <w:pPr>
        <w:ind w:firstLine="425"/>
        <w:rPr>
          <w:rFonts w:ascii="Times New Roman" w:hAnsi="Times New Roman" w:cs="Times New Roman"/>
          <w:sz w:val="28"/>
          <w:szCs w:val="28"/>
        </w:rPr>
      </w:pPr>
    </w:p>
    <w:sectPr w:rsidR="003E4BE7" w:rsidRPr="003E4BE7" w:rsidSect="00493D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1A4B98"/>
    <w:multiLevelType w:val="hybridMultilevel"/>
    <w:tmpl w:val="BC5EED7C"/>
    <w:lvl w:ilvl="0" w:tplc="3C54D3B4">
      <w:numFmt w:val="bullet"/>
      <w:lvlText w:val="•"/>
      <w:lvlJc w:val="left"/>
      <w:pPr>
        <w:ind w:left="706" w:hanging="284"/>
      </w:pPr>
      <w:rPr>
        <w:rFonts w:ascii="Arial" w:eastAsia="Arial" w:hAnsi="Arial" w:cs="Arial" w:hint="default"/>
        <w:color w:val="79BB30"/>
        <w:w w:val="141"/>
        <w:sz w:val="20"/>
        <w:szCs w:val="20"/>
        <w:lang w:val="ru-RU" w:eastAsia="ru-RU" w:bidi="ru-RU"/>
      </w:rPr>
    </w:lvl>
    <w:lvl w:ilvl="1" w:tplc="3E04A884">
      <w:numFmt w:val="bullet"/>
      <w:lvlText w:val="*"/>
      <w:lvlJc w:val="left"/>
      <w:pPr>
        <w:ind w:left="680" w:hanging="101"/>
      </w:pPr>
      <w:rPr>
        <w:rFonts w:ascii="Arial" w:eastAsia="Arial" w:hAnsi="Arial" w:cs="Arial" w:hint="default"/>
        <w:color w:val="79BB30"/>
        <w:w w:val="90"/>
        <w:sz w:val="16"/>
        <w:szCs w:val="16"/>
        <w:lang w:val="ru-RU" w:eastAsia="ru-RU" w:bidi="ru-RU"/>
      </w:rPr>
    </w:lvl>
    <w:lvl w:ilvl="2" w:tplc="3C5848E0">
      <w:numFmt w:val="bullet"/>
      <w:lvlText w:val="•"/>
      <w:lvlJc w:val="left"/>
      <w:pPr>
        <w:ind w:left="1469" w:hanging="101"/>
      </w:pPr>
      <w:rPr>
        <w:rFonts w:hint="default"/>
        <w:lang w:val="ru-RU" w:eastAsia="ru-RU" w:bidi="ru-RU"/>
      </w:rPr>
    </w:lvl>
    <w:lvl w:ilvl="3" w:tplc="3EC0B3A6">
      <w:numFmt w:val="bullet"/>
      <w:lvlText w:val="•"/>
      <w:lvlJc w:val="left"/>
      <w:pPr>
        <w:ind w:left="2239" w:hanging="101"/>
      </w:pPr>
      <w:rPr>
        <w:rFonts w:hint="default"/>
        <w:lang w:val="ru-RU" w:eastAsia="ru-RU" w:bidi="ru-RU"/>
      </w:rPr>
    </w:lvl>
    <w:lvl w:ilvl="4" w:tplc="8C1CAE02">
      <w:numFmt w:val="bullet"/>
      <w:lvlText w:val="•"/>
      <w:lvlJc w:val="left"/>
      <w:pPr>
        <w:ind w:left="3008" w:hanging="101"/>
      </w:pPr>
      <w:rPr>
        <w:rFonts w:hint="default"/>
        <w:lang w:val="ru-RU" w:eastAsia="ru-RU" w:bidi="ru-RU"/>
      </w:rPr>
    </w:lvl>
    <w:lvl w:ilvl="5" w:tplc="19286296">
      <w:numFmt w:val="bullet"/>
      <w:lvlText w:val="•"/>
      <w:lvlJc w:val="left"/>
      <w:pPr>
        <w:ind w:left="3778" w:hanging="101"/>
      </w:pPr>
      <w:rPr>
        <w:rFonts w:hint="default"/>
        <w:lang w:val="ru-RU" w:eastAsia="ru-RU" w:bidi="ru-RU"/>
      </w:rPr>
    </w:lvl>
    <w:lvl w:ilvl="6" w:tplc="7CC8802A">
      <w:numFmt w:val="bullet"/>
      <w:lvlText w:val="•"/>
      <w:lvlJc w:val="left"/>
      <w:pPr>
        <w:ind w:left="4548" w:hanging="101"/>
      </w:pPr>
      <w:rPr>
        <w:rFonts w:hint="default"/>
        <w:lang w:val="ru-RU" w:eastAsia="ru-RU" w:bidi="ru-RU"/>
      </w:rPr>
    </w:lvl>
    <w:lvl w:ilvl="7" w:tplc="583EBEE4">
      <w:numFmt w:val="bullet"/>
      <w:lvlText w:val="•"/>
      <w:lvlJc w:val="left"/>
      <w:pPr>
        <w:ind w:left="5317" w:hanging="101"/>
      </w:pPr>
      <w:rPr>
        <w:rFonts w:hint="default"/>
        <w:lang w:val="ru-RU" w:eastAsia="ru-RU" w:bidi="ru-RU"/>
      </w:rPr>
    </w:lvl>
    <w:lvl w:ilvl="8" w:tplc="A926AE6E">
      <w:numFmt w:val="bullet"/>
      <w:lvlText w:val="•"/>
      <w:lvlJc w:val="left"/>
      <w:pPr>
        <w:ind w:left="6087" w:hanging="101"/>
      </w:pPr>
      <w:rPr>
        <w:rFonts w:hint="default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3E4BE7"/>
    <w:rsid w:val="003E4BE7"/>
    <w:rsid w:val="00493D01"/>
    <w:rsid w:val="00C71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3E4BE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3E4BE7"/>
    <w:rPr>
      <w:sz w:val="20"/>
      <w:szCs w:val="20"/>
    </w:rPr>
  </w:style>
  <w:style w:type="character" w:customStyle="1" w:styleId="a4">
    <w:name w:val="Основной текст Знак"/>
    <w:basedOn w:val="a0"/>
    <w:link w:val="a3"/>
    <w:uiPriority w:val="1"/>
    <w:rsid w:val="003E4BE7"/>
    <w:rPr>
      <w:rFonts w:ascii="Arial" w:eastAsia="Arial" w:hAnsi="Arial" w:cs="Arial"/>
      <w:sz w:val="20"/>
      <w:szCs w:val="20"/>
      <w:lang w:eastAsia="ru-RU" w:bidi="ru-RU"/>
    </w:rPr>
  </w:style>
  <w:style w:type="paragraph" w:customStyle="1" w:styleId="Heading3">
    <w:name w:val="Heading 3"/>
    <w:basedOn w:val="a"/>
    <w:uiPriority w:val="1"/>
    <w:qFormat/>
    <w:rsid w:val="003E4BE7"/>
    <w:pPr>
      <w:ind w:left="680"/>
      <w:jc w:val="both"/>
      <w:outlineLvl w:val="3"/>
    </w:pPr>
    <w:rPr>
      <w:b/>
      <w:bCs/>
    </w:rPr>
  </w:style>
  <w:style w:type="paragraph" w:customStyle="1" w:styleId="Heading4">
    <w:name w:val="Heading 4"/>
    <w:basedOn w:val="a"/>
    <w:uiPriority w:val="1"/>
    <w:qFormat/>
    <w:rsid w:val="003E4BE7"/>
    <w:pPr>
      <w:ind w:left="423"/>
      <w:jc w:val="both"/>
      <w:outlineLvl w:val="4"/>
    </w:pPr>
    <w:rPr>
      <w:b/>
      <w:bCs/>
      <w:sz w:val="20"/>
      <w:szCs w:val="20"/>
    </w:rPr>
  </w:style>
  <w:style w:type="paragraph" w:styleId="a5">
    <w:name w:val="List Paragraph"/>
    <w:basedOn w:val="a"/>
    <w:uiPriority w:val="1"/>
    <w:qFormat/>
    <w:rsid w:val="003E4BE7"/>
    <w:pPr>
      <w:ind w:left="706" w:hanging="284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207</Words>
  <Characters>1181</Characters>
  <Application>Microsoft Office Word</Application>
  <DocSecurity>0</DocSecurity>
  <Lines>9</Lines>
  <Paragraphs>2</Paragraphs>
  <ScaleCrop>false</ScaleCrop>
  <Company/>
  <LinksUpToDate>false</LinksUpToDate>
  <CharactersWithSpaces>1386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Чиберева МГ.</dc:creator>
  <cp:lastModifiedBy>Чиберева МГ.</cp:lastModifiedBy>
  <cp:revision>1</cp:revision>
  <dcterms:created xsi:type="dcterms:W3CDTF">2020-03-04T07:50:00Z</dcterms:created>
  <dcterms:modified xsi:type="dcterms:W3CDTF">2020-03-04T07:54:00Z</dcterms:modified>
</cp:coreProperties>
</file>