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7F02F9" w14:textId="07110C83" w:rsidR="00CC0151" w:rsidRDefault="00AC2D9B">
      <w:pPr>
        <w:jc w:val="center"/>
        <w:rPr>
          <w:rFonts w:hint="eastAsia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Рекомендации по организации работы предприятий</w:t>
      </w:r>
      <w:r w:rsidR="00394EED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оказывающих услуги  общественного питания</w:t>
      </w:r>
      <w:r w:rsidR="00394EED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в период режима повышенной готовности</w:t>
      </w:r>
    </w:p>
    <w:p w14:paraId="27A1E858" w14:textId="77777777" w:rsidR="00CC0151" w:rsidRDefault="00CC0151">
      <w:pPr>
        <w:jc w:val="both"/>
        <w:rPr>
          <w:rFonts w:hint="eastAsia"/>
          <w:sz w:val="28"/>
          <w:szCs w:val="28"/>
        </w:rPr>
      </w:pPr>
    </w:p>
    <w:p w14:paraId="095B424D" w14:textId="77777777"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На территории Республики Мордовия при возобновлении деятельности организаций общественного питания — летних веранд, Министерство экономики, торговли и предпринимательства Республики Мордовия рекомендует придерживаться следующих правил:</w:t>
      </w:r>
    </w:p>
    <w:p w14:paraId="0D0B3EA5" w14:textId="77777777" w:rsidR="00CC0151" w:rsidRDefault="00CC0151">
      <w:pPr>
        <w:jc w:val="both"/>
        <w:outlineLvl w:val="2"/>
        <w:rPr>
          <w:rFonts w:ascii="Times New Roman" w:hAnsi="Times New Roman"/>
          <w:sz w:val="28"/>
          <w:szCs w:val="28"/>
        </w:rPr>
      </w:pPr>
    </w:p>
    <w:p w14:paraId="036EFC0A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Организация «входного фильтра» для работников:</w:t>
      </w:r>
    </w:p>
    <w:p w14:paraId="53C7B2AB" w14:textId="77777777"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измерение температуры;</w:t>
      </w:r>
    </w:p>
    <w:p w14:paraId="2F1E3C50" w14:textId="77777777"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опрашивание о состоянии здоровья;</w:t>
      </w:r>
    </w:p>
    <w:p w14:paraId="35FC9C02" w14:textId="77777777"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выяснение возможности контакта с инфицированными COVID-19 лицами за нерабочее время, прошедшее с окончания предыдущей смены и до нынешней явки на работу.</w:t>
      </w:r>
    </w:p>
    <w:p w14:paraId="36F9D57D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Сотрудников с признаками заболевания не допускают на рабочее место и отстраняют от работы.</w:t>
      </w:r>
    </w:p>
    <w:p w14:paraId="297FF14E" w14:textId="77777777" w:rsidR="00CC0151" w:rsidRDefault="00CC0151">
      <w:p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2C590F75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Обеспечение работников средствами индивидуальной защиты (СИЗ):</w:t>
      </w:r>
    </w:p>
    <w:p w14:paraId="6FB2D856" w14:textId="77777777" w:rsidR="00CC0151" w:rsidRDefault="00AC2D9B">
      <w:pPr>
        <w:ind w:firstLine="56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Работодателю следует обеспечить всех сотрудников:</w:t>
      </w:r>
    </w:p>
    <w:p w14:paraId="3B225D78" w14:textId="77777777"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кожными антисептиками;</w:t>
      </w:r>
    </w:p>
    <w:p w14:paraId="306892BF" w14:textId="77777777"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дезинфицирующими средствами (допустимо вместо жидких средств использовать дезинфицирующие салфетки);</w:t>
      </w:r>
    </w:p>
    <w:p w14:paraId="36D26E2C" w14:textId="77777777"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многоразовыми респираторами со сменными фильтрами или медицинскими масками из расчета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1 шт. на 3 часа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(повторное использование одноразовой маски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недопустимо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).</w:t>
      </w:r>
    </w:p>
    <w:p w14:paraId="41D95E15" w14:textId="77777777" w:rsidR="00CC0151" w:rsidRDefault="00CC0151">
      <w:pPr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4AFB2C23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Организация внутреннего пространства заведения</w:t>
      </w:r>
    </w:p>
    <w:p w14:paraId="20D912C2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Следует ограничить доступ посторонних лиц. Исключение составляют рабочие, которые пришли выполнить обслуживание и ремонт оборудования. </w:t>
      </w:r>
    </w:p>
    <w:p w14:paraId="42B1605D" w14:textId="77777777" w:rsidR="00CC0151" w:rsidRDefault="00AC2D9B">
      <w:pPr>
        <w:ind w:firstLine="56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Размещение столов для посетителей таким образом, чтобы сидящие за ними гости оказались на расстоянии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1,5 метра друг от друга</w:t>
      </w:r>
      <w:proofErr w:type="gramStart"/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>(Рекомендуем учесть, что гость, сидящий на стуле за столом, обычно отстоит от края стола на расстоянии 40-60 см и более. Так что, если расставить столы на расстояние 1,5 метра от края одного до края другого, то севшие за них люди окажутся друг у другу ближе, чем необходимая социальная дистанция в 1,5 метра)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.</w:t>
      </w:r>
    </w:p>
    <w:p w14:paraId="29CA98FE" w14:textId="77777777"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Развести потоки гостей - входить и выходить </w:t>
      </w:r>
      <w:r w:rsidRPr="002130B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еобходимо из разных выходов заведения. </w:t>
      </w:r>
    </w:p>
    <w:p w14:paraId="5C5C0D81" w14:textId="77777777"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Продавать можно только блюда, приготовленные на стационарной кухне заведения. </w:t>
      </w:r>
    </w:p>
    <w:p w14:paraId="527F07C5" w14:textId="77777777"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Запрет на проведение массовых мероприятий в заведении (свадеб, день рождений, поминальных обедов и др.)</w:t>
      </w:r>
    </w:p>
    <w:p w14:paraId="6E59FEB5" w14:textId="77777777" w:rsidR="00CC0151" w:rsidRDefault="00CC0151">
      <w:pPr>
        <w:ind w:firstLine="45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0D8D6669" w14:textId="77777777" w:rsidR="00CC0151" w:rsidRDefault="00CC0151">
      <w:pPr>
        <w:ind w:firstLine="45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049E78FB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lastRenderedPageBreak/>
        <w:t>Поддержание чистоты и дезинфекция</w:t>
      </w:r>
    </w:p>
    <w:p w14:paraId="4E93D674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Проведение в конце каждой смены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влажной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уборки служебных и общественных помещений.</w:t>
      </w:r>
    </w:p>
    <w:p w14:paraId="1896EC7F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Обеззараживание всех контактных поверхностей (ручек дверей, выключателей, поверхности столов и т. п.) следует проводить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каждые 2-4 часа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14:paraId="70FB7B22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Размещение умывальников с мылом и антисептиками (в дозаторах) в общественных местах общего пользования.</w:t>
      </w:r>
    </w:p>
    <w:p w14:paraId="7AAFADA0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Допустимо применение следующих средств для дезинфекции:</w:t>
      </w:r>
    </w:p>
    <w:p w14:paraId="40A4D114" w14:textId="77777777" w:rsidR="00CC0151" w:rsidRDefault="00AC2D9B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 одобренных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 использованию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в общепите;</w:t>
      </w:r>
    </w:p>
    <w:p w14:paraId="0DF5D325" w14:textId="77777777" w:rsidR="00CC0151" w:rsidRDefault="00AC2D9B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инструкциях по применению, к которым указан режим обеззараживания при вирусных инфекциях.</w:t>
      </w:r>
    </w:p>
    <w:p w14:paraId="2AB1F4FB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Запас антисептиков и дезинфицирующих средств должен быть не менее чем на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5 дней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работы.</w:t>
      </w:r>
    </w:p>
    <w:p w14:paraId="0810000D" w14:textId="77777777" w:rsidR="00CC0151" w:rsidRDefault="00CC0151">
      <w:p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68DEB568" w14:textId="77777777"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Использование посуды</w:t>
      </w:r>
    </w:p>
    <w:p w14:paraId="42E249F2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Перед открытием точки общепита следует провести инвентаризацию имеющейся посуды и средств для ее мытья.</w:t>
      </w:r>
    </w:p>
    <w:p w14:paraId="7E3BA9B8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Запрещено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использовать посуду со сколами, трещинами, поврежденной эмалью.</w:t>
      </w:r>
    </w:p>
    <w:p w14:paraId="51EAEBC2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Если посуду чистят в посудомоечной машине, последняя должна быть с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дезинфицирующим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эффектом.</w:t>
      </w:r>
    </w:p>
    <w:p w14:paraId="3C634B51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Если посуду в заведении моют вручную, нужно организовать ее обработку дезинфицирующими средствами.</w:t>
      </w:r>
    </w:p>
    <w:p w14:paraId="484D3419" w14:textId="77777777"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Когда нет возможности соблюдать технологию мытья посуды руками и отсутствует посудомоечная машина, необходимо в период пандемии пользоваться одноразовой посудой.</w:t>
      </w:r>
    </w:p>
    <w:p w14:paraId="54D47C78" w14:textId="77777777" w:rsidR="00CC0151" w:rsidRDefault="00AC2D9B">
      <w:pPr>
        <w:ind w:firstLine="56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завершение напомним, что название «Рекомендации» не следует понимать как что-то необязательное к исполнению, поскольку их невыполнение приравнено к несоблюдению положений, обеспечивающих санитарно-эпидемиологическое благополучие населения. По сути, это требования, продиктованные текущей ситуацией с COVID-19.</w:t>
      </w:r>
    </w:p>
    <w:p w14:paraId="76B7FC2E" w14:textId="77777777" w:rsidR="00CC0151" w:rsidRDefault="00CC0151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14:paraId="0B5262D5" w14:textId="77777777" w:rsidR="00CC0151" w:rsidRDefault="00CC0151">
      <w:pPr>
        <w:spacing w:beforeAutospacing="1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14:paraId="72A62B11" w14:textId="77777777" w:rsidR="00CC0151" w:rsidRDefault="00AC2D9B">
      <w:pPr>
        <w:spacing w:beforeAutospacing="1" w:afterAutospacing="1"/>
        <w:jc w:val="right"/>
        <w:rPr>
          <w:rFonts w:hint="eastAsia"/>
        </w:rPr>
      </w:pP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 xml:space="preserve">Данные рекомендации подготовлены на основании методических рекомендаций по организации работы предприятий общественного питания в условиях сохранения рисков распространения </w:t>
      </w:r>
      <w:r>
        <w:rPr>
          <w:rFonts w:ascii="Times New Roman" w:eastAsia="Times New Roman" w:hAnsi="Times New Roman" w:cs="Times New Roman"/>
          <w:i/>
          <w:iCs/>
          <w:kern w:val="0"/>
          <w:lang w:val="en-US" w:eastAsia="ru-RU" w:bidi="ar-SA"/>
        </w:rPr>
        <w:t>COVID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>-19</w:t>
      </w:r>
      <w:r>
        <w:rPr>
          <w:rFonts w:ascii="Times New Roman" w:eastAsia="Times New Roman" w:hAnsi="Times New Roman" w:cs="Times New Roman"/>
          <w:i/>
          <w:iCs/>
          <w:kern w:val="0"/>
        </w:rPr>
        <w:fldChar w:fldCharType="begin"/>
      </w:r>
      <w:r>
        <w:rPr>
          <w:rFonts w:ascii="Times New Roman" w:eastAsia="Times New Roman" w:hAnsi="Times New Roman" w:cs="Times New Roman"/>
          <w:i/>
          <w:iCs/>
          <w:kern w:val="0"/>
        </w:rPr>
        <w:instrText>PAGE</w:instrText>
      </w:r>
      <w:r>
        <w:rPr>
          <w:rFonts w:ascii="Times New Roman" w:eastAsia="Times New Roman" w:hAnsi="Times New Roman" w:cs="Times New Roman"/>
          <w:i/>
          <w:iCs/>
          <w:kern w:val="0"/>
        </w:rPr>
        <w:fldChar w:fldCharType="separate"/>
      </w:r>
      <w:r>
        <w:rPr>
          <w:rFonts w:ascii="Times New Roman" w:eastAsia="Times New Roman" w:hAnsi="Times New Roman" w:cs="Times New Roman"/>
          <w:i/>
          <w:iCs/>
          <w:kern w:val="0"/>
        </w:rPr>
        <w:t>2</w:t>
      </w:r>
      <w:r>
        <w:rPr>
          <w:rFonts w:ascii="Times New Roman" w:eastAsia="Times New Roman" w:hAnsi="Times New Roman" w:cs="Times New Roman"/>
          <w:i/>
          <w:iCs/>
          <w:kern w:val="0"/>
        </w:rPr>
        <w:fldChar w:fldCharType="end"/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 xml:space="preserve"> МР 3.1/2.3.6.0190-20</w:t>
      </w:r>
    </w:p>
    <w:p w14:paraId="6BCF1306" w14:textId="77777777" w:rsidR="00CC0151" w:rsidRDefault="00CC0151">
      <w:pPr>
        <w:jc w:val="both"/>
        <w:rPr>
          <w:rFonts w:hint="eastAsia"/>
        </w:rPr>
      </w:pPr>
    </w:p>
    <w:sectPr w:rsidR="00CC0151">
      <w:headerReference w:type="default" r:id="rId8"/>
      <w:pgSz w:w="11906" w:h="16838"/>
      <w:pgMar w:top="1648" w:right="1134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7A0539" w14:textId="77777777" w:rsidR="00AC2D9B" w:rsidRDefault="00AC2D9B">
      <w:pPr>
        <w:rPr>
          <w:rFonts w:hint="eastAsia"/>
        </w:rPr>
      </w:pPr>
      <w:r>
        <w:separator/>
      </w:r>
    </w:p>
  </w:endnote>
  <w:endnote w:type="continuationSeparator" w:id="0">
    <w:p w14:paraId="24EDBCAA" w14:textId="77777777" w:rsidR="00AC2D9B" w:rsidRDefault="00AC2D9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ACC66E" w14:textId="77777777" w:rsidR="00AC2D9B" w:rsidRDefault="00AC2D9B">
      <w:pPr>
        <w:rPr>
          <w:rFonts w:hint="eastAsia"/>
        </w:rPr>
      </w:pPr>
      <w:r>
        <w:separator/>
      </w:r>
    </w:p>
  </w:footnote>
  <w:footnote w:type="continuationSeparator" w:id="0">
    <w:p w14:paraId="60F8ED9D" w14:textId="77777777" w:rsidR="00AC2D9B" w:rsidRDefault="00AC2D9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71933" w14:textId="77777777" w:rsidR="00CC0151" w:rsidRDefault="00AC2D9B">
    <w:pPr>
      <w:pStyle w:val="aa"/>
      <w:jc w:val="right"/>
      <w:rPr>
        <w:rFonts w:hint="eastAsia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761614">
      <w:rPr>
        <w:rFonts w:hint="eastAsia"/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74CFA"/>
    <w:multiLevelType w:val="multilevel"/>
    <w:tmpl w:val="97DC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2095EBE"/>
    <w:multiLevelType w:val="multilevel"/>
    <w:tmpl w:val="E6829B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E6C5BF5"/>
    <w:multiLevelType w:val="multilevel"/>
    <w:tmpl w:val="05CE2B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Mangal"/>
        <w:b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47107"/>
    <w:multiLevelType w:val="multilevel"/>
    <w:tmpl w:val="E1DEB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54AE6C11"/>
    <w:multiLevelType w:val="multilevel"/>
    <w:tmpl w:val="1AC4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51"/>
    <w:rsid w:val="002130B0"/>
    <w:rsid w:val="00394EED"/>
    <w:rsid w:val="00761614"/>
    <w:rsid w:val="00AC2D9B"/>
    <w:rsid w:val="00CC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D5C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styleId="a3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List Paragraph"/>
    <w:basedOn w:val="a"/>
    <w:uiPriority w:val="34"/>
    <w:qFormat/>
    <w:rsid w:val="00D84BB8"/>
    <w:pPr>
      <w:ind w:left="720"/>
      <w:contextualSpacing/>
    </w:pPr>
    <w:rPr>
      <w:szCs w:val="21"/>
    </w:rPr>
  </w:style>
  <w:style w:type="paragraph" w:customStyle="1" w:styleId="a9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styleId="a3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List Paragraph"/>
    <w:basedOn w:val="a"/>
    <w:uiPriority w:val="34"/>
    <w:qFormat/>
    <w:rsid w:val="00D84BB8"/>
    <w:pPr>
      <w:ind w:left="720"/>
      <w:contextualSpacing/>
    </w:pPr>
    <w:rPr>
      <w:szCs w:val="21"/>
    </w:rPr>
  </w:style>
  <w:style w:type="paragraph" w:customStyle="1" w:styleId="a9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3164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admpriem</cp:lastModifiedBy>
  <cp:revision>2</cp:revision>
  <cp:lastPrinted>2020-07-07T13:02:00Z</cp:lastPrinted>
  <dcterms:created xsi:type="dcterms:W3CDTF">2020-07-13T06:16:00Z</dcterms:created>
  <dcterms:modified xsi:type="dcterms:W3CDTF">2020-07-13T06:16:00Z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