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0C6" w:rsidRPr="001C3508" w:rsidRDefault="001C3508">
      <w:pPr>
        <w:rPr>
          <w:rFonts w:ascii="Times New Roman" w:hAnsi="Times New Roman" w:cs="Times New Roman"/>
          <w:sz w:val="40"/>
          <w:szCs w:val="40"/>
        </w:rPr>
      </w:pPr>
      <w:r w:rsidRPr="001C3508">
        <w:rPr>
          <w:rFonts w:ascii="Times New Roman" w:hAnsi="Times New Roman" w:cs="Times New Roman"/>
          <w:sz w:val="40"/>
          <w:szCs w:val="40"/>
        </w:rPr>
        <w:t>Реестр лиц, уволенных в связи с утратой доверия.</w:t>
      </w:r>
    </w:p>
    <w:sectPr w:rsidR="007460C6" w:rsidRPr="001C3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C3508"/>
    <w:rsid w:val="001C3508"/>
    <w:rsid w:val="00746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2020-06-25T06:45:00Z</dcterms:created>
  <dcterms:modified xsi:type="dcterms:W3CDTF">2020-06-25T06:47:00Z</dcterms:modified>
</cp:coreProperties>
</file>