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A69" w:rsidRDefault="00975A69"/>
    <w:p w:rsidR="00975A69" w:rsidRDefault="007D6742">
      <w:r>
        <w:t xml:space="preserve">7,7 </w:t>
      </w:r>
      <w:proofErr w:type="spellStart"/>
      <w:proofErr w:type="gramStart"/>
      <w:r>
        <w:t>млрд</w:t>
      </w:r>
      <w:proofErr w:type="spellEnd"/>
      <w:proofErr w:type="gramEnd"/>
      <w:r>
        <w:t xml:space="preserve"> рублей сформировали участники программы </w:t>
      </w:r>
      <w:proofErr w:type="spellStart"/>
      <w:r>
        <w:t>софинансирования</w:t>
      </w:r>
      <w:proofErr w:type="spellEnd"/>
      <w:r>
        <w:t xml:space="preserve"> пенсионных накоплений в 2019 году</w:t>
      </w:r>
    </w:p>
    <w:p w:rsidR="00975A69" w:rsidRDefault="007D6742">
      <w:r>
        <w:t xml:space="preserve">10.06.2020 </w:t>
      </w:r>
      <w:r>
        <w:t xml:space="preserve">Новости ПФР </w:t>
      </w:r>
    </w:p>
    <w:p w:rsidR="00975A69" w:rsidRDefault="007D6742">
      <w:pPr>
        <w:pStyle w:val="Textbody"/>
      </w:pPr>
      <w:r>
        <w:t xml:space="preserve">По итогам прошлого года участники программы </w:t>
      </w:r>
      <w:proofErr w:type="spellStart"/>
      <w:r>
        <w:t>софинансирования</w:t>
      </w:r>
      <w:proofErr w:type="spellEnd"/>
      <w:r>
        <w:t xml:space="preserve"> пенсионных накоплений сформировали 7,7 </w:t>
      </w:r>
      <w:proofErr w:type="spellStart"/>
      <w:proofErr w:type="gramStart"/>
      <w:r>
        <w:t>млрд</w:t>
      </w:r>
      <w:proofErr w:type="spellEnd"/>
      <w:proofErr w:type="gramEnd"/>
      <w:r>
        <w:t xml:space="preserve"> рублей за счет </w:t>
      </w:r>
      <w:r>
        <w:t xml:space="preserve">добровольных взносов на пенсию и средств государства, выделяемых в качестве ответного взноса по условиям программы. Чуть больше 4 </w:t>
      </w:r>
      <w:proofErr w:type="spellStart"/>
      <w:proofErr w:type="gramStart"/>
      <w:r>
        <w:t>млрд</w:t>
      </w:r>
      <w:proofErr w:type="spellEnd"/>
      <w:proofErr w:type="gramEnd"/>
      <w:r>
        <w:t xml:space="preserve"> рублей из этой суммы составили отчисления участников на свою пенсию, 3,7 </w:t>
      </w:r>
      <w:proofErr w:type="spellStart"/>
      <w:r>
        <w:t>млрд</w:t>
      </w:r>
      <w:proofErr w:type="spellEnd"/>
      <w:r>
        <w:t xml:space="preserve"> рублей – средства государственного </w:t>
      </w:r>
      <w:proofErr w:type="spellStart"/>
      <w:r>
        <w:t>софинанс</w:t>
      </w:r>
      <w:r>
        <w:t>ирования</w:t>
      </w:r>
      <w:proofErr w:type="spellEnd"/>
      <w:r>
        <w:t>.</w:t>
      </w:r>
    </w:p>
    <w:p w:rsidR="00975A69" w:rsidRDefault="007D6742">
      <w:pPr>
        <w:pStyle w:val="Textbody"/>
      </w:pPr>
      <w:r>
        <w:t xml:space="preserve">Перечисленная государством сумма, как и раньше, отличается от суммы взносов участников, поскольку некоторые платежи по программе были меньше 2 тыс. или больше 12 тыс. рублей, в то время как </w:t>
      </w:r>
      <w:proofErr w:type="spellStart"/>
      <w:r>
        <w:t>софинансированию</w:t>
      </w:r>
      <w:proofErr w:type="spellEnd"/>
      <w:r>
        <w:t xml:space="preserve"> подлежат только взносы в пределах от 2 </w:t>
      </w:r>
      <w:r>
        <w:t>тыс. до 12 тыс. рублей в год.</w:t>
      </w:r>
    </w:p>
    <w:p w:rsidR="00975A69" w:rsidRDefault="007D6742">
      <w:pPr>
        <w:pStyle w:val="Textbody"/>
      </w:pPr>
      <w:r>
        <w:t>Средний размер взноса участника увеличился в 2019-м до 9,7 тыс. рублей.</w:t>
      </w:r>
    </w:p>
    <w:p w:rsidR="00975A69" w:rsidRDefault="007D6742">
      <w:pPr>
        <w:pStyle w:val="Textbody"/>
      </w:pPr>
      <w:r>
        <w:t>В дополнение к средствам граждан и государства также поступили добровольные взносы работодателей, которые могут делать отчисления за своих сотрудников, уч</w:t>
      </w:r>
      <w:r>
        <w:t xml:space="preserve">аствующих в программе. Объем средств работодателей, перечисленных в пользу работников, составил 65,9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рублей.</w:t>
      </w:r>
    </w:p>
    <w:p w:rsidR="00975A69" w:rsidRDefault="007D6742">
      <w:pPr>
        <w:pStyle w:val="Textbody"/>
      </w:pPr>
      <w:r>
        <w:t xml:space="preserve">С учетом результатов 2019 года общий объем добровольных взносов с момента старта программы составил 65,3 </w:t>
      </w:r>
      <w:proofErr w:type="spellStart"/>
      <w:proofErr w:type="gramStart"/>
      <w:r>
        <w:t>млрд</w:t>
      </w:r>
      <w:proofErr w:type="spellEnd"/>
      <w:proofErr w:type="gramEnd"/>
      <w:r>
        <w:t xml:space="preserve"> рублей, государственное </w:t>
      </w:r>
      <w:proofErr w:type="spellStart"/>
      <w:r>
        <w:t>софинанси</w:t>
      </w:r>
      <w:r>
        <w:t>рование</w:t>
      </w:r>
      <w:proofErr w:type="spellEnd"/>
      <w:r>
        <w:t xml:space="preserve"> взносов за тот же период – 63,4 </w:t>
      </w:r>
      <w:proofErr w:type="spellStart"/>
      <w:r>
        <w:t>млрд</w:t>
      </w:r>
      <w:proofErr w:type="spellEnd"/>
      <w:r>
        <w:t xml:space="preserve"> рублей. Еще миллиард рублей за все время перечислили работодатели. Итого общая сумма сформированных участниками пенсионных накоплений за счет взносов с 2009 по 2019 год составила почти 130 </w:t>
      </w:r>
      <w:proofErr w:type="spellStart"/>
      <w:proofErr w:type="gramStart"/>
      <w:r>
        <w:t>млрд</w:t>
      </w:r>
      <w:proofErr w:type="spellEnd"/>
      <w:proofErr w:type="gramEnd"/>
      <w:r>
        <w:t xml:space="preserve"> рублей.</w:t>
      </w:r>
    </w:p>
    <w:p w:rsidR="00975A69" w:rsidRDefault="007D6742">
      <w:pPr>
        <w:pStyle w:val="Textbody"/>
      </w:pPr>
      <w:r>
        <w:t>Фактическ</w:t>
      </w:r>
      <w:r>
        <w:t>и накопленные средства по программе еще выше, поскольку все взносы передаются управляющим компаниям и ежегодно инвестируются до момента выхода человека на пенсию.</w:t>
      </w:r>
    </w:p>
    <w:p w:rsidR="00975A69" w:rsidRDefault="007D6742">
      <w:pPr>
        <w:pStyle w:val="Textbody"/>
      </w:pPr>
      <w:r>
        <w:t xml:space="preserve">Сегодня ежемесячные выплаты по программе </w:t>
      </w:r>
      <w:proofErr w:type="spellStart"/>
      <w:r>
        <w:t>софинансирования</w:t>
      </w:r>
      <w:proofErr w:type="spellEnd"/>
      <w:r>
        <w:t xml:space="preserve"> получают 32 тыс. пенсионеров. Средн</w:t>
      </w:r>
      <w:r>
        <w:t xml:space="preserve">ий размер их прибавки к пенсии за счет участия составляет 1,7 тыс. рублей в месяц. Общая сумма выплат в рамках программы выросла в прошлом году на треть и составила 581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рублей.</w:t>
      </w:r>
    </w:p>
    <w:p w:rsidR="00975A69" w:rsidRDefault="007D6742">
      <w:pPr>
        <w:pStyle w:val="Textbody"/>
      </w:pPr>
      <w:r>
        <w:t>В случае смерти участника его средства передаются правопреемникам, независи</w:t>
      </w:r>
      <w:r>
        <w:t>мо от того, начались выплаты или нет.</w:t>
      </w:r>
    </w:p>
    <w:p w:rsidR="00975A69" w:rsidRDefault="007D6742">
      <w:pPr>
        <w:pStyle w:val="Textbody"/>
      </w:pPr>
      <w:r>
        <w:t>На данный момент Пенсионный фонд завершает разнесение на лицевые счета участников информации о сформированных за прошлый год средствах.</w:t>
      </w:r>
    </w:p>
    <w:p w:rsidR="00975A69" w:rsidRDefault="00975A69"/>
    <w:sectPr w:rsidR="00975A69" w:rsidSect="00975A6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975A69"/>
    <w:rsid w:val="007D6742"/>
    <w:rsid w:val="00975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75A69"/>
  </w:style>
  <w:style w:type="paragraph" w:styleId="10">
    <w:name w:val="heading 1"/>
    <w:next w:val="a"/>
    <w:link w:val="11"/>
    <w:uiPriority w:val="9"/>
    <w:qFormat/>
    <w:rsid w:val="00975A6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75A6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75A6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75A6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75A6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75A69"/>
  </w:style>
  <w:style w:type="paragraph" w:styleId="21">
    <w:name w:val="toc 2"/>
    <w:next w:val="a"/>
    <w:link w:val="22"/>
    <w:uiPriority w:val="39"/>
    <w:rsid w:val="00975A69"/>
    <w:pPr>
      <w:ind w:left="200"/>
    </w:pPr>
  </w:style>
  <w:style w:type="character" w:customStyle="1" w:styleId="22">
    <w:name w:val="Оглавление 2 Знак"/>
    <w:link w:val="21"/>
    <w:rsid w:val="00975A69"/>
  </w:style>
  <w:style w:type="paragraph" w:styleId="41">
    <w:name w:val="toc 4"/>
    <w:next w:val="a"/>
    <w:link w:val="42"/>
    <w:uiPriority w:val="39"/>
    <w:rsid w:val="00975A69"/>
    <w:pPr>
      <w:ind w:left="600"/>
    </w:pPr>
  </w:style>
  <w:style w:type="character" w:customStyle="1" w:styleId="42">
    <w:name w:val="Оглавление 4 Знак"/>
    <w:link w:val="41"/>
    <w:rsid w:val="00975A69"/>
  </w:style>
  <w:style w:type="paragraph" w:styleId="6">
    <w:name w:val="toc 6"/>
    <w:next w:val="a"/>
    <w:link w:val="60"/>
    <w:uiPriority w:val="39"/>
    <w:rsid w:val="00975A69"/>
    <w:pPr>
      <w:ind w:left="1000"/>
    </w:pPr>
  </w:style>
  <w:style w:type="character" w:customStyle="1" w:styleId="60">
    <w:name w:val="Оглавление 6 Знак"/>
    <w:link w:val="6"/>
    <w:rsid w:val="00975A69"/>
  </w:style>
  <w:style w:type="paragraph" w:styleId="7">
    <w:name w:val="toc 7"/>
    <w:next w:val="a"/>
    <w:link w:val="70"/>
    <w:uiPriority w:val="39"/>
    <w:rsid w:val="00975A69"/>
    <w:pPr>
      <w:ind w:left="1200"/>
    </w:pPr>
  </w:style>
  <w:style w:type="character" w:customStyle="1" w:styleId="70">
    <w:name w:val="Оглавление 7 Знак"/>
    <w:link w:val="7"/>
    <w:rsid w:val="00975A69"/>
  </w:style>
  <w:style w:type="paragraph" w:customStyle="1" w:styleId="Index">
    <w:name w:val="Index"/>
    <w:basedOn w:val="a"/>
    <w:link w:val="Index0"/>
    <w:rsid w:val="00975A69"/>
  </w:style>
  <w:style w:type="character" w:customStyle="1" w:styleId="Index0">
    <w:name w:val="Index"/>
    <w:basedOn w:val="1"/>
    <w:link w:val="Index"/>
    <w:rsid w:val="00975A69"/>
  </w:style>
  <w:style w:type="character" w:customStyle="1" w:styleId="30">
    <w:name w:val="Заголовок 3 Знак"/>
    <w:link w:val="3"/>
    <w:rsid w:val="00975A69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975A69"/>
  </w:style>
  <w:style w:type="character" w:customStyle="1" w:styleId="a4">
    <w:name w:val="Список Знак"/>
    <w:basedOn w:val="Textbody0"/>
    <w:link w:val="a3"/>
    <w:rsid w:val="00975A69"/>
  </w:style>
  <w:style w:type="paragraph" w:customStyle="1" w:styleId="Caption">
    <w:name w:val="Caption"/>
    <w:basedOn w:val="a"/>
    <w:link w:val="Caption0"/>
    <w:rsid w:val="00975A6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75A69"/>
    <w:rPr>
      <w:i/>
      <w:sz w:val="24"/>
    </w:rPr>
  </w:style>
  <w:style w:type="paragraph" w:styleId="31">
    <w:name w:val="toc 3"/>
    <w:next w:val="a"/>
    <w:link w:val="32"/>
    <w:uiPriority w:val="39"/>
    <w:rsid w:val="00975A69"/>
    <w:pPr>
      <w:ind w:left="400"/>
    </w:pPr>
  </w:style>
  <w:style w:type="character" w:customStyle="1" w:styleId="32">
    <w:name w:val="Оглавление 3 Знак"/>
    <w:link w:val="31"/>
    <w:rsid w:val="00975A69"/>
  </w:style>
  <w:style w:type="paragraph" w:customStyle="1" w:styleId="Heading">
    <w:name w:val="Heading"/>
    <w:basedOn w:val="a"/>
    <w:next w:val="Textbody"/>
    <w:link w:val="Heading0"/>
    <w:rsid w:val="00975A6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75A69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975A6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75A6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75A69"/>
    <w:rPr>
      <w:color w:val="0000FF"/>
      <w:u w:val="single"/>
    </w:rPr>
  </w:style>
  <w:style w:type="character" w:styleId="a5">
    <w:name w:val="Hyperlink"/>
    <w:link w:val="12"/>
    <w:rsid w:val="00975A69"/>
    <w:rPr>
      <w:color w:val="0000FF"/>
      <w:u w:val="single"/>
    </w:rPr>
  </w:style>
  <w:style w:type="paragraph" w:customStyle="1" w:styleId="Footnote">
    <w:name w:val="Footnote"/>
    <w:link w:val="Footnote0"/>
    <w:rsid w:val="00975A6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75A6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75A69"/>
    <w:rPr>
      <w:rFonts w:ascii="XO Thames" w:hAnsi="XO Thames"/>
      <w:b/>
    </w:rPr>
  </w:style>
  <w:style w:type="character" w:customStyle="1" w:styleId="14">
    <w:name w:val="Оглавление 1 Знак"/>
    <w:link w:val="13"/>
    <w:rsid w:val="00975A6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75A6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75A6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75A69"/>
    <w:pPr>
      <w:ind w:left="1600"/>
    </w:pPr>
  </w:style>
  <w:style w:type="character" w:customStyle="1" w:styleId="90">
    <w:name w:val="Оглавление 9 Знак"/>
    <w:link w:val="9"/>
    <w:rsid w:val="00975A69"/>
  </w:style>
  <w:style w:type="paragraph" w:styleId="8">
    <w:name w:val="toc 8"/>
    <w:next w:val="a"/>
    <w:link w:val="80"/>
    <w:uiPriority w:val="39"/>
    <w:rsid w:val="00975A69"/>
    <w:pPr>
      <w:ind w:left="1400"/>
    </w:pPr>
  </w:style>
  <w:style w:type="character" w:customStyle="1" w:styleId="80">
    <w:name w:val="Оглавление 8 Знак"/>
    <w:link w:val="8"/>
    <w:rsid w:val="00975A69"/>
  </w:style>
  <w:style w:type="paragraph" w:styleId="51">
    <w:name w:val="toc 5"/>
    <w:next w:val="a"/>
    <w:link w:val="52"/>
    <w:uiPriority w:val="39"/>
    <w:rsid w:val="00975A69"/>
    <w:pPr>
      <w:ind w:left="800"/>
    </w:pPr>
  </w:style>
  <w:style w:type="character" w:customStyle="1" w:styleId="52">
    <w:name w:val="Оглавление 5 Знак"/>
    <w:link w:val="51"/>
    <w:rsid w:val="00975A69"/>
  </w:style>
  <w:style w:type="paragraph" w:customStyle="1" w:styleId="Textbody">
    <w:name w:val="Text body"/>
    <w:basedOn w:val="a"/>
    <w:link w:val="Textbody0"/>
    <w:rsid w:val="00975A6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75A69"/>
  </w:style>
  <w:style w:type="paragraph" w:styleId="a6">
    <w:name w:val="Subtitle"/>
    <w:next w:val="a"/>
    <w:link w:val="a7"/>
    <w:uiPriority w:val="11"/>
    <w:qFormat/>
    <w:rsid w:val="00975A6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75A6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75A69"/>
    <w:pPr>
      <w:ind w:left="1800"/>
    </w:pPr>
  </w:style>
  <w:style w:type="character" w:customStyle="1" w:styleId="toc100">
    <w:name w:val="toc 10"/>
    <w:link w:val="toc10"/>
    <w:rsid w:val="00975A69"/>
  </w:style>
  <w:style w:type="paragraph" w:styleId="a8">
    <w:name w:val="Title"/>
    <w:next w:val="a"/>
    <w:link w:val="a9"/>
    <w:uiPriority w:val="10"/>
    <w:qFormat/>
    <w:rsid w:val="00975A6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75A6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75A6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75A6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2020-06-11T05:50:00Z</dcterms:created>
  <dcterms:modified xsi:type="dcterms:W3CDTF">2020-06-11T05:50:00Z</dcterms:modified>
</cp:coreProperties>
</file>