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8E7" w:rsidRDefault="00CC48E7">
      <w:pPr>
        <w:rPr>
          <w:rFonts w:ascii="sans-serif" w:hAnsi="sans-serif"/>
          <w:sz w:val="28"/>
          <w:szCs w:val="28"/>
          <w:lang w:val="en-US"/>
        </w:rPr>
      </w:pPr>
      <w:r w:rsidRPr="00CC48E7">
        <w:rPr>
          <w:rFonts w:ascii="sans-serif" w:hAnsi="sans-serif"/>
          <w:sz w:val="28"/>
          <w:szCs w:val="28"/>
        </w:rPr>
        <w:t xml:space="preserve">Парламентская газета, 22.05.2020, 08:52, </w:t>
      </w:r>
    </w:p>
    <w:p w:rsidR="00CC48E7" w:rsidRDefault="00CC48E7">
      <w:pPr>
        <w:rPr>
          <w:rFonts w:ascii="sans-serif" w:hAnsi="sans-serif"/>
          <w:sz w:val="28"/>
          <w:szCs w:val="28"/>
          <w:lang w:val="en-US"/>
        </w:rPr>
      </w:pPr>
      <w:r w:rsidRPr="00CC48E7">
        <w:rPr>
          <w:rFonts w:ascii="sans-serif" w:hAnsi="sans-serif"/>
          <w:sz w:val="28"/>
          <w:szCs w:val="28"/>
        </w:rPr>
        <w:t xml:space="preserve">Доплаты  </w:t>
      </w:r>
      <w:r w:rsidRPr="00CC48E7">
        <w:rPr>
          <w:rFonts w:ascii="sans-serif" w:hAnsi="sans-serif"/>
          <w:sz w:val="28"/>
          <w:szCs w:val="28"/>
        </w:rPr>
        <w:t xml:space="preserve">соцработникам освободят от НДФЛ, пособия на детей </w:t>
      </w:r>
      <w:r w:rsidRPr="00CC48E7">
        <w:rPr>
          <w:rFonts w:ascii="sans-serif" w:hAnsi="sans-serif"/>
          <w:sz w:val="28"/>
          <w:szCs w:val="28"/>
        </w:rPr>
        <w:t>увеличат вдвое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CC48E7" w:rsidRDefault="00CC48E7">
      <w:pPr>
        <w:rPr>
          <w:rFonts w:ascii="sans-serif" w:hAnsi="sans-serif"/>
          <w:sz w:val="28"/>
          <w:szCs w:val="28"/>
          <w:lang w:val="en-US"/>
        </w:rPr>
      </w:pP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Госдума приняла в основном чтении третий пакет антикризисных законов и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рассмотрела значимые поправки в Налоговый кодекс. 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Минимальное пособие</w:t>
      </w:r>
      <w:r w:rsidRPr="00CC48E7">
        <w:rPr>
          <w:rFonts w:ascii="sans-serif" w:hAnsi="sans-serif"/>
          <w:sz w:val="28"/>
          <w:szCs w:val="28"/>
        </w:rPr>
        <w:t xml:space="preserve"> по уходу за ребёнком в возрасте до полутора лет </w:t>
      </w:r>
      <w:proofErr w:type="gramStart"/>
      <w:r w:rsidRPr="00CC48E7">
        <w:rPr>
          <w:rFonts w:ascii="sans-serif" w:hAnsi="sans-serif"/>
          <w:sz w:val="28"/>
          <w:szCs w:val="28"/>
        </w:rPr>
        <w:t>для</w:t>
      </w:r>
      <w:proofErr w:type="gramEnd"/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неработающих будет увеличено в два раза. Кроме того, поддержку получат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туристическая отрасль, арендаторы, а также малые и средние предприятия, которые </w:t>
      </w:r>
      <w:r w:rsidRPr="00CC48E7">
        <w:rPr>
          <w:rFonts w:ascii="sans-serif" w:hAnsi="sans-serif"/>
          <w:sz w:val="28"/>
          <w:szCs w:val="28"/>
        </w:rPr>
        <w:t xml:space="preserve">будут освобождены от налогов и </w:t>
      </w:r>
      <w:r w:rsidRPr="00CC48E7">
        <w:rPr>
          <w:rFonts w:ascii="sans-serif" w:hAnsi="sans-serif"/>
          <w:sz w:val="28"/>
          <w:szCs w:val="28"/>
        </w:rPr>
        <w:t>страховых взносов</w:t>
      </w:r>
      <w:r w:rsidRPr="00CC48E7">
        <w:rPr>
          <w:rFonts w:ascii="sans-serif" w:hAnsi="sans-serif"/>
          <w:sz w:val="28"/>
          <w:szCs w:val="28"/>
        </w:rPr>
        <w:t xml:space="preserve">, </w:t>
      </w:r>
      <w:r w:rsidRPr="00CC48E7">
        <w:rPr>
          <w:rFonts w:ascii="sans-serif" w:hAnsi="sans-serif"/>
          <w:sz w:val="28"/>
          <w:szCs w:val="28"/>
        </w:rPr>
        <w:t xml:space="preserve">начисленных за второй квартал </w:t>
      </w:r>
      <w:r w:rsidRPr="00CC48E7">
        <w:rPr>
          <w:rFonts w:ascii="sans-serif" w:hAnsi="sans-serif"/>
          <w:sz w:val="28"/>
          <w:szCs w:val="28"/>
        </w:rPr>
        <w:t xml:space="preserve">текущего года. При этом стимулирующие федеральные надбавки сотрудникам </w:t>
      </w:r>
      <w:r w:rsidRPr="00CC48E7">
        <w:rPr>
          <w:rFonts w:ascii="sans-serif" w:hAnsi="sans-serif"/>
          <w:sz w:val="28"/>
          <w:szCs w:val="28"/>
        </w:rPr>
        <w:t xml:space="preserve">социальной сферы, которые в повседневной работе так же, как и врачи, рискуют </w:t>
      </w:r>
      <w:r w:rsidRPr="00CC48E7">
        <w:rPr>
          <w:rFonts w:ascii="sans-serif" w:hAnsi="sans-serif"/>
          <w:sz w:val="28"/>
          <w:szCs w:val="28"/>
        </w:rPr>
        <w:t xml:space="preserve">подхватить </w:t>
      </w:r>
      <w:proofErr w:type="spellStart"/>
      <w:r w:rsidRPr="00CC48E7">
        <w:rPr>
          <w:rFonts w:ascii="sans-serif" w:hAnsi="sans-serif"/>
          <w:sz w:val="28"/>
          <w:szCs w:val="28"/>
        </w:rPr>
        <w:t>коронавирус</w:t>
      </w:r>
      <w:proofErr w:type="spellEnd"/>
      <w:r w:rsidRPr="00CC48E7">
        <w:rPr>
          <w:rFonts w:ascii="sans-serif" w:hAnsi="sans-serif"/>
          <w:sz w:val="28"/>
          <w:szCs w:val="28"/>
        </w:rPr>
        <w:t>, будут освобождены от НДФЛ.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ДЕТЯМ - В ДВА РАЗА БОЛЬШЕ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proofErr w:type="gramStart"/>
      <w:r w:rsidRPr="00CC48E7">
        <w:rPr>
          <w:rFonts w:ascii="sans-serif" w:hAnsi="sans-serif"/>
          <w:sz w:val="28"/>
          <w:szCs w:val="28"/>
        </w:rPr>
        <w:t>С</w:t>
      </w:r>
      <w:r w:rsidRPr="00CC48E7">
        <w:rPr>
          <w:rFonts w:ascii="sans-serif" w:hAnsi="sans-serif"/>
          <w:sz w:val="28"/>
          <w:szCs w:val="28"/>
        </w:rPr>
        <w:t xml:space="preserve"> первого июня минимальный размер ежемесячного пособия по уходу за первым </w:t>
      </w:r>
      <w:r w:rsidRPr="00CC48E7">
        <w:rPr>
          <w:rFonts w:ascii="sans-serif" w:hAnsi="sans-serif"/>
          <w:sz w:val="28"/>
          <w:szCs w:val="28"/>
        </w:rPr>
        <w:t>ребёнком в возрасте до полутора лет</w:t>
      </w:r>
      <w:proofErr w:type="gramEnd"/>
      <w:r w:rsidRPr="00CC48E7">
        <w:rPr>
          <w:rFonts w:ascii="sans-serif" w:hAnsi="sans-serif"/>
          <w:sz w:val="28"/>
          <w:szCs w:val="28"/>
        </w:rPr>
        <w:t xml:space="preserve"> для неработающих граждан увеличится с 3375 </w:t>
      </w:r>
      <w:r w:rsidRPr="00CC48E7">
        <w:rPr>
          <w:rFonts w:ascii="sans-serif" w:hAnsi="sans-serif"/>
          <w:sz w:val="28"/>
          <w:szCs w:val="28"/>
        </w:rPr>
        <w:t xml:space="preserve">рублей до 6752 рублей, пояснил председатель Госдумы Вячеслав Володин. Такую </w:t>
      </w:r>
      <w:r w:rsidRPr="00CC48E7">
        <w:rPr>
          <w:rFonts w:ascii="sans-serif" w:hAnsi="sans-serif"/>
          <w:sz w:val="28"/>
          <w:szCs w:val="28"/>
        </w:rPr>
        <w:t>поправку ко второму чтению п</w:t>
      </w:r>
      <w:r w:rsidRPr="00CC48E7">
        <w:rPr>
          <w:rFonts w:ascii="sans-serif" w:hAnsi="sans-serif"/>
          <w:sz w:val="28"/>
          <w:szCs w:val="28"/>
        </w:rPr>
        <w:t xml:space="preserve">равительственного законопроекта предложили депутаты </w:t>
      </w:r>
      <w:r w:rsidRPr="00CC48E7">
        <w:rPr>
          <w:rFonts w:ascii="sans-serif" w:hAnsi="sans-serif"/>
          <w:sz w:val="28"/>
          <w:szCs w:val="28"/>
        </w:rPr>
        <w:t xml:space="preserve">Сергей Неверов и Андрей Исаев совместно с сенаторами Андреем </w:t>
      </w:r>
      <w:proofErr w:type="spellStart"/>
      <w:r w:rsidRPr="00CC48E7">
        <w:rPr>
          <w:rFonts w:ascii="sans-serif" w:hAnsi="sans-serif"/>
          <w:sz w:val="28"/>
          <w:szCs w:val="28"/>
        </w:rPr>
        <w:t>Турчаком</w:t>
      </w:r>
      <w:proofErr w:type="spellEnd"/>
      <w:r w:rsidRPr="00CC48E7">
        <w:rPr>
          <w:rFonts w:ascii="sans-serif" w:hAnsi="sans-serif"/>
          <w:sz w:val="28"/>
          <w:szCs w:val="28"/>
        </w:rPr>
        <w:t xml:space="preserve"> и </w:t>
      </w:r>
      <w:r w:rsidRPr="00CC48E7">
        <w:rPr>
          <w:rFonts w:ascii="sans-serif" w:hAnsi="sans-serif"/>
          <w:sz w:val="28"/>
          <w:szCs w:val="28"/>
        </w:rPr>
        <w:t>Валерием Рязанским.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Спикер отметил, что в ходе работы над законопроектом поступило большое количество </w:t>
      </w:r>
      <w:proofErr w:type="gramStart"/>
      <w:r w:rsidRPr="00CC48E7">
        <w:rPr>
          <w:rFonts w:ascii="sans-serif" w:hAnsi="sans-serif"/>
          <w:sz w:val="28"/>
          <w:szCs w:val="28"/>
        </w:rPr>
        <w:t>предложений</w:t>
      </w:r>
      <w:proofErr w:type="gramEnd"/>
      <w:r w:rsidRPr="00CC48E7">
        <w:rPr>
          <w:rFonts w:ascii="sans-serif" w:hAnsi="sans-serif"/>
          <w:sz w:val="28"/>
          <w:szCs w:val="28"/>
        </w:rPr>
        <w:t xml:space="preserve"> как от Правител</w:t>
      </w:r>
      <w:r w:rsidRPr="00CC48E7">
        <w:rPr>
          <w:rFonts w:ascii="sans-serif" w:hAnsi="sans-serif"/>
          <w:sz w:val="28"/>
          <w:szCs w:val="28"/>
        </w:rPr>
        <w:t xml:space="preserve">ьства, так и от депутатов Госдумы. Те из них, которые не </w:t>
      </w:r>
      <w:r w:rsidRPr="00CC48E7">
        <w:rPr>
          <w:rFonts w:ascii="sans-serif" w:hAnsi="sans-serif"/>
          <w:sz w:val="28"/>
          <w:szCs w:val="28"/>
        </w:rPr>
        <w:t xml:space="preserve">войдут в итоговый текст закона, в дальнейшем будут проработаны, обобщены и найдут </w:t>
      </w:r>
      <w:r w:rsidRPr="00CC48E7">
        <w:rPr>
          <w:rFonts w:ascii="sans-serif" w:hAnsi="sans-serif"/>
          <w:sz w:val="28"/>
          <w:szCs w:val="28"/>
        </w:rPr>
        <w:t xml:space="preserve">отражение в постановлении Госдумы, "которое будет принято вместе с законом в </w:t>
      </w:r>
      <w:r w:rsidRPr="00CC48E7">
        <w:rPr>
          <w:rFonts w:ascii="sans-serif" w:hAnsi="sans-serif"/>
          <w:sz w:val="28"/>
          <w:szCs w:val="28"/>
        </w:rPr>
        <w:t>третьем чтении".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Впоследствии все предло</w:t>
      </w:r>
      <w:r w:rsidRPr="00CC48E7">
        <w:rPr>
          <w:rFonts w:ascii="sans-serif" w:hAnsi="sans-serif"/>
          <w:sz w:val="28"/>
          <w:szCs w:val="28"/>
        </w:rPr>
        <w:t xml:space="preserve">жения депутатов будут направлены в Правительство, чтобы </w:t>
      </w:r>
      <w:r w:rsidRPr="00CC48E7">
        <w:rPr>
          <w:rFonts w:ascii="sans-serif" w:hAnsi="sans-serif"/>
          <w:sz w:val="28"/>
          <w:szCs w:val="28"/>
        </w:rPr>
        <w:t xml:space="preserve">министерства и ведомства также их рассмотрели и учли в своей работе. "Сейчас важно </w:t>
      </w:r>
      <w:r w:rsidRPr="00CC48E7">
        <w:rPr>
          <w:rFonts w:ascii="sans-serif" w:hAnsi="sans-serif"/>
          <w:sz w:val="28"/>
          <w:szCs w:val="28"/>
        </w:rPr>
        <w:t xml:space="preserve">не упустить ни одно из здравых предложений по поддержке граждан и бизнеса", - </w:t>
      </w:r>
      <w:r w:rsidRPr="00CC48E7">
        <w:rPr>
          <w:rFonts w:ascii="sans-serif" w:hAnsi="sans-serif"/>
          <w:sz w:val="28"/>
          <w:szCs w:val="28"/>
        </w:rPr>
        <w:t>добавил Вячеслав Володин.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&lt;...&gt;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СНИЖАЕМ</w:t>
      </w:r>
      <w:r w:rsidRPr="00CC48E7">
        <w:rPr>
          <w:rFonts w:ascii="sans-serif" w:hAnsi="sans-serif"/>
          <w:sz w:val="28"/>
          <w:szCs w:val="28"/>
        </w:rPr>
        <w:t xml:space="preserve"> НАЛОГОВЫЕ ИЗДЕРЖКИ, ОТМЕНЯЕМ НДФЛ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Также в первом чтении был принят ряд значимых изменений в Налоговый кодекс, </w:t>
      </w:r>
      <w:r w:rsidRPr="00CC48E7">
        <w:rPr>
          <w:rFonts w:ascii="sans-serif" w:hAnsi="sans-serif"/>
          <w:sz w:val="28"/>
          <w:szCs w:val="28"/>
        </w:rPr>
        <w:t xml:space="preserve">которые, в частности, освобождают субъекты малого и среднего бизнеса из наиболее </w:t>
      </w:r>
      <w:r w:rsidRPr="00CC48E7">
        <w:rPr>
          <w:rFonts w:ascii="sans-serif" w:hAnsi="sans-serif"/>
          <w:sz w:val="28"/>
          <w:szCs w:val="28"/>
        </w:rPr>
        <w:t xml:space="preserve">пострадавших отраслей, а также социально ориентированные НКО от </w:t>
      </w:r>
      <w:r w:rsidRPr="00CC48E7">
        <w:rPr>
          <w:rFonts w:ascii="sans-serif" w:hAnsi="sans-serif"/>
          <w:sz w:val="28"/>
          <w:szCs w:val="28"/>
        </w:rPr>
        <w:t xml:space="preserve">уплаты налогов и </w:t>
      </w:r>
      <w:r w:rsidRPr="00CC48E7">
        <w:rPr>
          <w:rFonts w:ascii="sans-serif" w:hAnsi="sans-serif"/>
          <w:sz w:val="28"/>
          <w:szCs w:val="28"/>
        </w:rPr>
        <w:t>страховых взносов</w:t>
      </w:r>
      <w:r w:rsidRPr="00CC48E7">
        <w:rPr>
          <w:rFonts w:ascii="sans-serif" w:hAnsi="sans-serif"/>
          <w:sz w:val="28"/>
          <w:szCs w:val="28"/>
        </w:rPr>
        <w:t>, начисленных во втором квартале 2020 года.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Кроме того, принимаемые решения позволят снизить налоговые издержки и </w:t>
      </w:r>
      <w:proofErr w:type="gramStart"/>
      <w:r w:rsidRPr="00CC48E7">
        <w:rPr>
          <w:rFonts w:ascii="sans-serif" w:hAnsi="sans-serif"/>
          <w:sz w:val="28"/>
          <w:szCs w:val="28"/>
        </w:rPr>
        <w:t>для</w:t>
      </w:r>
      <w:proofErr w:type="gramEnd"/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организаций и индивидуальных предпринимателей, которые безвозмездно помогают в </w:t>
      </w:r>
      <w:r w:rsidRPr="00CC48E7">
        <w:rPr>
          <w:rFonts w:ascii="sans-serif" w:hAnsi="sans-serif"/>
          <w:sz w:val="28"/>
          <w:szCs w:val="28"/>
        </w:rPr>
        <w:t xml:space="preserve">борьбе с </w:t>
      </w:r>
      <w:proofErr w:type="spellStart"/>
      <w:r w:rsidRPr="00CC48E7">
        <w:rPr>
          <w:rFonts w:ascii="sans-serif" w:hAnsi="sans-serif"/>
          <w:sz w:val="28"/>
          <w:szCs w:val="28"/>
        </w:rPr>
        <w:t>коронавирусом</w:t>
      </w:r>
      <w:proofErr w:type="spellEnd"/>
      <w:r w:rsidRPr="00CC48E7">
        <w:rPr>
          <w:rFonts w:ascii="sans-serif" w:hAnsi="sans-serif"/>
          <w:sz w:val="28"/>
          <w:szCs w:val="28"/>
        </w:rPr>
        <w:t xml:space="preserve">. </w:t>
      </w:r>
      <w:r w:rsidRPr="00CC48E7">
        <w:rPr>
          <w:rFonts w:ascii="sans-serif" w:hAnsi="sans-serif"/>
          <w:sz w:val="28"/>
          <w:szCs w:val="28"/>
        </w:rPr>
        <w:t xml:space="preserve">Их затраты на приобретение имущества для предотвращения </w:t>
      </w:r>
      <w:r w:rsidRPr="00CC48E7">
        <w:rPr>
          <w:rFonts w:ascii="sans-serif" w:hAnsi="sans-serif"/>
          <w:sz w:val="28"/>
          <w:szCs w:val="28"/>
        </w:rPr>
        <w:t xml:space="preserve">распространения, диагностики и лечения новой инфекции, которое будет передано </w:t>
      </w:r>
      <w:r w:rsidRPr="00CC48E7">
        <w:rPr>
          <w:rFonts w:ascii="sans-serif" w:hAnsi="sans-serif"/>
          <w:sz w:val="28"/>
          <w:szCs w:val="28"/>
        </w:rPr>
        <w:t>сторонним организациям, будут отнесены к расходам, связанным с производством.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Помимо этого, принятый в первом чтении закон</w:t>
      </w:r>
      <w:r w:rsidRPr="00CC48E7">
        <w:rPr>
          <w:rFonts w:ascii="sans-serif" w:hAnsi="sans-serif"/>
          <w:sz w:val="28"/>
          <w:szCs w:val="28"/>
        </w:rPr>
        <w:t>опроект освобождает от НДФЛ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>доплаты работникам социальных учреждений за период с 15 апреля по 15 июня.</w:t>
      </w:r>
    </w:p>
    <w:p w:rsidR="00BC489D" w:rsidRPr="00CC48E7" w:rsidRDefault="00CC48E7">
      <w:pPr>
        <w:rPr>
          <w:rFonts w:ascii="sans-serif" w:hAnsi="sans-serif"/>
          <w:sz w:val="28"/>
          <w:szCs w:val="28"/>
        </w:rPr>
      </w:pPr>
      <w:r w:rsidRPr="00CC48E7">
        <w:rPr>
          <w:rFonts w:ascii="sans-serif" w:hAnsi="sans-serif"/>
          <w:sz w:val="28"/>
          <w:szCs w:val="28"/>
        </w:rPr>
        <w:t xml:space="preserve">Все предложения депутатов будут направлены в Правительство, чтобы министерства и </w:t>
      </w:r>
      <w:r w:rsidRPr="00CC48E7">
        <w:rPr>
          <w:rFonts w:ascii="sans-serif" w:hAnsi="sans-serif"/>
          <w:sz w:val="28"/>
          <w:szCs w:val="28"/>
        </w:rPr>
        <w:t xml:space="preserve">ведомства также их рассмотрели и учли в своей работе, пообещал спикер </w:t>
      </w:r>
      <w:r w:rsidRPr="00CC48E7">
        <w:rPr>
          <w:rFonts w:ascii="sans-serif" w:hAnsi="sans-serif"/>
          <w:sz w:val="28"/>
          <w:szCs w:val="28"/>
        </w:rPr>
        <w:t xml:space="preserve">Госдумы </w:t>
      </w:r>
      <w:r w:rsidRPr="00CC48E7">
        <w:rPr>
          <w:rFonts w:ascii="sans-serif" w:hAnsi="sans-serif"/>
          <w:sz w:val="28"/>
          <w:szCs w:val="28"/>
        </w:rPr>
        <w:t>ВЯЧЕСЛАВ ВОЛОДИН.</w:t>
      </w:r>
    </w:p>
    <w:p w:rsidR="00BC489D" w:rsidRPr="00CC48E7" w:rsidRDefault="00BC489D">
      <w:pPr>
        <w:rPr>
          <w:sz w:val="28"/>
          <w:szCs w:val="28"/>
        </w:rPr>
      </w:pPr>
    </w:p>
    <w:sectPr w:rsidR="00BC489D" w:rsidRPr="00CC48E7" w:rsidSect="00CC48E7">
      <w:pgSz w:w="11906" w:h="16838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C489D"/>
    <w:rsid w:val="00BC489D"/>
    <w:rsid w:val="00CC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C489D"/>
  </w:style>
  <w:style w:type="paragraph" w:styleId="10">
    <w:name w:val="heading 1"/>
    <w:next w:val="a"/>
    <w:link w:val="11"/>
    <w:uiPriority w:val="9"/>
    <w:qFormat/>
    <w:rsid w:val="00BC489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C489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C489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C489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C489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C489D"/>
  </w:style>
  <w:style w:type="paragraph" w:styleId="21">
    <w:name w:val="toc 2"/>
    <w:next w:val="a"/>
    <w:link w:val="22"/>
    <w:uiPriority w:val="39"/>
    <w:rsid w:val="00BC489D"/>
    <w:pPr>
      <w:ind w:left="200"/>
    </w:pPr>
  </w:style>
  <w:style w:type="character" w:customStyle="1" w:styleId="22">
    <w:name w:val="Оглавление 2 Знак"/>
    <w:link w:val="21"/>
    <w:rsid w:val="00BC489D"/>
  </w:style>
  <w:style w:type="paragraph" w:styleId="41">
    <w:name w:val="toc 4"/>
    <w:next w:val="a"/>
    <w:link w:val="42"/>
    <w:uiPriority w:val="39"/>
    <w:rsid w:val="00BC489D"/>
    <w:pPr>
      <w:ind w:left="600"/>
    </w:pPr>
  </w:style>
  <w:style w:type="character" w:customStyle="1" w:styleId="42">
    <w:name w:val="Оглавление 4 Знак"/>
    <w:link w:val="41"/>
    <w:rsid w:val="00BC489D"/>
  </w:style>
  <w:style w:type="paragraph" w:styleId="6">
    <w:name w:val="toc 6"/>
    <w:next w:val="a"/>
    <w:link w:val="60"/>
    <w:uiPriority w:val="39"/>
    <w:rsid w:val="00BC489D"/>
    <w:pPr>
      <w:ind w:left="1000"/>
    </w:pPr>
  </w:style>
  <w:style w:type="character" w:customStyle="1" w:styleId="60">
    <w:name w:val="Оглавление 6 Знак"/>
    <w:link w:val="6"/>
    <w:rsid w:val="00BC489D"/>
  </w:style>
  <w:style w:type="paragraph" w:styleId="7">
    <w:name w:val="toc 7"/>
    <w:next w:val="a"/>
    <w:link w:val="70"/>
    <w:uiPriority w:val="39"/>
    <w:rsid w:val="00BC489D"/>
    <w:pPr>
      <w:ind w:left="1200"/>
    </w:pPr>
  </w:style>
  <w:style w:type="character" w:customStyle="1" w:styleId="70">
    <w:name w:val="Оглавление 7 Знак"/>
    <w:link w:val="7"/>
    <w:rsid w:val="00BC489D"/>
  </w:style>
  <w:style w:type="character" w:customStyle="1" w:styleId="30">
    <w:name w:val="Заголовок 3 Знак"/>
    <w:link w:val="3"/>
    <w:rsid w:val="00BC489D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BC489D"/>
  </w:style>
  <w:style w:type="character" w:customStyle="1" w:styleId="a4">
    <w:name w:val="Список Знак"/>
    <w:basedOn w:val="Textbody0"/>
    <w:link w:val="a3"/>
    <w:rsid w:val="00BC489D"/>
  </w:style>
  <w:style w:type="paragraph" w:customStyle="1" w:styleId="Heading">
    <w:name w:val="Heading"/>
    <w:basedOn w:val="a"/>
    <w:next w:val="Textbody"/>
    <w:link w:val="Heading0"/>
    <w:rsid w:val="00BC489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C489D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BC489D"/>
  </w:style>
  <w:style w:type="character" w:customStyle="1" w:styleId="Index0">
    <w:name w:val="Index"/>
    <w:basedOn w:val="1"/>
    <w:link w:val="Index"/>
    <w:rsid w:val="00BC489D"/>
  </w:style>
  <w:style w:type="paragraph" w:styleId="31">
    <w:name w:val="toc 3"/>
    <w:next w:val="a"/>
    <w:link w:val="32"/>
    <w:uiPriority w:val="39"/>
    <w:rsid w:val="00BC489D"/>
    <w:pPr>
      <w:ind w:left="400"/>
    </w:pPr>
  </w:style>
  <w:style w:type="character" w:customStyle="1" w:styleId="32">
    <w:name w:val="Оглавление 3 Знак"/>
    <w:link w:val="31"/>
    <w:rsid w:val="00BC489D"/>
  </w:style>
  <w:style w:type="character" w:customStyle="1" w:styleId="50">
    <w:name w:val="Заголовок 5 Знак"/>
    <w:link w:val="5"/>
    <w:rsid w:val="00BC489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C489D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C489D"/>
    <w:rPr>
      <w:color w:val="0000FF"/>
      <w:u w:val="single"/>
    </w:rPr>
  </w:style>
  <w:style w:type="character" w:styleId="a5">
    <w:name w:val="Hyperlink"/>
    <w:link w:val="12"/>
    <w:rsid w:val="00BC489D"/>
    <w:rPr>
      <w:color w:val="0000FF"/>
      <w:u w:val="single"/>
    </w:rPr>
  </w:style>
  <w:style w:type="paragraph" w:customStyle="1" w:styleId="Footnote">
    <w:name w:val="Footnote"/>
    <w:link w:val="Footnote0"/>
    <w:rsid w:val="00BC489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C489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C489D"/>
    <w:rPr>
      <w:rFonts w:ascii="XO Thames" w:hAnsi="XO Thames"/>
      <w:b/>
    </w:rPr>
  </w:style>
  <w:style w:type="character" w:customStyle="1" w:styleId="14">
    <w:name w:val="Оглавление 1 Знак"/>
    <w:link w:val="13"/>
    <w:rsid w:val="00BC489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C489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C489D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BC489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C489D"/>
  </w:style>
  <w:style w:type="paragraph" w:styleId="9">
    <w:name w:val="toc 9"/>
    <w:next w:val="a"/>
    <w:link w:val="90"/>
    <w:uiPriority w:val="39"/>
    <w:rsid w:val="00BC489D"/>
    <w:pPr>
      <w:ind w:left="1600"/>
    </w:pPr>
  </w:style>
  <w:style w:type="character" w:customStyle="1" w:styleId="90">
    <w:name w:val="Оглавление 9 Знак"/>
    <w:link w:val="9"/>
    <w:rsid w:val="00BC489D"/>
  </w:style>
  <w:style w:type="paragraph" w:styleId="8">
    <w:name w:val="toc 8"/>
    <w:next w:val="a"/>
    <w:link w:val="80"/>
    <w:uiPriority w:val="39"/>
    <w:rsid w:val="00BC489D"/>
    <w:pPr>
      <w:ind w:left="1400"/>
    </w:pPr>
  </w:style>
  <w:style w:type="character" w:customStyle="1" w:styleId="80">
    <w:name w:val="Оглавление 8 Знак"/>
    <w:link w:val="8"/>
    <w:rsid w:val="00BC489D"/>
  </w:style>
  <w:style w:type="paragraph" w:styleId="51">
    <w:name w:val="toc 5"/>
    <w:next w:val="a"/>
    <w:link w:val="52"/>
    <w:uiPriority w:val="39"/>
    <w:rsid w:val="00BC489D"/>
    <w:pPr>
      <w:ind w:left="800"/>
    </w:pPr>
  </w:style>
  <w:style w:type="character" w:customStyle="1" w:styleId="52">
    <w:name w:val="Оглавление 5 Знак"/>
    <w:link w:val="51"/>
    <w:rsid w:val="00BC489D"/>
  </w:style>
  <w:style w:type="paragraph" w:customStyle="1" w:styleId="Caption">
    <w:name w:val="Caption"/>
    <w:basedOn w:val="a"/>
    <w:link w:val="Caption0"/>
    <w:rsid w:val="00BC489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C489D"/>
    <w:rPr>
      <w:i/>
      <w:sz w:val="24"/>
    </w:rPr>
  </w:style>
  <w:style w:type="paragraph" w:styleId="a6">
    <w:name w:val="Subtitle"/>
    <w:next w:val="a"/>
    <w:link w:val="a7"/>
    <w:uiPriority w:val="11"/>
    <w:qFormat/>
    <w:rsid w:val="00BC489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C489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C489D"/>
    <w:pPr>
      <w:ind w:left="1800"/>
    </w:pPr>
  </w:style>
  <w:style w:type="character" w:customStyle="1" w:styleId="toc100">
    <w:name w:val="toc 10"/>
    <w:link w:val="toc10"/>
    <w:rsid w:val="00BC489D"/>
  </w:style>
  <w:style w:type="paragraph" w:styleId="a8">
    <w:name w:val="Title"/>
    <w:next w:val="a"/>
    <w:link w:val="a9"/>
    <w:uiPriority w:val="10"/>
    <w:qFormat/>
    <w:rsid w:val="00BC489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C489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C489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C489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2020-06-01T06:31:00Z</dcterms:created>
  <dcterms:modified xsi:type="dcterms:W3CDTF">2020-06-01T06:33:00Z</dcterms:modified>
</cp:coreProperties>
</file>