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ТАСС, 28.04.2020, 19:30, Путин подписал указ о продлении нерабочих дней до 11 мая включительно - 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Президент России Владимир Путин подписал указ, который продлевает период нерабочих дней в России до 11 мая включительно. Как</w:t>
      </w:r>
      <w:r w:rsidR="007C6B63" w:rsidRPr="007C6B63">
        <w:rPr>
          <w:rFonts w:ascii="sans-serif" w:hAnsi="sans-serif"/>
          <w:szCs w:val="24"/>
        </w:rPr>
        <w:t xml:space="preserve"> </w:t>
      </w:r>
      <w:r w:rsidRPr="009A1259">
        <w:rPr>
          <w:rFonts w:ascii="sans-serif" w:hAnsi="sans-serif"/>
          <w:szCs w:val="24"/>
        </w:rPr>
        <w:t>сообщает пресс-служба Кремля, нерабочими, в соответствии с указом, станут 6-8 мая,</w:t>
      </w:r>
      <w:r w:rsidR="007C6B63">
        <w:rPr>
          <w:rFonts w:ascii="sans-serif" w:hAnsi="sans-serif"/>
          <w:szCs w:val="24"/>
          <w:lang w:val="en-US"/>
        </w:rPr>
        <w:t xml:space="preserve"> </w:t>
      </w:r>
      <w:r w:rsidRPr="009A1259">
        <w:rPr>
          <w:rFonts w:ascii="sans-serif" w:hAnsi="sans-serif"/>
          <w:szCs w:val="24"/>
        </w:rPr>
        <w:t>которые прежде были рабочими днями.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"В целях дальнейшего обеспечения санитарно-эпидемиологического благополучия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населения на территории Российской Федерации</w:t>
      </w:r>
      <w:proofErr w:type="gramStart"/>
      <w:r w:rsidRPr="009A1259">
        <w:rPr>
          <w:rFonts w:ascii="sans-serif" w:hAnsi="sans-serif"/>
          <w:szCs w:val="24"/>
        </w:rPr>
        <w:t xml:space="preserve">  П</w:t>
      </w:r>
      <w:proofErr w:type="gramEnd"/>
      <w:r w:rsidRPr="009A1259">
        <w:rPr>
          <w:rFonts w:ascii="sans-serif" w:hAnsi="sans-serif"/>
          <w:szCs w:val="24"/>
        </w:rPr>
        <w:t xml:space="preserve">родлить режим нерабочих дней до 11 мая включительно глава государства предложил во вторник на совещании о противодействии распространению </w:t>
      </w:r>
      <w:proofErr w:type="spellStart"/>
      <w:r w:rsidRPr="009A1259">
        <w:rPr>
          <w:rFonts w:ascii="sans-serif" w:hAnsi="sans-serif"/>
          <w:szCs w:val="24"/>
        </w:rPr>
        <w:t>коронавируса</w:t>
      </w:r>
      <w:proofErr w:type="spellEnd"/>
      <w:r w:rsidRPr="009A1259">
        <w:rPr>
          <w:rFonts w:ascii="sans-serif" w:hAnsi="sans-serif"/>
          <w:szCs w:val="24"/>
        </w:rPr>
        <w:t>. "Мы знаем, что и в обычной-то ситуации многие бы не работали (6-8 мая - прим. ТАСС), брали отгулы или отпуска, - сказал он. - А сейчас - тем более нельзя рисковать. Поэтому считаю правильным объявить эти три дня нерабочими, с сохранением заработной платы".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Организации-исключения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Действие документа не распространяется на непрерывно действующие организации, а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также организации, имеющие оборудование, предназначенное для </w:t>
      </w:r>
      <w:proofErr w:type="gramStart"/>
      <w:r w:rsidRPr="009A1259">
        <w:rPr>
          <w:rFonts w:ascii="sans-serif" w:hAnsi="sans-serif"/>
          <w:szCs w:val="24"/>
        </w:rPr>
        <w:t>непрерывного</w:t>
      </w:r>
      <w:proofErr w:type="gramEnd"/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технологического процесса. Также работать в эти дни будут медицинские и аптечные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организации и структуры, обеспечивающие население продуктами питания и товарами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первой необходимости. Не распространяется режим нерабочих дней и на организации,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выполняющие неотложные работы в условиях чрезвычайной ситуации или </w:t>
      </w:r>
      <w:proofErr w:type="gramStart"/>
      <w:r w:rsidRPr="009A1259">
        <w:rPr>
          <w:rFonts w:ascii="sans-serif" w:hAnsi="sans-serif"/>
          <w:szCs w:val="24"/>
        </w:rPr>
        <w:t>при</w:t>
      </w:r>
      <w:proofErr w:type="gramEnd"/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возникновении угрозы распространения заболевания, представляющего опасность </w:t>
      </w:r>
      <w:proofErr w:type="gramStart"/>
      <w:r w:rsidRPr="009A1259">
        <w:rPr>
          <w:rFonts w:ascii="sans-serif" w:hAnsi="sans-serif"/>
          <w:szCs w:val="24"/>
        </w:rPr>
        <w:t>для</w:t>
      </w:r>
      <w:proofErr w:type="gramEnd"/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окружающих, а также в иных случаях, ставящих под угрозу жизнь, здоровье или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нормальные жизненные условия населения. Исключением из сферы действия указа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станут организации, осуществляющие неотложные ремонтные и </w:t>
      </w:r>
      <w:proofErr w:type="spellStart"/>
      <w:r w:rsidRPr="009A1259">
        <w:rPr>
          <w:rFonts w:ascii="sans-serif" w:hAnsi="sans-serif"/>
          <w:szCs w:val="24"/>
        </w:rPr>
        <w:t>погрузочно</w:t>
      </w:r>
      <w:proofErr w:type="spellEnd"/>
      <w:r w:rsidRPr="009A1259">
        <w:rPr>
          <w:rFonts w:ascii="sans-serif" w:hAnsi="sans-serif"/>
          <w:szCs w:val="24"/>
        </w:rPr>
        <w:t>-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разгрузочные работы, и организации, предоставляющие финансовые услуги в части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неотложных функций (в первую очередь услуги по расчетам и платежам).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Отмечается, что указ может распространяться на </w:t>
      </w:r>
      <w:proofErr w:type="spellStart"/>
      <w:r w:rsidRPr="009A1259">
        <w:rPr>
          <w:rFonts w:ascii="sans-serif" w:hAnsi="sans-serif"/>
          <w:szCs w:val="24"/>
        </w:rPr>
        <w:t>системообразующие</w:t>
      </w:r>
      <w:proofErr w:type="spellEnd"/>
      <w:r w:rsidRPr="009A1259">
        <w:rPr>
          <w:rFonts w:ascii="sans-serif" w:hAnsi="sans-serif"/>
          <w:szCs w:val="24"/>
        </w:rPr>
        <w:t xml:space="preserve">, а также </w:t>
      </w:r>
      <w:proofErr w:type="gramStart"/>
      <w:r w:rsidRPr="009A1259">
        <w:rPr>
          <w:rFonts w:ascii="sans-serif" w:hAnsi="sans-serif"/>
          <w:szCs w:val="24"/>
        </w:rPr>
        <w:t>на</w:t>
      </w:r>
      <w:proofErr w:type="gramEnd"/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научные и образовательные организации по согласованию с правительством РФ.</w:t>
      </w:r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 xml:space="preserve">Федеральным государственным органам, органам управления </w:t>
      </w:r>
      <w:proofErr w:type="gramStart"/>
      <w:r w:rsidRPr="009A1259">
        <w:rPr>
          <w:rFonts w:ascii="sans-serif" w:hAnsi="sans-serif"/>
          <w:szCs w:val="24"/>
        </w:rPr>
        <w:t>государственными</w:t>
      </w:r>
      <w:proofErr w:type="gramEnd"/>
    </w:p>
    <w:p w:rsidR="00D7589F" w:rsidRPr="009A1259" w:rsidRDefault="009A1259">
      <w:pPr>
        <w:rPr>
          <w:rFonts w:ascii="sans-serif" w:hAnsi="sans-serif"/>
          <w:szCs w:val="24"/>
        </w:rPr>
      </w:pPr>
      <w:r w:rsidRPr="009A1259">
        <w:rPr>
          <w:rFonts w:ascii="sans-serif" w:hAnsi="sans-serif"/>
          <w:szCs w:val="24"/>
        </w:rPr>
        <w:t>внебюджетными фондами поручено определить численность работников, обеспечивающих с 1 по 11 мая включительно функционирование этих органов. То же самое касается региональных и местных властей. "Организациям, осуществляющим производство и выпуск средств массовой информации, определить численность работников, обеспечивающих с 1 по 11 мая 2020 г. включительно функционирование</w:t>
      </w:r>
      <w:r w:rsidRPr="007C6B63">
        <w:rPr>
          <w:rFonts w:ascii="sans-serif" w:hAnsi="sans-serif"/>
          <w:szCs w:val="24"/>
        </w:rPr>
        <w:t xml:space="preserve"> </w:t>
      </w:r>
      <w:r w:rsidRPr="009A1259">
        <w:rPr>
          <w:rFonts w:ascii="sans-serif" w:hAnsi="sans-serif"/>
          <w:szCs w:val="24"/>
        </w:rPr>
        <w:t>этих организаций", - отмечается в указе.</w:t>
      </w:r>
    </w:p>
    <w:p w:rsidR="00D7589F" w:rsidRPr="009A1259" w:rsidRDefault="00D7589F">
      <w:pPr>
        <w:rPr>
          <w:rFonts w:ascii="sans-serif" w:hAnsi="sans-serif"/>
          <w:szCs w:val="24"/>
        </w:rPr>
      </w:pPr>
    </w:p>
    <w:p w:rsidR="00D7589F" w:rsidRPr="009A1259" w:rsidRDefault="00D7589F">
      <w:pPr>
        <w:rPr>
          <w:szCs w:val="24"/>
        </w:rPr>
      </w:pPr>
    </w:p>
    <w:sectPr w:rsidR="00D7589F" w:rsidRPr="009A1259" w:rsidSect="00D7589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D7589F"/>
    <w:rsid w:val="0039401D"/>
    <w:rsid w:val="007C6B63"/>
    <w:rsid w:val="009A1259"/>
    <w:rsid w:val="00D75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7589F"/>
  </w:style>
  <w:style w:type="paragraph" w:styleId="10">
    <w:name w:val="heading 1"/>
    <w:next w:val="a"/>
    <w:link w:val="11"/>
    <w:uiPriority w:val="9"/>
    <w:qFormat/>
    <w:rsid w:val="00D7589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7589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7589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7589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7589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7589F"/>
  </w:style>
  <w:style w:type="paragraph" w:customStyle="1" w:styleId="Caption">
    <w:name w:val="Caption"/>
    <w:basedOn w:val="a"/>
    <w:link w:val="Caption0"/>
    <w:rsid w:val="00D7589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7589F"/>
    <w:rPr>
      <w:i/>
      <w:sz w:val="24"/>
    </w:rPr>
  </w:style>
  <w:style w:type="paragraph" w:styleId="21">
    <w:name w:val="toc 2"/>
    <w:next w:val="a"/>
    <w:link w:val="22"/>
    <w:uiPriority w:val="39"/>
    <w:rsid w:val="00D7589F"/>
    <w:pPr>
      <w:ind w:left="200"/>
    </w:pPr>
  </w:style>
  <w:style w:type="character" w:customStyle="1" w:styleId="22">
    <w:name w:val="Оглавление 2 Знак"/>
    <w:link w:val="21"/>
    <w:rsid w:val="00D7589F"/>
  </w:style>
  <w:style w:type="paragraph" w:styleId="41">
    <w:name w:val="toc 4"/>
    <w:next w:val="a"/>
    <w:link w:val="42"/>
    <w:uiPriority w:val="39"/>
    <w:rsid w:val="00D7589F"/>
    <w:pPr>
      <w:ind w:left="600"/>
    </w:pPr>
  </w:style>
  <w:style w:type="character" w:customStyle="1" w:styleId="42">
    <w:name w:val="Оглавление 4 Знак"/>
    <w:link w:val="41"/>
    <w:rsid w:val="00D7589F"/>
  </w:style>
  <w:style w:type="paragraph" w:styleId="6">
    <w:name w:val="toc 6"/>
    <w:next w:val="a"/>
    <w:link w:val="60"/>
    <w:uiPriority w:val="39"/>
    <w:rsid w:val="00D7589F"/>
    <w:pPr>
      <w:ind w:left="1000"/>
    </w:pPr>
  </w:style>
  <w:style w:type="character" w:customStyle="1" w:styleId="60">
    <w:name w:val="Оглавление 6 Знак"/>
    <w:link w:val="6"/>
    <w:rsid w:val="00D7589F"/>
  </w:style>
  <w:style w:type="paragraph" w:styleId="7">
    <w:name w:val="toc 7"/>
    <w:next w:val="a"/>
    <w:link w:val="70"/>
    <w:uiPriority w:val="39"/>
    <w:rsid w:val="00D7589F"/>
    <w:pPr>
      <w:ind w:left="1200"/>
    </w:pPr>
  </w:style>
  <w:style w:type="character" w:customStyle="1" w:styleId="70">
    <w:name w:val="Оглавление 7 Знак"/>
    <w:link w:val="7"/>
    <w:rsid w:val="00D7589F"/>
  </w:style>
  <w:style w:type="character" w:customStyle="1" w:styleId="30">
    <w:name w:val="Заголовок 3 Знак"/>
    <w:link w:val="3"/>
    <w:rsid w:val="00D7589F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D7589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7589F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D7589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7589F"/>
  </w:style>
  <w:style w:type="paragraph" w:styleId="a3">
    <w:name w:val="List"/>
    <w:basedOn w:val="Textbody"/>
    <w:link w:val="a4"/>
    <w:rsid w:val="00D7589F"/>
  </w:style>
  <w:style w:type="character" w:customStyle="1" w:styleId="a4">
    <w:name w:val="Список Знак"/>
    <w:basedOn w:val="Textbody0"/>
    <w:link w:val="a3"/>
    <w:rsid w:val="00D7589F"/>
  </w:style>
  <w:style w:type="paragraph" w:customStyle="1" w:styleId="Index">
    <w:name w:val="Index"/>
    <w:basedOn w:val="a"/>
    <w:link w:val="Index0"/>
    <w:rsid w:val="00D7589F"/>
  </w:style>
  <w:style w:type="character" w:customStyle="1" w:styleId="Index0">
    <w:name w:val="Index"/>
    <w:basedOn w:val="1"/>
    <w:link w:val="Index"/>
    <w:rsid w:val="00D7589F"/>
  </w:style>
  <w:style w:type="paragraph" w:styleId="31">
    <w:name w:val="toc 3"/>
    <w:next w:val="a"/>
    <w:link w:val="32"/>
    <w:uiPriority w:val="39"/>
    <w:rsid w:val="00D7589F"/>
    <w:pPr>
      <w:ind w:left="400"/>
    </w:pPr>
  </w:style>
  <w:style w:type="character" w:customStyle="1" w:styleId="32">
    <w:name w:val="Оглавление 3 Знак"/>
    <w:link w:val="31"/>
    <w:rsid w:val="00D7589F"/>
  </w:style>
  <w:style w:type="character" w:customStyle="1" w:styleId="50">
    <w:name w:val="Заголовок 5 Знак"/>
    <w:link w:val="5"/>
    <w:rsid w:val="00D7589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7589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7589F"/>
    <w:rPr>
      <w:color w:val="0000FF"/>
      <w:u w:val="single"/>
    </w:rPr>
  </w:style>
  <w:style w:type="character" w:styleId="a5">
    <w:name w:val="Hyperlink"/>
    <w:link w:val="12"/>
    <w:rsid w:val="00D7589F"/>
    <w:rPr>
      <w:color w:val="0000FF"/>
      <w:u w:val="single"/>
    </w:rPr>
  </w:style>
  <w:style w:type="paragraph" w:customStyle="1" w:styleId="Footnote">
    <w:name w:val="Footnote"/>
    <w:link w:val="Footnote0"/>
    <w:rsid w:val="00D7589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7589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7589F"/>
    <w:rPr>
      <w:rFonts w:ascii="XO Thames" w:hAnsi="XO Thames"/>
      <w:b/>
    </w:rPr>
  </w:style>
  <w:style w:type="character" w:customStyle="1" w:styleId="14">
    <w:name w:val="Оглавление 1 Знак"/>
    <w:link w:val="13"/>
    <w:rsid w:val="00D7589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7589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7589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7589F"/>
    <w:pPr>
      <w:ind w:left="1600"/>
    </w:pPr>
  </w:style>
  <w:style w:type="character" w:customStyle="1" w:styleId="90">
    <w:name w:val="Оглавление 9 Знак"/>
    <w:link w:val="9"/>
    <w:rsid w:val="00D7589F"/>
  </w:style>
  <w:style w:type="paragraph" w:styleId="8">
    <w:name w:val="toc 8"/>
    <w:next w:val="a"/>
    <w:link w:val="80"/>
    <w:uiPriority w:val="39"/>
    <w:rsid w:val="00D7589F"/>
    <w:pPr>
      <w:ind w:left="1400"/>
    </w:pPr>
  </w:style>
  <w:style w:type="character" w:customStyle="1" w:styleId="80">
    <w:name w:val="Оглавление 8 Знак"/>
    <w:link w:val="8"/>
    <w:rsid w:val="00D7589F"/>
  </w:style>
  <w:style w:type="paragraph" w:styleId="51">
    <w:name w:val="toc 5"/>
    <w:next w:val="a"/>
    <w:link w:val="52"/>
    <w:uiPriority w:val="39"/>
    <w:rsid w:val="00D7589F"/>
    <w:pPr>
      <w:ind w:left="800"/>
    </w:pPr>
  </w:style>
  <w:style w:type="character" w:customStyle="1" w:styleId="52">
    <w:name w:val="Оглавление 5 Знак"/>
    <w:link w:val="51"/>
    <w:rsid w:val="00D7589F"/>
  </w:style>
  <w:style w:type="paragraph" w:styleId="a6">
    <w:name w:val="Subtitle"/>
    <w:next w:val="a"/>
    <w:link w:val="a7"/>
    <w:uiPriority w:val="11"/>
    <w:qFormat/>
    <w:rsid w:val="00D7589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7589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7589F"/>
    <w:pPr>
      <w:ind w:left="1800"/>
    </w:pPr>
  </w:style>
  <w:style w:type="character" w:customStyle="1" w:styleId="toc100">
    <w:name w:val="toc 10"/>
    <w:link w:val="toc10"/>
    <w:rsid w:val="00D7589F"/>
  </w:style>
  <w:style w:type="paragraph" w:styleId="a8">
    <w:name w:val="Title"/>
    <w:next w:val="a"/>
    <w:link w:val="a9"/>
    <w:uiPriority w:val="10"/>
    <w:qFormat/>
    <w:rsid w:val="00D7589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7589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7589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7589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2020-05-06T06:18:00Z</dcterms:created>
  <dcterms:modified xsi:type="dcterms:W3CDTF">2020-05-06T06:26:00Z</dcterms:modified>
</cp:coreProperties>
</file>