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</w:p>
    <w:p w14:paraId="02000000">
      <w:pPr>
        <w:pStyle w:val="Style_1"/>
        <w:rPr>
          <w:b w:val="1"/>
        </w:rPr>
      </w:pPr>
      <w:r>
        <w:rPr>
          <w:b w:val="1"/>
        </w:rPr>
        <w:t>Более миллиона ветеранов получили выплату к юбилею Победы</w:t>
      </w:r>
    </w:p>
    <w:p w14:paraId="03000000">
      <w:pPr>
        <w:pStyle w:val="Style_1"/>
      </w:pPr>
      <w:r>
        <w:t xml:space="preserve">30.04.2020 </w:t>
      </w:r>
      <w:r>
        <w:rPr>
          <w:color w:val="000000"/>
        </w:rPr>
        <w:t xml:space="preserve">Новости ПФР </w:t>
      </w:r>
    </w:p>
    <w:p w14:paraId="04000000">
      <w:pPr>
        <w:pStyle w:val="Style_2"/>
      </w:pPr>
      <w:r>
        <w:t>Пенсионный фонд России завершил единовременную выплату ветеранам Великой Отечественной войны в связи с 75-й годовщиной Победы. Средства, которые согласно указу президента составляют 75 тыс. или 50 тыс. рублей, получили более миллиона ветеранов.</w:t>
      </w:r>
    </w:p>
    <w:p w14:paraId="05000000">
      <w:pPr>
        <w:pStyle w:val="Style_2"/>
      </w:pPr>
      <w:r>
        <w:t>В соответствии с поручением президента средства выплачены до конца апреля. Половина выплат была доставлена к 10 апреля, к середине месяца их получило большинство ветеранов. Назначение выплат прошло беззаявительно, на основе имеющихся у Пенсионного фонда данных.</w:t>
      </w:r>
    </w:p>
    <w:p w14:paraId="06000000">
      <w:pPr>
        <w:pStyle w:val="Style_2"/>
      </w:pPr>
      <w:r>
        <w:t>Вместе с единовременной выплатой ветеранам также предоставлена ежегодная выплата в размере 10 тыс. рублей. Согласно указу президента, она положена участникам и инвалидам Великой Отечественной войны, принимавшим непосредственное участие в событиях 1941–1945 годов.</w:t>
      </w:r>
    </w:p>
    <w:p w14:paraId="07000000">
      <w:pPr>
        <w:pStyle w:val="Style_2"/>
      </w:pPr>
      <w:r>
        <w:t>Отметим, что некоторым ветеранам в связи с личными обстоятельствами, например отсутствием дома в период доставки почтальоном, средства могут быть выплачены в мае, но такие случаи единичны.</w:t>
      </w:r>
    </w:p>
    <w:p w14:paraId="08000000">
      <w:pPr>
        <w:pStyle w:val="Style_2"/>
      </w:pPr>
    </w:p>
    <w:p w14:paraId="09000000">
      <w:pPr>
        <w:pStyle w:val="Style_1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3" w:type="paragraph">
    <w:name w:val="toc 2"/>
    <w:next w:val="Style_1"/>
    <w:link w:val="Style_3_ch"/>
    <w:uiPriority w:val="39"/>
    <w:pPr>
      <w:ind w:firstLine="0" w:left="200"/>
    </w:pPr>
  </w:style>
  <w:style w:styleId="Style_3_ch" w:type="character">
    <w:name w:val="toc 2"/>
    <w:link w:val="Style_3"/>
  </w:style>
  <w:style w:styleId="Style_4" w:type="paragraph">
    <w:name w:val="toc 4"/>
    <w:next w:val="Style_1"/>
    <w:link w:val="Style_4_ch"/>
    <w:uiPriority w:val="39"/>
    <w:pPr>
      <w:ind w:firstLine="0" w:left="600"/>
    </w:pPr>
  </w:style>
  <w:style w:styleId="Style_4_ch" w:type="character">
    <w:name w:val="toc 4"/>
    <w:link w:val="Style_4"/>
  </w:style>
  <w:style w:styleId="Style_5" w:type="paragraph">
    <w:name w:val="toc 6"/>
    <w:next w:val="Style_1"/>
    <w:link w:val="Style_5_ch"/>
    <w:uiPriority w:val="39"/>
    <w:pPr>
      <w:ind w:firstLine="0" w:left="1000"/>
    </w:pPr>
  </w:style>
  <w:style w:styleId="Style_5_ch" w:type="character">
    <w:name w:val="toc 6"/>
    <w:link w:val="Style_5"/>
  </w:style>
  <w:style w:styleId="Style_6" w:type="paragraph">
    <w:name w:val="toc 7"/>
    <w:next w:val="Style_1"/>
    <w:link w:val="Style_6_ch"/>
    <w:uiPriority w:val="39"/>
    <w:pPr>
      <w:ind w:firstLine="0" w:left="1200"/>
    </w:pPr>
  </w:style>
  <w:style w:styleId="Style_6_ch" w:type="character">
    <w:name w:val="toc 7"/>
    <w:link w:val="Style_6"/>
  </w:style>
  <w:style w:styleId="Style_7" w:type="paragraph">
    <w:name w:val="heading 3"/>
    <w:next w:val="Style_1"/>
    <w:link w:val="Style_7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7_ch" w:type="character">
    <w:name w:val="heading 3"/>
    <w:link w:val="Style_7"/>
    <w:rPr>
      <w:rFonts w:ascii="XO Thames" w:hAnsi="XO Thames"/>
      <w:b w:val="1"/>
      <w:i w:val="1"/>
      <w:color w:val="000000"/>
    </w:rPr>
  </w:style>
  <w:style w:styleId="Style_8" w:type="paragraph">
    <w:name w:val="Index"/>
    <w:basedOn w:val="Style_1"/>
    <w:link w:val="Style_8_ch"/>
  </w:style>
  <w:style w:styleId="Style_8_ch" w:type="character">
    <w:name w:val="Index"/>
    <w:basedOn w:val="Style_1_ch"/>
    <w:link w:val="Style_8"/>
  </w:style>
  <w:style w:styleId="Style_9" w:type="paragraph">
    <w:name w:val="toc 3"/>
    <w:next w:val="Style_1"/>
    <w:link w:val="Style_9_ch"/>
    <w:uiPriority w:val="39"/>
    <w:pPr>
      <w:ind w:firstLine="0" w:left="400"/>
    </w:pPr>
  </w:style>
  <w:style w:styleId="Style_9_ch" w:type="character">
    <w:name w:val="toc 3"/>
    <w:link w:val="Style_9"/>
  </w:style>
  <w:style w:styleId="Style_10" w:type="paragraph">
    <w:name w:val="Heading"/>
    <w:basedOn w:val="Style_1"/>
    <w:next w:val="Style_2"/>
    <w:link w:val="Style_10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0_ch" w:type="character">
    <w:name w:val="Heading"/>
    <w:basedOn w:val="Style_1_ch"/>
    <w:link w:val="Style_10"/>
    <w:rPr>
      <w:rFonts w:ascii="Liberation Sans" w:hAnsi="Liberation Sans"/>
      <w:sz w:val="28"/>
    </w:rPr>
  </w:style>
  <w:style w:styleId="Style_11" w:type="paragraph">
    <w:name w:val="heading 5"/>
    <w:next w:val="Style_1"/>
    <w:link w:val="Style_11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1_ch" w:type="character">
    <w:name w:val="heading 5"/>
    <w:link w:val="Style_11"/>
    <w:rPr>
      <w:rFonts w:ascii="XO Thames" w:hAnsi="XO Thames"/>
      <w:b w:val="1"/>
      <w:color w:val="000000"/>
      <w:sz w:val="22"/>
    </w:rPr>
  </w:style>
  <w:style w:styleId="Style_12" w:type="paragraph">
    <w:name w:val="Caption"/>
    <w:basedOn w:val="Style_1"/>
    <w:link w:val="Style_12_ch"/>
    <w:pPr>
      <w:spacing w:after="120" w:before="120"/>
      <w:ind/>
    </w:pPr>
    <w:rPr>
      <w:i w:val="1"/>
      <w:sz w:val="24"/>
    </w:rPr>
  </w:style>
  <w:style w:styleId="Style_12_ch" w:type="character">
    <w:name w:val="Caption"/>
    <w:basedOn w:val="Style_1_ch"/>
    <w:link w:val="Style_12"/>
    <w:rPr>
      <w:i w:val="1"/>
      <w:sz w:val="24"/>
    </w:rPr>
  </w:style>
  <w:style w:styleId="Style_13" w:type="paragraph">
    <w:name w:val="heading 1"/>
    <w:next w:val="Style_1"/>
    <w:link w:val="Style_13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3_ch" w:type="character">
    <w:name w:val="heading 1"/>
    <w:link w:val="Style_13"/>
    <w:rPr>
      <w:rFonts w:ascii="XO Thames" w:hAnsi="XO Thames"/>
      <w:b w:val="1"/>
      <w:sz w:val="32"/>
    </w:rPr>
  </w:style>
  <w:style w:styleId="Style_14" w:type="paragraph">
    <w:name w:val="List"/>
    <w:basedOn w:val="Style_2"/>
    <w:link w:val="Style_14_ch"/>
  </w:style>
  <w:style w:styleId="Style_14_ch" w:type="character">
    <w:name w:val="List"/>
    <w:basedOn w:val="Style_2_ch"/>
    <w:link w:val="Style_14"/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ind/>
      <w:jc w:val="left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1"/>
    <w:link w:val="Style_17_ch"/>
    <w:uiPriority w:val="39"/>
    <w:pPr>
      <w:ind w:firstLine="0" w:left="0"/>
    </w:pPr>
    <w:rPr>
      <w:rFonts w:ascii="XO Thames" w:hAnsi="XO Thames"/>
      <w:b w:val="1"/>
    </w:rPr>
  </w:style>
  <w:style w:styleId="Style_17_ch" w:type="character">
    <w:name w:val="toc 1"/>
    <w:link w:val="Style_17"/>
    <w:rPr>
      <w:rFonts w:ascii="XO Thames" w:hAnsi="XO Thames"/>
      <w:b w:val="1"/>
    </w:rPr>
  </w:style>
  <w:style w:styleId="Style_18" w:type="paragraph">
    <w:name w:val="Header and Footer"/>
    <w:link w:val="Style_18_ch"/>
    <w:pPr>
      <w:spacing w:line="360" w:lineRule="auto"/>
      <w:ind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2" w:type="paragraph">
    <w:name w:val="Text body"/>
    <w:basedOn w:val="Style_1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1_ch"/>
    <w:link w:val="Style_2"/>
  </w:style>
  <w:style w:styleId="Style_19" w:type="paragraph">
    <w:name w:val="toc 9"/>
    <w:next w:val="Style_1"/>
    <w:link w:val="Style_19_ch"/>
    <w:uiPriority w:val="39"/>
    <w:pPr>
      <w:ind w:firstLine="0" w:left="1600"/>
    </w:pPr>
  </w:style>
  <w:style w:styleId="Style_19_ch" w:type="character">
    <w:name w:val="toc 9"/>
    <w:link w:val="Style_19"/>
  </w:style>
  <w:style w:styleId="Style_20" w:type="paragraph">
    <w:name w:val="toc 8"/>
    <w:next w:val="Style_1"/>
    <w:link w:val="Style_20_ch"/>
    <w:uiPriority w:val="39"/>
    <w:pPr>
      <w:ind w:firstLine="0" w:left="1400"/>
    </w:pPr>
  </w:style>
  <w:style w:styleId="Style_20_ch" w:type="character">
    <w:name w:val="toc 8"/>
    <w:link w:val="Style_20"/>
  </w:style>
  <w:style w:styleId="Style_21" w:type="paragraph">
    <w:name w:val="toc 5"/>
    <w:next w:val="Style_1"/>
    <w:link w:val="Style_21_ch"/>
    <w:uiPriority w:val="39"/>
    <w:pPr>
      <w:ind w:firstLine="0" w:left="800"/>
    </w:pPr>
  </w:style>
  <w:style w:styleId="Style_21_ch" w:type="character">
    <w:name w:val="toc 5"/>
    <w:link w:val="Style_21"/>
  </w:style>
  <w:style w:styleId="Style_22" w:type="paragraph">
    <w:name w:val="Subtitle"/>
    <w:next w:val="Style_1"/>
    <w:link w:val="Style_22_ch"/>
    <w:uiPriority w:val="11"/>
    <w:qFormat/>
    <w:rPr>
      <w:rFonts w:ascii="XO Thames" w:hAnsi="XO Thames"/>
      <w:i w:val="1"/>
      <w:color w:val="616161"/>
      <w:sz w:val="24"/>
    </w:rPr>
  </w:style>
  <w:style w:styleId="Style_22_ch" w:type="character">
    <w:name w:val="Subtitle"/>
    <w:link w:val="Style_22"/>
    <w:rPr>
      <w:rFonts w:ascii="XO Thames" w:hAnsi="XO Thames"/>
      <w:i w:val="1"/>
      <w:color w:val="616161"/>
      <w:sz w:val="24"/>
    </w:rPr>
  </w:style>
  <w:style w:styleId="Style_23" w:type="paragraph">
    <w:name w:val="toc 10"/>
    <w:next w:val="Style_1"/>
    <w:link w:val="Style_23_ch"/>
    <w:uiPriority w:val="39"/>
    <w:pPr>
      <w:ind w:firstLine="0" w:left="1800"/>
    </w:pPr>
  </w:style>
  <w:style w:styleId="Style_23_ch" w:type="character">
    <w:name w:val="toc 10"/>
    <w:link w:val="Style_23"/>
  </w:style>
  <w:style w:styleId="Style_24" w:type="paragraph">
    <w:name w:val="Title"/>
    <w:next w:val="Style_1"/>
    <w:link w:val="Style_24_ch"/>
    <w:uiPriority w:val="10"/>
    <w:qFormat/>
    <w:rPr>
      <w:rFonts w:ascii="XO Thames" w:hAnsi="XO Thames"/>
      <w:b w:val="1"/>
      <w:sz w:val="52"/>
    </w:rPr>
  </w:style>
  <w:style w:styleId="Style_24_ch" w:type="character">
    <w:name w:val="Title"/>
    <w:link w:val="Style_24"/>
    <w:rPr>
      <w:rFonts w:ascii="XO Thames" w:hAnsi="XO Thames"/>
      <w:b w:val="1"/>
      <w:sz w:val="52"/>
    </w:rPr>
  </w:style>
  <w:style w:styleId="Style_25" w:type="paragraph">
    <w:name w:val="heading 4"/>
    <w:next w:val="Style_1"/>
    <w:link w:val="Style_25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5_ch" w:type="character">
    <w:name w:val="heading 4"/>
    <w:link w:val="Style_25"/>
    <w:rPr>
      <w:rFonts w:ascii="XO Thames" w:hAnsi="XO Thames"/>
      <w:b w:val="1"/>
      <w:color w:val="595959"/>
      <w:sz w:val="26"/>
    </w:rPr>
  </w:style>
  <w:style w:styleId="Style_26" w:type="paragraph">
    <w:name w:val="heading 2"/>
    <w:next w:val="Style_1"/>
    <w:link w:val="Style_26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6_ch" w:type="character">
    <w:name w:val="heading 2"/>
    <w:link w:val="Style_26"/>
    <w:rPr>
      <w:rFonts w:ascii="XO Thames" w:hAnsi="XO Thames"/>
      <w:b w:val="1"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