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3.xml" ContentType="application/vnd.openxmlformats-officedocument.wordprocessingml.header+xml"/>
  <Override PartName="/word/footer1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6.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785" w:rsidRPr="009D5785" w:rsidRDefault="009D5785" w:rsidP="009D5785">
      <w:bookmarkStart w:id="0" w:name="_Toc377031851"/>
      <w:bookmarkStart w:id="1" w:name="_GoBack"/>
      <w:bookmarkEnd w:id="1"/>
    </w:p>
    <w:p w:rsidR="009D5785" w:rsidRPr="009D5785" w:rsidRDefault="009D5785" w:rsidP="009D5785">
      <w:pPr>
        <w:jc w:val="center"/>
        <w:rPr>
          <w:sz w:val="28"/>
          <w:szCs w:val="28"/>
        </w:rPr>
      </w:pPr>
      <w:r w:rsidRPr="009D5785">
        <w:rPr>
          <w:sz w:val="28"/>
          <w:szCs w:val="28"/>
        </w:rPr>
        <w:t>Республика Мордовия Чамзинский муниципальный район</w:t>
      </w:r>
    </w:p>
    <w:p w:rsidR="009D5785" w:rsidRPr="009D5785" w:rsidRDefault="009D5785" w:rsidP="009D5785">
      <w:pPr>
        <w:jc w:val="center"/>
        <w:rPr>
          <w:sz w:val="28"/>
          <w:szCs w:val="28"/>
        </w:rPr>
      </w:pPr>
      <w:r w:rsidRPr="009D5785">
        <w:rPr>
          <w:sz w:val="28"/>
          <w:szCs w:val="28"/>
        </w:rPr>
        <w:t>Глава Апраксинского поселения Чамзинского муниципального района</w:t>
      </w:r>
    </w:p>
    <w:p w:rsidR="009D5785" w:rsidRPr="009D5785" w:rsidRDefault="009D5785" w:rsidP="009D5785">
      <w:pPr>
        <w:jc w:val="center"/>
        <w:rPr>
          <w:sz w:val="28"/>
          <w:szCs w:val="28"/>
        </w:rPr>
      </w:pPr>
    </w:p>
    <w:p w:rsidR="009D5785" w:rsidRPr="009D5785" w:rsidRDefault="009D5785" w:rsidP="009D5785">
      <w:pPr>
        <w:jc w:val="center"/>
        <w:rPr>
          <w:sz w:val="28"/>
          <w:szCs w:val="28"/>
        </w:rPr>
      </w:pPr>
      <w:r w:rsidRPr="009D5785">
        <w:rPr>
          <w:sz w:val="28"/>
          <w:szCs w:val="28"/>
        </w:rPr>
        <w:t>ПОСТАНОВЛЕНИЕ</w:t>
      </w:r>
    </w:p>
    <w:p w:rsidR="009D5785" w:rsidRPr="009D5785" w:rsidRDefault="009D5785" w:rsidP="009D5785">
      <w:pPr>
        <w:jc w:val="center"/>
        <w:rPr>
          <w:sz w:val="28"/>
          <w:szCs w:val="28"/>
        </w:rPr>
      </w:pPr>
    </w:p>
    <w:p w:rsidR="009D5785" w:rsidRPr="009D5785" w:rsidRDefault="009E263E" w:rsidP="009D5785">
      <w:pPr>
        <w:jc w:val="center"/>
        <w:rPr>
          <w:b/>
          <w:bCs/>
          <w:sz w:val="28"/>
          <w:szCs w:val="28"/>
        </w:rPr>
      </w:pPr>
      <w:r>
        <w:rPr>
          <w:b/>
          <w:bCs/>
          <w:sz w:val="28"/>
          <w:szCs w:val="28"/>
        </w:rPr>
        <w:t>26.02</w:t>
      </w:r>
      <w:r w:rsidR="00176002">
        <w:rPr>
          <w:b/>
          <w:bCs/>
          <w:sz w:val="28"/>
          <w:szCs w:val="28"/>
        </w:rPr>
        <w:t xml:space="preserve">.2020 </w:t>
      </w:r>
      <w:r w:rsidR="009D5785" w:rsidRPr="009D5785">
        <w:rPr>
          <w:b/>
          <w:bCs/>
          <w:sz w:val="28"/>
          <w:szCs w:val="28"/>
        </w:rPr>
        <w:t>г.</w:t>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t xml:space="preserve">№ </w:t>
      </w:r>
      <w:r w:rsidR="000C6ED8">
        <w:rPr>
          <w:b/>
          <w:bCs/>
          <w:sz w:val="28"/>
          <w:szCs w:val="28"/>
        </w:rPr>
        <w:t>1</w:t>
      </w:r>
    </w:p>
    <w:p w:rsidR="009D5785" w:rsidRPr="009D5785" w:rsidRDefault="009D5785" w:rsidP="009D5785">
      <w:pPr>
        <w:rPr>
          <w:sz w:val="28"/>
          <w:szCs w:val="28"/>
        </w:rPr>
      </w:pPr>
      <w:r w:rsidRPr="009D5785">
        <w:rPr>
          <w:sz w:val="28"/>
          <w:szCs w:val="28"/>
        </w:rPr>
        <w:t xml:space="preserve">                    </w:t>
      </w:r>
      <w:r w:rsidR="000C6ED8">
        <w:rPr>
          <w:sz w:val="28"/>
          <w:szCs w:val="28"/>
        </w:rPr>
        <w:t xml:space="preserve">                             </w:t>
      </w:r>
      <w:r w:rsidRPr="009D5785">
        <w:rPr>
          <w:sz w:val="28"/>
          <w:szCs w:val="28"/>
        </w:rPr>
        <w:t xml:space="preserve">    </w:t>
      </w:r>
      <w:r w:rsidR="00C628DB">
        <w:rPr>
          <w:sz w:val="28"/>
          <w:szCs w:val="28"/>
        </w:rPr>
        <w:t>с.</w:t>
      </w:r>
      <w:r w:rsidR="00176002">
        <w:rPr>
          <w:sz w:val="28"/>
          <w:szCs w:val="28"/>
        </w:rPr>
        <w:t xml:space="preserve"> </w:t>
      </w:r>
      <w:r w:rsidR="00C628DB">
        <w:rPr>
          <w:sz w:val="28"/>
          <w:szCs w:val="28"/>
        </w:rPr>
        <w:t>Апраксино</w:t>
      </w:r>
    </w:p>
    <w:p w:rsidR="009D5785" w:rsidRPr="009D5785" w:rsidRDefault="009D5785" w:rsidP="009D5785">
      <w:pPr>
        <w:ind w:left="3540" w:firstLine="708"/>
        <w:jc w:val="center"/>
        <w:rPr>
          <w:sz w:val="28"/>
          <w:szCs w:val="28"/>
        </w:rPr>
      </w:pPr>
    </w:p>
    <w:p w:rsidR="009D5785" w:rsidRPr="000C6ED8" w:rsidRDefault="009D5785" w:rsidP="009D5785">
      <w:pPr>
        <w:rPr>
          <w:b/>
        </w:rPr>
      </w:pPr>
      <w:r w:rsidRPr="000C6ED8">
        <w:rPr>
          <w:b/>
        </w:rPr>
        <w:t xml:space="preserve">О вынесении на публичные слушания проекта </w:t>
      </w:r>
    </w:p>
    <w:p w:rsidR="009D5785" w:rsidRPr="000C6ED8" w:rsidRDefault="009D5785" w:rsidP="009D5785">
      <w:pPr>
        <w:rPr>
          <w:b/>
        </w:rPr>
      </w:pPr>
      <w:r w:rsidRPr="000C6ED8">
        <w:rPr>
          <w:b/>
        </w:rPr>
        <w:t>решения Совета депутатов Апраксинского сельского поселения</w:t>
      </w:r>
    </w:p>
    <w:p w:rsidR="009D5785" w:rsidRPr="000C6ED8" w:rsidRDefault="009D5785" w:rsidP="009D5785">
      <w:pPr>
        <w:rPr>
          <w:b/>
        </w:rPr>
      </w:pPr>
      <w:r w:rsidRPr="000C6ED8">
        <w:rPr>
          <w:b/>
        </w:rPr>
        <w:t>Чамзинского муниципального района «Об утверждении схемы</w:t>
      </w:r>
    </w:p>
    <w:p w:rsidR="009D5785" w:rsidRPr="000C6ED8" w:rsidRDefault="009D5785" w:rsidP="009D5785">
      <w:pPr>
        <w:rPr>
          <w:b/>
        </w:rPr>
      </w:pPr>
      <w:r w:rsidRPr="000C6ED8">
        <w:rPr>
          <w:b/>
        </w:rPr>
        <w:t>теплоснабжения Апраксинского сельского поселения</w:t>
      </w:r>
    </w:p>
    <w:p w:rsidR="009D5785" w:rsidRPr="000C6ED8" w:rsidRDefault="009D5785" w:rsidP="009D5785">
      <w:pPr>
        <w:rPr>
          <w:b/>
        </w:rPr>
      </w:pPr>
      <w:r w:rsidRPr="000C6ED8">
        <w:rPr>
          <w:b/>
        </w:rPr>
        <w:t xml:space="preserve">Чамзинского муниципального района Республики Мордовия </w:t>
      </w:r>
    </w:p>
    <w:p w:rsidR="009D5785" w:rsidRPr="000C6ED8" w:rsidRDefault="009D5785" w:rsidP="009D5785">
      <w:pPr>
        <w:rPr>
          <w:b/>
        </w:rPr>
      </w:pPr>
      <w:r w:rsidRPr="000C6ED8">
        <w:rPr>
          <w:b/>
        </w:rPr>
        <w:t xml:space="preserve"> на период до 2028 года (актуализированная редакция)»</w:t>
      </w:r>
    </w:p>
    <w:p w:rsidR="009D5785" w:rsidRPr="009D5785" w:rsidRDefault="009D5785" w:rsidP="009D5785">
      <w:pPr>
        <w:rPr>
          <w:sz w:val="28"/>
          <w:szCs w:val="28"/>
        </w:rPr>
      </w:pPr>
    </w:p>
    <w:p w:rsidR="000C6ED8" w:rsidRDefault="009D5785" w:rsidP="000C6ED8">
      <w:pPr>
        <w:autoSpaceDE w:val="0"/>
        <w:autoSpaceDN w:val="0"/>
        <w:adjustRightInd w:val="0"/>
        <w:spacing w:before="108" w:after="108"/>
        <w:jc w:val="both"/>
        <w:outlineLvl w:val="0"/>
        <w:rPr>
          <w:rFonts w:eastAsia="Calibri"/>
          <w:bCs/>
          <w:sz w:val="28"/>
          <w:szCs w:val="28"/>
          <w:lang w:eastAsia="en-US"/>
        </w:rPr>
      </w:pPr>
      <w:r w:rsidRPr="009D5785">
        <w:rPr>
          <w:rFonts w:eastAsia="Calibri"/>
          <w:b/>
          <w:bCs/>
          <w:sz w:val="28"/>
          <w:szCs w:val="28"/>
          <w:lang w:eastAsia="en-US"/>
        </w:rPr>
        <w:tab/>
      </w:r>
      <w:r w:rsidRPr="009D5785">
        <w:rPr>
          <w:rFonts w:eastAsia="Calibri"/>
          <w:bCs/>
          <w:sz w:val="28"/>
          <w:szCs w:val="28"/>
          <w:lang w:eastAsia="en-US"/>
        </w:rPr>
        <w:t xml:space="preserve">В соответствии со </w:t>
      </w:r>
      <w:hyperlink r:id="rId8" w:history="1">
        <w:r w:rsidRPr="009D5785">
          <w:rPr>
            <w:rFonts w:eastAsia="Calibri"/>
            <w:bCs/>
            <w:sz w:val="28"/>
            <w:szCs w:val="28"/>
            <w:lang w:eastAsia="en-US"/>
          </w:rPr>
          <w:t>ст. 28</w:t>
        </w:r>
      </w:hyperlink>
      <w:r w:rsidRPr="009D5785">
        <w:rPr>
          <w:rFonts w:eastAsia="Calibri"/>
          <w:bCs/>
          <w:sz w:val="28"/>
          <w:szCs w:val="28"/>
          <w:lang w:eastAsia="en-US"/>
        </w:rPr>
        <w:t xml:space="preserve"> Федерального закона от 6 октября 2003 г. № 131-ФЗ «Об общих принципах организации местного самоуправления в Российской Федерации», п.6 ч.1 ст.6 Федерального закона от 27.07.2010г. ФЗ-190 «О теплоснабжении», Уставом Апраксинского сельского поселения Чамзинского муниципального района, </w:t>
      </w:r>
    </w:p>
    <w:p w:rsidR="009D5785" w:rsidRPr="000C6ED8" w:rsidRDefault="009D5785" w:rsidP="000C6ED8">
      <w:pPr>
        <w:autoSpaceDE w:val="0"/>
        <w:autoSpaceDN w:val="0"/>
        <w:adjustRightInd w:val="0"/>
        <w:spacing w:before="108" w:after="108"/>
        <w:jc w:val="center"/>
        <w:outlineLvl w:val="0"/>
        <w:rPr>
          <w:rFonts w:eastAsia="Calibri"/>
          <w:bCs/>
          <w:sz w:val="28"/>
          <w:szCs w:val="28"/>
          <w:lang w:eastAsia="en-US"/>
        </w:rPr>
      </w:pPr>
      <w:r w:rsidRPr="009D5785">
        <w:rPr>
          <w:b/>
          <w:sz w:val="28"/>
          <w:szCs w:val="28"/>
        </w:rPr>
        <w:t>ПОСТАНОВЛЯЮ:</w:t>
      </w:r>
    </w:p>
    <w:p w:rsidR="009D5785" w:rsidRPr="009D5785" w:rsidRDefault="000C6ED8" w:rsidP="009D5785">
      <w:pPr>
        <w:jc w:val="both"/>
        <w:rPr>
          <w:sz w:val="28"/>
          <w:szCs w:val="28"/>
        </w:rPr>
      </w:pPr>
      <w:bookmarkStart w:id="2" w:name="sub_1"/>
      <w:r>
        <w:rPr>
          <w:b/>
          <w:sz w:val="28"/>
          <w:szCs w:val="28"/>
        </w:rPr>
        <w:t xml:space="preserve">         </w:t>
      </w:r>
      <w:r w:rsidR="009D5785" w:rsidRPr="009D5785">
        <w:rPr>
          <w:sz w:val="28"/>
          <w:szCs w:val="28"/>
        </w:rPr>
        <w:t>1. Опубликовать и вынести на публичные слушания проект решения Совета депутатов Апраксинского сельского поселения Чамзинского муниципального района «Об утверждении схемы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 (приложение №1).</w:t>
      </w:r>
    </w:p>
    <w:p w:rsidR="009D5785" w:rsidRPr="009D5785" w:rsidRDefault="009D5785" w:rsidP="009D5785">
      <w:pPr>
        <w:suppressAutoHyphens/>
        <w:autoSpaceDN w:val="0"/>
        <w:ind w:right="-284"/>
        <w:jc w:val="both"/>
        <w:rPr>
          <w:kern w:val="3"/>
          <w:sz w:val="28"/>
          <w:szCs w:val="28"/>
        </w:rPr>
      </w:pPr>
      <w:bookmarkStart w:id="3" w:name="sub_2"/>
      <w:bookmarkEnd w:id="2"/>
      <w:r w:rsidRPr="009D5785">
        <w:rPr>
          <w:kern w:val="3"/>
          <w:sz w:val="28"/>
          <w:szCs w:val="28"/>
        </w:rPr>
        <w:tab/>
        <w:t xml:space="preserve">2. Назначить проведение публичных слушаний </w:t>
      </w:r>
      <w:r w:rsidR="009E263E">
        <w:rPr>
          <w:kern w:val="3"/>
          <w:sz w:val="28"/>
          <w:szCs w:val="28"/>
        </w:rPr>
        <w:t>на 30</w:t>
      </w:r>
      <w:r w:rsidR="004236CB">
        <w:rPr>
          <w:kern w:val="3"/>
          <w:sz w:val="28"/>
          <w:szCs w:val="28"/>
        </w:rPr>
        <w:t>.03.2020</w:t>
      </w:r>
      <w:r w:rsidR="00671BBE">
        <w:rPr>
          <w:kern w:val="3"/>
          <w:sz w:val="28"/>
          <w:szCs w:val="28"/>
        </w:rPr>
        <w:t xml:space="preserve"> </w:t>
      </w:r>
      <w:r w:rsidR="000C6ED8" w:rsidRPr="00C406D3">
        <w:rPr>
          <w:kern w:val="3"/>
          <w:sz w:val="28"/>
          <w:szCs w:val="28"/>
        </w:rPr>
        <w:t>г.</w:t>
      </w:r>
      <w:r w:rsidR="000C6ED8">
        <w:rPr>
          <w:kern w:val="3"/>
          <w:sz w:val="28"/>
          <w:szCs w:val="28"/>
        </w:rPr>
        <w:t xml:space="preserve"> в 14-00 часов в здании администрации Апраксинского сельского поселения </w:t>
      </w:r>
      <w:r w:rsidRPr="009D5785">
        <w:rPr>
          <w:kern w:val="3"/>
          <w:sz w:val="28"/>
          <w:szCs w:val="28"/>
        </w:rPr>
        <w:t xml:space="preserve">расположенного по адресу: </w:t>
      </w:r>
      <w:r w:rsidR="000C6ED8">
        <w:rPr>
          <w:kern w:val="3"/>
          <w:sz w:val="28"/>
          <w:szCs w:val="28"/>
        </w:rPr>
        <w:t>РМ, Чамзинский район, с. Апраксино, ул. Центральная, д.11а.</w:t>
      </w:r>
    </w:p>
    <w:p w:rsidR="009D5785" w:rsidRPr="009D5785" w:rsidRDefault="009D5785" w:rsidP="009D5785">
      <w:pPr>
        <w:suppressAutoHyphens/>
        <w:autoSpaceDN w:val="0"/>
        <w:ind w:right="-284"/>
        <w:jc w:val="both"/>
        <w:rPr>
          <w:kern w:val="3"/>
          <w:sz w:val="28"/>
          <w:szCs w:val="28"/>
        </w:rPr>
      </w:pPr>
      <w:r w:rsidRPr="009D5785">
        <w:rPr>
          <w:kern w:val="3"/>
          <w:sz w:val="28"/>
          <w:szCs w:val="28"/>
        </w:rPr>
        <w:tab/>
        <w:t>3. Создать рабочую группу по организации и проведению публичных слушаний в составе согласно приложению №</w:t>
      </w:r>
      <w:r w:rsidR="000844FD">
        <w:rPr>
          <w:kern w:val="3"/>
          <w:sz w:val="28"/>
          <w:szCs w:val="28"/>
        </w:rPr>
        <w:t xml:space="preserve"> </w:t>
      </w:r>
      <w:r w:rsidRPr="009D5785">
        <w:rPr>
          <w:kern w:val="3"/>
          <w:sz w:val="28"/>
          <w:szCs w:val="28"/>
        </w:rPr>
        <w:t>2 к настоящему Постановлению.</w:t>
      </w:r>
    </w:p>
    <w:p w:rsidR="009D5785" w:rsidRPr="009D5785" w:rsidRDefault="009D5785" w:rsidP="009D5785">
      <w:pPr>
        <w:suppressAutoHyphens/>
        <w:autoSpaceDN w:val="0"/>
        <w:ind w:right="-284"/>
        <w:jc w:val="both"/>
        <w:rPr>
          <w:kern w:val="3"/>
          <w:sz w:val="28"/>
          <w:szCs w:val="28"/>
        </w:rPr>
      </w:pPr>
      <w:r w:rsidRPr="009D5785">
        <w:rPr>
          <w:kern w:val="3"/>
          <w:sz w:val="28"/>
          <w:szCs w:val="28"/>
        </w:rPr>
        <w:tab/>
        <w:t xml:space="preserve">4. Предложения по проекту решения принимаются рабочей группой с </w:t>
      </w:r>
      <w:r w:rsidR="00350169">
        <w:rPr>
          <w:kern w:val="3"/>
          <w:sz w:val="28"/>
          <w:szCs w:val="28"/>
        </w:rPr>
        <w:t>28.02</w:t>
      </w:r>
      <w:r w:rsidR="009E263E">
        <w:rPr>
          <w:kern w:val="3"/>
          <w:sz w:val="28"/>
          <w:szCs w:val="28"/>
        </w:rPr>
        <w:t>.2020</w:t>
      </w:r>
      <w:r w:rsidRPr="00405FB7">
        <w:rPr>
          <w:kern w:val="3"/>
          <w:sz w:val="28"/>
          <w:szCs w:val="28"/>
        </w:rPr>
        <w:t xml:space="preserve">г. до </w:t>
      </w:r>
      <w:r w:rsidR="009E263E">
        <w:rPr>
          <w:kern w:val="3"/>
          <w:sz w:val="28"/>
          <w:szCs w:val="28"/>
        </w:rPr>
        <w:t>28</w:t>
      </w:r>
      <w:r w:rsidR="00350169">
        <w:rPr>
          <w:kern w:val="3"/>
          <w:sz w:val="28"/>
          <w:szCs w:val="28"/>
        </w:rPr>
        <w:t>.03</w:t>
      </w:r>
      <w:r w:rsidR="009E263E">
        <w:rPr>
          <w:kern w:val="3"/>
          <w:sz w:val="28"/>
          <w:szCs w:val="28"/>
        </w:rPr>
        <w:t>.2020</w:t>
      </w:r>
      <w:r w:rsidRPr="00405FB7">
        <w:rPr>
          <w:kern w:val="3"/>
          <w:sz w:val="28"/>
          <w:szCs w:val="28"/>
        </w:rPr>
        <w:t>г.</w:t>
      </w:r>
      <w:r w:rsidR="00D65968" w:rsidRPr="00D65968">
        <w:t xml:space="preserve"> </w:t>
      </w:r>
      <w:r w:rsidR="00D65968" w:rsidRPr="00D65968">
        <w:rPr>
          <w:sz w:val="28"/>
          <w:szCs w:val="28"/>
        </w:rPr>
        <w:t>( телефон 24-1-14  с 9-00 до 17-00, кроме субботы и  воскресенья.)</w:t>
      </w:r>
      <w:r w:rsidRPr="009D5785">
        <w:rPr>
          <w:kern w:val="3"/>
          <w:sz w:val="28"/>
          <w:szCs w:val="28"/>
        </w:rPr>
        <w:t xml:space="preserve"> включительно, в соответствии с прилагаемой формой внесения предложений согласно приложению №3 к настоящему Постановлению по адресу: </w:t>
      </w:r>
    </w:p>
    <w:p w:rsidR="009D5785" w:rsidRPr="009D5785" w:rsidRDefault="009D5785" w:rsidP="009D5785">
      <w:pPr>
        <w:ind w:firstLine="708"/>
        <w:jc w:val="both"/>
        <w:rPr>
          <w:color w:val="FF0000"/>
          <w:sz w:val="28"/>
          <w:szCs w:val="28"/>
        </w:rPr>
      </w:pPr>
      <w:r w:rsidRPr="009D5785">
        <w:rPr>
          <w:sz w:val="28"/>
          <w:szCs w:val="28"/>
        </w:rPr>
        <w:t xml:space="preserve">5. Обсуждение проекта решения Совета депутатов Чамзинского муниципального района «Об утверждении схем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 осуществляется в порядке, установленном </w:t>
      </w:r>
      <w:r w:rsidRPr="00D65968">
        <w:rPr>
          <w:sz w:val="28"/>
          <w:szCs w:val="28"/>
        </w:rPr>
        <w:t>Положением о порядке организации и проведения публичных слушаний</w:t>
      </w:r>
      <w:r w:rsidR="00D65968">
        <w:rPr>
          <w:sz w:val="28"/>
          <w:szCs w:val="28"/>
        </w:rPr>
        <w:t>.</w:t>
      </w:r>
      <w:r w:rsidRPr="009D5785">
        <w:rPr>
          <w:color w:val="FF0000"/>
          <w:sz w:val="28"/>
          <w:szCs w:val="28"/>
        </w:rPr>
        <w:t xml:space="preserve"> </w:t>
      </w:r>
    </w:p>
    <w:p w:rsidR="009D5785" w:rsidRPr="009D5785" w:rsidRDefault="009D5785" w:rsidP="009D5785">
      <w:pPr>
        <w:suppressAutoHyphens/>
        <w:autoSpaceDN w:val="0"/>
        <w:ind w:right="-284"/>
        <w:jc w:val="both"/>
        <w:rPr>
          <w:kern w:val="3"/>
          <w:sz w:val="28"/>
          <w:szCs w:val="28"/>
        </w:rPr>
      </w:pPr>
      <w:r w:rsidRPr="009D5785">
        <w:rPr>
          <w:kern w:val="3"/>
          <w:sz w:val="28"/>
          <w:szCs w:val="28"/>
        </w:rPr>
        <w:tab/>
        <w:t>6.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C6ED8" w:rsidRDefault="000C6ED8" w:rsidP="009D5785">
      <w:pPr>
        <w:suppressAutoHyphens/>
        <w:autoSpaceDN w:val="0"/>
        <w:ind w:right="-284"/>
        <w:rPr>
          <w:kern w:val="3"/>
        </w:rPr>
      </w:pPr>
    </w:p>
    <w:p w:rsidR="009D5785" w:rsidRPr="000C6ED8" w:rsidRDefault="009D5785" w:rsidP="009D5785">
      <w:pPr>
        <w:suppressAutoHyphens/>
        <w:autoSpaceDN w:val="0"/>
        <w:ind w:right="-284"/>
        <w:rPr>
          <w:kern w:val="3"/>
        </w:rPr>
      </w:pPr>
      <w:r w:rsidRPr="000C6ED8">
        <w:rPr>
          <w:kern w:val="3"/>
        </w:rPr>
        <w:t>Глава Апраксинского сельского поселения</w:t>
      </w:r>
    </w:p>
    <w:p w:rsidR="000C6ED8" w:rsidRPr="000C6ED8" w:rsidRDefault="009D5785" w:rsidP="000C6ED8">
      <w:pPr>
        <w:suppressAutoHyphens/>
        <w:autoSpaceDN w:val="0"/>
        <w:ind w:right="-284"/>
        <w:rPr>
          <w:kern w:val="3"/>
        </w:rPr>
      </w:pPr>
      <w:r w:rsidRPr="000C6ED8">
        <w:rPr>
          <w:kern w:val="3"/>
        </w:rPr>
        <w:t>Чамзинского муниципального района</w:t>
      </w:r>
      <w:r w:rsidRPr="000C6ED8">
        <w:rPr>
          <w:kern w:val="3"/>
        </w:rPr>
        <w:tab/>
      </w:r>
      <w:r w:rsidRPr="000C6ED8">
        <w:rPr>
          <w:kern w:val="3"/>
        </w:rPr>
        <w:tab/>
      </w:r>
      <w:r w:rsidRPr="000C6ED8">
        <w:rPr>
          <w:kern w:val="3"/>
        </w:rPr>
        <w:tab/>
      </w:r>
      <w:r w:rsidRPr="000C6ED8">
        <w:rPr>
          <w:kern w:val="3"/>
        </w:rPr>
        <w:tab/>
      </w:r>
      <w:r w:rsidRPr="000C6ED8">
        <w:rPr>
          <w:kern w:val="3"/>
        </w:rPr>
        <w:tab/>
      </w:r>
      <w:r w:rsidR="000C6ED8" w:rsidRPr="000C6ED8">
        <w:rPr>
          <w:kern w:val="3"/>
        </w:rPr>
        <w:t>Алякина Ю.И.</w:t>
      </w:r>
      <w:bookmarkStart w:id="4" w:name="sub_6"/>
      <w:bookmarkEnd w:id="3"/>
    </w:p>
    <w:p w:rsidR="009D5785" w:rsidRPr="009D5785" w:rsidRDefault="009D5785" w:rsidP="009D5785">
      <w:pPr>
        <w:autoSpaceDE w:val="0"/>
        <w:autoSpaceDN w:val="0"/>
        <w:adjustRightInd w:val="0"/>
        <w:ind w:firstLine="720"/>
        <w:jc w:val="both"/>
        <w:rPr>
          <w:sz w:val="28"/>
          <w:szCs w:val="28"/>
        </w:rPr>
      </w:pPr>
    </w:p>
    <w:bookmarkEnd w:id="4"/>
    <w:p w:rsidR="009D5785" w:rsidRPr="009D5785" w:rsidRDefault="009D5785" w:rsidP="009D5785">
      <w:pPr>
        <w:jc w:val="right"/>
      </w:pPr>
      <w:r w:rsidRPr="009D5785">
        <w:lastRenderedPageBreak/>
        <w:t xml:space="preserve">                                                                                  Приложение №1</w:t>
      </w:r>
    </w:p>
    <w:p w:rsidR="009D5785" w:rsidRPr="009D5785" w:rsidRDefault="009D5785" w:rsidP="009D5785">
      <w:pPr>
        <w:ind w:left="4956"/>
        <w:jc w:val="right"/>
      </w:pPr>
      <w:r w:rsidRPr="009D5785">
        <w:t>к Постановлению Главы Апраксинского сельского поселения Чамзинского</w:t>
      </w:r>
    </w:p>
    <w:p w:rsidR="009D5785" w:rsidRPr="009D5785" w:rsidRDefault="009D5785" w:rsidP="009D5785">
      <w:pPr>
        <w:ind w:left="4248" w:firstLine="708"/>
        <w:jc w:val="right"/>
      </w:pPr>
      <w:r w:rsidRPr="009D5785">
        <w:t xml:space="preserve">муниципального района </w:t>
      </w:r>
    </w:p>
    <w:p w:rsidR="009D5785" w:rsidRPr="009D5785" w:rsidRDefault="009D5785" w:rsidP="009D5785">
      <w:pPr>
        <w:ind w:left="4248" w:firstLine="708"/>
        <w:jc w:val="right"/>
      </w:pPr>
      <w:r w:rsidRPr="009D5785">
        <w:t xml:space="preserve">от </w:t>
      </w:r>
      <w:r w:rsidR="00176002">
        <w:t>26.02.2020</w:t>
      </w:r>
      <w:r w:rsidRPr="009D5785">
        <w:t xml:space="preserve"> года №</w:t>
      </w:r>
      <w:r w:rsidR="000C6ED8">
        <w:t>1</w:t>
      </w:r>
    </w:p>
    <w:p w:rsidR="009D5785" w:rsidRPr="009D5785" w:rsidRDefault="009D5785" w:rsidP="009D5785">
      <w:pPr>
        <w:jc w:val="right"/>
      </w:pPr>
    </w:p>
    <w:p w:rsidR="009D5785" w:rsidRPr="009D5785" w:rsidRDefault="009D5785" w:rsidP="009D5785">
      <w:pPr>
        <w:jc w:val="right"/>
      </w:pPr>
    </w:p>
    <w:p w:rsidR="009D5785" w:rsidRPr="000C6ED8" w:rsidRDefault="009D5785" w:rsidP="009D5785">
      <w:pPr>
        <w:jc w:val="right"/>
        <w:rPr>
          <w:b/>
          <w:sz w:val="28"/>
          <w:szCs w:val="28"/>
        </w:rPr>
      </w:pPr>
      <w:r w:rsidRPr="000C6ED8">
        <w:rPr>
          <w:b/>
          <w:sz w:val="28"/>
          <w:szCs w:val="28"/>
        </w:rPr>
        <w:t>проект</w:t>
      </w:r>
    </w:p>
    <w:p w:rsidR="009D5785" w:rsidRPr="009D5785" w:rsidRDefault="009D5785" w:rsidP="009D5785">
      <w:pPr>
        <w:jc w:val="right"/>
      </w:pPr>
    </w:p>
    <w:p w:rsidR="009D5785" w:rsidRPr="009D5785" w:rsidRDefault="009D5785" w:rsidP="009D5785">
      <w:pPr>
        <w:jc w:val="center"/>
      </w:pPr>
      <w:r w:rsidRPr="009D5785">
        <w:t>Республика Мордовия</w:t>
      </w:r>
    </w:p>
    <w:p w:rsidR="009D5785" w:rsidRPr="009D5785" w:rsidRDefault="009D5785" w:rsidP="009D5785">
      <w:pPr>
        <w:jc w:val="center"/>
      </w:pPr>
      <w:r w:rsidRPr="009D5785">
        <w:t>Совет депутатов Апраксинского сельского поселения Чамзинского муниципального района</w:t>
      </w:r>
    </w:p>
    <w:p w:rsidR="009D5785" w:rsidRPr="009D5785" w:rsidRDefault="009D5785" w:rsidP="009D5785">
      <w:pPr>
        <w:jc w:val="center"/>
        <w:rPr>
          <w:b/>
        </w:rPr>
      </w:pPr>
    </w:p>
    <w:p w:rsidR="009D5785" w:rsidRPr="009D5785" w:rsidRDefault="009D5785" w:rsidP="009D5785">
      <w:pPr>
        <w:jc w:val="center"/>
        <w:rPr>
          <w:b/>
        </w:rPr>
      </w:pPr>
      <w:r w:rsidRPr="009D5785">
        <w:rPr>
          <w:b/>
        </w:rPr>
        <w:t>РЕШЕНИЕ</w:t>
      </w:r>
    </w:p>
    <w:p w:rsidR="009D5785" w:rsidRPr="009D5785" w:rsidRDefault="009D5785" w:rsidP="009D5785">
      <w:pPr>
        <w:jc w:val="center"/>
        <w:rPr>
          <w:b/>
        </w:rPr>
      </w:pPr>
      <w:r w:rsidRPr="009D5785">
        <w:rPr>
          <w:b/>
        </w:rPr>
        <w:t>(-я сессия)</w:t>
      </w:r>
    </w:p>
    <w:p w:rsidR="009D5785" w:rsidRPr="009D5785" w:rsidRDefault="00176002" w:rsidP="009D5785">
      <w:pPr>
        <w:jc w:val="both"/>
        <w:rPr>
          <w:b/>
        </w:rPr>
      </w:pPr>
      <w:r>
        <w:rPr>
          <w:b/>
        </w:rPr>
        <w:t>__.__.2020</w:t>
      </w:r>
      <w:r w:rsidR="009D5785" w:rsidRPr="009D5785">
        <w:rPr>
          <w:b/>
        </w:rPr>
        <w:t>г.                                                                                                              № ____</w:t>
      </w:r>
    </w:p>
    <w:p w:rsidR="009D5785" w:rsidRPr="009D5785" w:rsidRDefault="009D5785" w:rsidP="009D5785">
      <w:pPr>
        <w:jc w:val="both"/>
        <w:rPr>
          <w:b/>
        </w:rPr>
      </w:pPr>
    </w:p>
    <w:p w:rsidR="009D5785" w:rsidRPr="009D5785" w:rsidRDefault="000C6ED8" w:rsidP="009D5785">
      <w:pPr>
        <w:jc w:val="center"/>
      </w:pPr>
      <w:r>
        <w:t>с.Апраксино</w:t>
      </w:r>
    </w:p>
    <w:p w:rsidR="009D5785" w:rsidRPr="009D5785" w:rsidRDefault="009D5785" w:rsidP="009D5785">
      <w:pPr>
        <w:jc w:val="center"/>
        <w:rPr>
          <w:b/>
        </w:rPr>
      </w:pPr>
    </w:p>
    <w:p w:rsidR="009D5785" w:rsidRPr="009D5785" w:rsidRDefault="009D5785" w:rsidP="009D5785">
      <w:pPr>
        <w:widowControl w:val="0"/>
        <w:autoSpaceDE w:val="0"/>
        <w:autoSpaceDN w:val="0"/>
        <w:adjustRightInd w:val="0"/>
        <w:ind w:firstLine="540"/>
        <w:jc w:val="center"/>
        <w:rPr>
          <w:b/>
          <w:lang w:eastAsia="en-US"/>
        </w:rPr>
      </w:pPr>
      <w:r w:rsidRPr="009D5785">
        <w:rPr>
          <w:b/>
          <w:lang w:eastAsia="en-US"/>
        </w:rPr>
        <w:t>Об утверждении схем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w:t>
      </w:r>
    </w:p>
    <w:p w:rsidR="009D5785" w:rsidRPr="009D5785" w:rsidRDefault="009D5785" w:rsidP="009D5785">
      <w:pPr>
        <w:widowControl w:val="0"/>
        <w:autoSpaceDE w:val="0"/>
        <w:autoSpaceDN w:val="0"/>
        <w:adjustRightInd w:val="0"/>
        <w:ind w:firstLine="540"/>
        <w:rPr>
          <w:b/>
          <w:lang w:eastAsia="en-US"/>
        </w:rPr>
      </w:pPr>
      <w:r w:rsidRPr="009D5785">
        <w:rPr>
          <w:b/>
          <w:lang w:eastAsia="en-US"/>
        </w:rPr>
        <w:t xml:space="preserve">     </w:t>
      </w:r>
    </w:p>
    <w:p w:rsidR="009D5785" w:rsidRPr="009D5785" w:rsidRDefault="009D5785" w:rsidP="009D5785">
      <w:pPr>
        <w:widowControl w:val="0"/>
        <w:autoSpaceDE w:val="0"/>
        <w:autoSpaceDN w:val="0"/>
        <w:adjustRightInd w:val="0"/>
        <w:ind w:firstLine="540"/>
        <w:jc w:val="both"/>
        <w:rPr>
          <w:lang w:eastAsia="en-US"/>
        </w:rPr>
      </w:pPr>
      <w:r w:rsidRPr="009D5785">
        <w:rPr>
          <w:lang w:eastAsia="en-US"/>
        </w:rPr>
        <w:t xml:space="preserve">В соответствии со ст. 28 Федерального закона от 6 октября 2003 г. № 131-ФЗ «Об общих принципах организации местного самоуправления в Российской Федерации», п.6 ч.1 ст.6 Федерального закона от 27.07.2010г. ФЗ-190 «О теплоснабжении», Уставом Апраксинского сельского поселения Чамзинского муниципального района, </w:t>
      </w:r>
    </w:p>
    <w:p w:rsidR="009D5785" w:rsidRPr="009D5785" w:rsidRDefault="009D5785" w:rsidP="009D5785">
      <w:pPr>
        <w:widowControl w:val="0"/>
        <w:autoSpaceDE w:val="0"/>
        <w:autoSpaceDN w:val="0"/>
        <w:adjustRightInd w:val="0"/>
        <w:ind w:firstLine="540"/>
        <w:jc w:val="center"/>
        <w:rPr>
          <w:lang w:eastAsia="en-US"/>
        </w:rPr>
      </w:pPr>
    </w:p>
    <w:p w:rsidR="009D5785" w:rsidRPr="009D5785" w:rsidRDefault="009D5785" w:rsidP="009D5785">
      <w:pPr>
        <w:widowControl w:val="0"/>
        <w:autoSpaceDE w:val="0"/>
        <w:autoSpaceDN w:val="0"/>
        <w:adjustRightInd w:val="0"/>
        <w:ind w:firstLine="540"/>
        <w:jc w:val="center"/>
        <w:rPr>
          <w:b/>
          <w:lang w:eastAsia="en-US"/>
        </w:rPr>
      </w:pPr>
      <w:r w:rsidRPr="009D5785">
        <w:rPr>
          <w:b/>
          <w:lang w:eastAsia="en-US"/>
        </w:rPr>
        <w:t>Совет депутатов Апраксинского сельского поселения Чамзинского муниципального района РЕШИЛ:</w:t>
      </w:r>
    </w:p>
    <w:p w:rsidR="009D5785" w:rsidRPr="009D5785" w:rsidRDefault="009D5785" w:rsidP="009D5785">
      <w:pPr>
        <w:widowControl w:val="0"/>
        <w:autoSpaceDE w:val="0"/>
        <w:autoSpaceDN w:val="0"/>
        <w:adjustRightInd w:val="0"/>
        <w:ind w:firstLine="540"/>
        <w:jc w:val="center"/>
        <w:rPr>
          <w:b/>
          <w:lang w:eastAsia="en-US"/>
        </w:rPr>
      </w:pPr>
    </w:p>
    <w:p w:rsidR="009D5785" w:rsidRPr="009D5785" w:rsidRDefault="009D5785" w:rsidP="009D5785">
      <w:pPr>
        <w:widowControl w:val="0"/>
        <w:autoSpaceDE w:val="0"/>
        <w:autoSpaceDN w:val="0"/>
        <w:adjustRightInd w:val="0"/>
        <w:ind w:firstLine="540"/>
        <w:jc w:val="both"/>
        <w:rPr>
          <w:lang w:eastAsia="en-US"/>
        </w:rPr>
      </w:pPr>
      <w:r w:rsidRPr="009D5785">
        <w:rPr>
          <w:lang w:eastAsia="en-US"/>
        </w:rPr>
        <w:t>1. Утвердить схемы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w:t>
      </w:r>
    </w:p>
    <w:p w:rsidR="009D5785" w:rsidRPr="009D5785" w:rsidRDefault="009D5785" w:rsidP="009D5785">
      <w:pPr>
        <w:widowControl w:val="0"/>
        <w:autoSpaceDE w:val="0"/>
        <w:autoSpaceDN w:val="0"/>
        <w:adjustRightInd w:val="0"/>
        <w:ind w:firstLine="540"/>
        <w:jc w:val="both"/>
        <w:rPr>
          <w:lang w:eastAsia="en-US"/>
        </w:rPr>
      </w:pPr>
      <w:r w:rsidRPr="009D5785">
        <w:rPr>
          <w:lang w:eastAsia="en-US"/>
        </w:rPr>
        <w:t>2. Настоящее решение вступает в силу со дня его официального опубликования в (официальный источник опубликования указать).</w:t>
      </w:r>
    </w:p>
    <w:p w:rsidR="009D5785" w:rsidRPr="009D5785" w:rsidRDefault="009D5785" w:rsidP="009D5785">
      <w:pPr>
        <w:autoSpaceDE w:val="0"/>
        <w:autoSpaceDN w:val="0"/>
        <w:adjustRightInd w:val="0"/>
        <w:jc w:val="both"/>
      </w:pPr>
    </w:p>
    <w:p w:rsidR="009D5785" w:rsidRPr="009D5785" w:rsidRDefault="009D5785" w:rsidP="009D5785">
      <w:pPr>
        <w:autoSpaceDE w:val="0"/>
        <w:autoSpaceDN w:val="0"/>
        <w:adjustRightInd w:val="0"/>
        <w:jc w:val="both"/>
      </w:pPr>
    </w:p>
    <w:p w:rsidR="009D5785" w:rsidRPr="009D5785" w:rsidRDefault="009D5785" w:rsidP="009D5785">
      <w:pPr>
        <w:rPr>
          <w:sz w:val="26"/>
          <w:szCs w:val="26"/>
        </w:rPr>
      </w:pPr>
      <w:r w:rsidRPr="009D5785">
        <w:rPr>
          <w:sz w:val="26"/>
          <w:szCs w:val="26"/>
        </w:rPr>
        <w:t>Глава Апраксинского сельского поселения</w:t>
      </w:r>
    </w:p>
    <w:p w:rsidR="009D5785" w:rsidRPr="009D5785" w:rsidRDefault="009D5785" w:rsidP="009D5785">
      <w:pPr>
        <w:rPr>
          <w:bCs/>
        </w:rPr>
      </w:pPr>
      <w:r w:rsidRPr="009D5785">
        <w:rPr>
          <w:sz w:val="26"/>
          <w:szCs w:val="26"/>
        </w:rPr>
        <w:t xml:space="preserve">Чамзинского муниципального района </w:t>
      </w:r>
      <w:r w:rsidRPr="009D5785">
        <w:rPr>
          <w:sz w:val="26"/>
          <w:szCs w:val="26"/>
        </w:rPr>
        <w:tab/>
      </w:r>
      <w:r w:rsidRPr="009D5785">
        <w:rPr>
          <w:sz w:val="26"/>
          <w:szCs w:val="26"/>
        </w:rPr>
        <w:tab/>
      </w:r>
      <w:r w:rsidRPr="009D5785">
        <w:rPr>
          <w:sz w:val="26"/>
          <w:szCs w:val="26"/>
        </w:rPr>
        <w:tab/>
      </w:r>
      <w:r w:rsidRPr="009D5785">
        <w:rPr>
          <w:sz w:val="26"/>
          <w:szCs w:val="26"/>
        </w:rPr>
        <w:tab/>
      </w:r>
      <w:r w:rsidR="000C6ED8">
        <w:rPr>
          <w:sz w:val="26"/>
          <w:szCs w:val="26"/>
        </w:rPr>
        <w:t>Алякина Ю.И.</w:t>
      </w:r>
    </w:p>
    <w:p w:rsidR="009D5785" w:rsidRPr="009D5785" w:rsidRDefault="009D5785" w:rsidP="009D5785"/>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p>
    <w:p w:rsidR="000C6ED8" w:rsidRDefault="000C6ED8" w:rsidP="009D5785">
      <w:pPr>
        <w:pStyle w:val="Standard"/>
        <w:ind w:right="-1"/>
        <w:jc w:val="right"/>
      </w:pPr>
    </w:p>
    <w:p w:rsidR="000C6ED8" w:rsidRDefault="000C6ED8" w:rsidP="009D5785">
      <w:pPr>
        <w:pStyle w:val="Standard"/>
        <w:ind w:right="-1"/>
        <w:jc w:val="right"/>
      </w:pPr>
    </w:p>
    <w:p w:rsidR="00D65968" w:rsidRDefault="00D65968" w:rsidP="009D5785">
      <w:pPr>
        <w:pStyle w:val="Standard"/>
        <w:ind w:right="-1"/>
        <w:jc w:val="right"/>
      </w:pPr>
    </w:p>
    <w:p w:rsidR="00D65968" w:rsidRDefault="00D65968" w:rsidP="009D5785">
      <w:pPr>
        <w:pStyle w:val="Standard"/>
        <w:ind w:right="-1"/>
        <w:jc w:val="right"/>
      </w:pPr>
    </w:p>
    <w:p w:rsidR="009D5785" w:rsidRDefault="009D5785" w:rsidP="009D5785">
      <w:pPr>
        <w:pStyle w:val="Standard"/>
        <w:ind w:right="-1"/>
        <w:jc w:val="right"/>
      </w:pPr>
      <w:r>
        <w:t>Приложение к решению</w:t>
      </w:r>
    </w:p>
    <w:p w:rsidR="009D5785" w:rsidRDefault="009D5785" w:rsidP="009D5785">
      <w:pPr>
        <w:pStyle w:val="Standard"/>
        <w:ind w:right="-1"/>
        <w:jc w:val="right"/>
      </w:pPr>
      <w:r>
        <w:t>Совета депутатов Апраксинского</w:t>
      </w:r>
    </w:p>
    <w:p w:rsidR="009D5785" w:rsidRDefault="009D5785" w:rsidP="009D5785">
      <w:pPr>
        <w:pStyle w:val="Standard"/>
        <w:ind w:right="-1"/>
        <w:jc w:val="right"/>
      </w:pPr>
      <w:r>
        <w:t>сельского поселения</w:t>
      </w:r>
    </w:p>
    <w:p w:rsidR="009D5785" w:rsidRDefault="009D5785" w:rsidP="009D5785">
      <w:pPr>
        <w:pStyle w:val="Standard"/>
        <w:ind w:right="-1"/>
        <w:jc w:val="right"/>
      </w:pPr>
      <w:r>
        <w:t>Чамзинского муниципального района</w:t>
      </w:r>
    </w:p>
    <w:p w:rsidR="009D5785" w:rsidRDefault="009D5785" w:rsidP="009D5785">
      <w:pPr>
        <w:pStyle w:val="Standard"/>
        <w:ind w:right="-1"/>
        <w:jc w:val="right"/>
      </w:pPr>
      <w:r>
        <w:t>от ___.___.</w:t>
      </w:r>
      <w:r w:rsidR="00176002">
        <w:t>2020</w:t>
      </w:r>
      <w:r>
        <w:t>г. № _____</w:t>
      </w: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9D5785" w:rsidRDefault="009D5785" w:rsidP="009D5785">
      <w:pPr>
        <w:pStyle w:val="Standard"/>
        <w:ind w:right="-1"/>
        <w:jc w:val="right"/>
      </w:pPr>
    </w:p>
    <w:p w:rsidR="00E012BA" w:rsidRPr="00451C07" w:rsidRDefault="00E012BA" w:rsidP="00E012BA">
      <w:pPr>
        <w:pStyle w:val="af5"/>
        <w:ind w:firstLine="0"/>
        <w:jc w:val="center"/>
        <w:rPr>
          <w:b/>
          <w:spacing w:val="40"/>
          <w:sz w:val="52"/>
          <w:szCs w:val="52"/>
        </w:rPr>
      </w:pPr>
      <w:r>
        <w:rPr>
          <w:b/>
          <w:spacing w:val="40"/>
          <w:sz w:val="52"/>
          <w:szCs w:val="52"/>
        </w:rPr>
        <w:t>СХЕМА ТЕПЛОСНАБЖЕНИЯ</w:t>
      </w:r>
    </w:p>
    <w:p w:rsidR="00E012BA" w:rsidRPr="006F18FF" w:rsidRDefault="00E012BA" w:rsidP="00E012BA">
      <w:pPr>
        <w:pStyle w:val="af5"/>
        <w:ind w:firstLine="0"/>
        <w:rPr>
          <w:sz w:val="32"/>
          <w:szCs w:val="32"/>
        </w:rPr>
      </w:pPr>
    </w:p>
    <w:p w:rsidR="00E012BA" w:rsidRPr="00CC7B29" w:rsidRDefault="00E012BA" w:rsidP="00E012BA">
      <w:pPr>
        <w:pStyle w:val="af5"/>
        <w:ind w:firstLine="0"/>
        <w:jc w:val="center"/>
        <w:rPr>
          <w:sz w:val="44"/>
          <w:szCs w:val="44"/>
        </w:rPr>
      </w:pPr>
    </w:p>
    <w:p w:rsidR="00E012BA" w:rsidRPr="008303F6" w:rsidRDefault="00E012BA" w:rsidP="00E012BA">
      <w:pPr>
        <w:pStyle w:val="af5"/>
        <w:jc w:val="center"/>
        <w:rPr>
          <w:sz w:val="44"/>
          <w:szCs w:val="44"/>
        </w:rPr>
      </w:pPr>
      <w:r w:rsidRPr="008303F6">
        <w:rPr>
          <w:sz w:val="44"/>
          <w:szCs w:val="44"/>
        </w:rPr>
        <w:t>Апраксинского сельского поселения</w:t>
      </w:r>
    </w:p>
    <w:p w:rsidR="00E012BA" w:rsidRPr="008303F6" w:rsidRDefault="00E012BA" w:rsidP="00E012BA">
      <w:pPr>
        <w:pStyle w:val="af5"/>
        <w:jc w:val="center"/>
        <w:rPr>
          <w:sz w:val="44"/>
          <w:szCs w:val="44"/>
        </w:rPr>
      </w:pPr>
      <w:r w:rsidRPr="008303F6">
        <w:rPr>
          <w:sz w:val="44"/>
          <w:szCs w:val="44"/>
        </w:rPr>
        <w:t>Чамзинского муниципального района</w:t>
      </w:r>
    </w:p>
    <w:p w:rsidR="00E012BA" w:rsidRPr="008303F6" w:rsidRDefault="00E012BA" w:rsidP="00E012BA">
      <w:pPr>
        <w:pStyle w:val="af5"/>
        <w:jc w:val="center"/>
        <w:rPr>
          <w:sz w:val="44"/>
          <w:szCs w:val="44"/>
        </w:rPr>
      </w:pPr>
      <w:r w:rsidRPr="008303F6">
        <w:rPr>
          <w:sz w:val="44"/>
          <w:szCs w:val="44"/>
        </w:rPr>
        <w:t>Республики Мордовия на период до 2028 года</w:t>
      </w:r>
    </w:p>
    <w:p w:rsidR="00E012BA" w:rsidRPr="008303F6" w:rsidRDefault="00E012BA" w:rsidP="00E012BA">
      <w:pPr>
        <w:pStyle w:val="af5"/>
        <w:jc w:val="center"/>
        <w:rPr>
          <w:sz w:val="44"/>
          <w:szCs w:val="44"/>
        </w:rPr>
      </w:pPr>
      <w:r w:rsidRPr="008303F6">
        <w:rPr>
          <w:sz w:val="44"/>
          <w:szCs w:val="44"/>
          <w:lang w:val="en-US"/>
        </w:rPr>
        <w:t>(</w:t>
      </w:r>
      <w:r w:rsidRPr="008303F6">
        <w:rPr>
          <w:sz w:val="44"/>
          <w:szCs w:val="44"/>
        </w:rPr>
        <w:t>актуализированная редакция)</w:t>
      </w:r>
    </w:p>
    <w:p w:rsidR="00E012BA" w:rsidRPr="00CC7B29" w:rsidRDefault="00E012BA" w:rsidP="00E012BA">
      <w:pPr>
        <w:pStyle w:val="af5"/>
        <w:ind w:firstLine="0"/>
        <w:jc w:val="center"/>
        <w:rPr>
          <w:sz w:val="44"/>
          <w:szCs w:val="44"/>
        </w:rPr>
      </w:pPr>
    </w:p>
    <w:p w:rsidR="00E012BA" w:rsidRPr="006F18FF"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Pr="006F18FF" w:rsidRDefault="00E012BA" w:rsidP="00E012BA">
      <w:pPr>
        <w:pStyle w:val="af5"/>
        <w:ind w:firstLine="0"/>
        <w:rPr>
          <w:sz w:val="32"/>
          <w:szCs w:val="32"/>
        </w:rPr>
      </w:pPr>
    </w:p>
    <w:p w:rsidR="00E012BA" w:rsidRPr="006F18FF"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E012BA" w:rsidRDefault="00E012BA" w:rsidP="00E012BA">
      <w:pPr>
        <w:pStyle w:val="af5"/>
        <w:ind w:firstLine="0"/>
        <w:rPr>
          <w:sz w:val="32"/>
          <w:szCs w:val="32"/>
        </w:rPr>
      </w:pPr>
    </w:p>
    <w:p w:rsidR="000C6ED8" w:rsidRDefault="000C6ED8" w:rsidP="00E012BA">
      <w:pPr>
        <w:pStyle w:val="af5"/>
        <w:ind w:firstLine="0"/>
        <w:rPr>
          <w:sz w:val="32"/>
          <w:szCs w:val="32"/>
        </w:rPr>
      </w:pPr>
    </w:p>
    <w:p w:rsidR="000C6ED8" w:rsidRDefault="000C6ED8" w:rsidP="00E012BA">
      <w:pPr>
        <w:pStyle w:val="af5"/>
        <w:ind w:firstLine="0"/>
        <w:rPr>
          <w:sz w:val="32"/>
          <w:szCs w:val="32"/>
        </w:rPr>
      </w:pPr>
    </w:p>
    <w:p w:rsidR="000C6ED8" w:rsidRDefault="000C6ED8" w:rsidP="00E012BA">
      <w:pPr>
        <w:pStyle w:val="af5"/>
        <w:ind w:firstLine="0"/>
        <w:rPr>
          <w:sz w:val="32"/>
          <w:szCs w:val="32"/>
        </w:rPr>
      </w:pPr>
    </w:p>
    <w:bookmarkEnd w:id="0"/>
    <w:p w:rsidR="00E012BA" w:rsidRDefault="00E012BA" w:rsidP="00E012BA">
      <w:pPr>
        <w:ind w:firstLine="851"/>
        <w:jc w:val="center"/>
      </w:pPr>
    </w:p>
    <w:p w:rsidR="00E012BA" w:rsidRDefault="00E012BA" w:rsidP="00E012BA">
      <w:pPr>
        <w:pStyle w:val="af9"/>
      </w:pPr>
      <w:bookmarkStart w:id="5" w:name="_Toc7442487"/>
      <w:r>
        <w:t>содержание</w:t>
      </w:r>
      <w:bookmarkEnd w:id="5"/>
    </w:p>
    <w:p w:rsidR="007E6F26" w:rsidRDefault="00E012BA">
      <w:pPr>
        <w:pStyle w:val="13"/>
        <w:rPr>
          <w:rFonts w:ascii="Calibri" w:hAnsi="Calibri"/>
          <w:b w:val="0"/>
          <w:caps w:val="0"/>
          <w:kern w:val="0"/>
          <w:sz w:val="22"/>
          <w:szCs w:val="22"/>
        </w:rPr>
      </w:pPr>
      <w:r>
        <w:rPr>
          <w:b w:val="0"/>
          <w:caps w:val="0"/>
        </w:rPr>
        <w:fldChar w:fldCharType="begin"/>
      </w:r>
      <w:r>
        <w:rPr>
          <w:b w:val="0"/>
          <w:caps w:val="0"/>
        </w:rPr>
        <w:instrText xml:space="preserve"> TOC \h \z \t "ТС_Заголовок_Осн 1;1;ТС_Заголовок_Осн 2;2;ТС_Заголовок_Осн 3;3;ТС_Заг_Без номера;1;ТС_Заголовок_Осн 4;4" </w:instrText>
      </w:r>
      <w:r>
        <w:rPr>
          <w:b w:val="0"/>
          <w:caps w:val="0"/>
        </w:rPr>
        <w:fldChar w:fldCharType="separate"/>
      </w:r>
      <w:hyperlink w:anchor="_Toc7442487" w:history="1">
        <w:r w:rsidR="007E6F26" w:rsidRPr="006A3D8A">
          <w:rPr>
            <w:rStyle w:val="a9"/>
          </w:rPr>
          <w:t>содержание</w:t>
        </w:r>
        <w:r w:rsidR="007E6F26">
          <w:rPr>
            <w:webHidden/>
          </w:rPr>
          <w:tab/>
        </w:r>
        <w:r w:rsidR="007E6F26">
          <w:rPr>
            <w:webHidden/>
          </w:rPr>
          <w:fldChar w:fldCharType="begin"/>
        </w:r>
        <w:r w:rsidR="007E6F26">
          <w:rPr>
            <w:webHidden/>
          </w:rPr>
          <w:instrText xml:space="preserve"> PAGEREF _Toc7442487 \h </w:instrText>
        </w:r>
        <w:r w:rsidR="007E6F26">
          <w:rPr>
            <w:webHidden/>
          </w:rPr>
        </w:r>
        <w:r w:rsidR="007E6F26">
          <w:rPr>
            <w:webHidden/>
          </w:rPr>
          <w:fldChar w:fldCharType="separate"/>
        </w:r>
        <w:r w:rsidR="002F605D">
          <w:rPr>
            <w:webHidden/>
          </w:rPr>
          <w:t>2</w:t>
        </w:r>
        <w:r w:rsidR="007E6F26">
          <w:rPr>
            <w:webHidden/>
          </w:rPr>
          <w:fldChar w:fldCharType="end"/>
        </w:r>
      </w:hyperlink>
    </w:p>
    <w:p w:rsidR="007E6F26" w:rsidRDefault="007E6F26">
      <w:pPr>
        <w:pStyle w:val="13"/>
        <w:rPr>
          <w:rFonts w:ascii="Calibri" w:hAnsi="Calibri"/>
          <w:b w:val="0"/>
          <w:caps w:val="0"/>
          <w:kern w:val="0"/>
          <w:sz w:val="22"/>
          <w:szCs w:val="22"/>
        </w:rPr>
      </w:pPr>
      <w:hyperlink w:anchor="_Toc7442488" w:history="1">
        <w:r w:rsidRPr="006A3D8A">
          <w:rPr>
            <w:rStyle w:val="a9"/>
          </w:rPr>
          <w:t>Введение</w:t>
        </w:r>
        <w:r>
          <w:rPr>
            <w:webHidden/>
          </w:rPr>
          <w:tab/>
        </w:r>
        <w:r>
          <w:rPr>
            <w:webHidden/>
          </w:rPr>
          <w:fldChar w:fldCharType="begin"/>
        </w:r>
        <w:r>
          <w:rPr>
            <w:webHidden/>
          </w:rPr>
          <w:instrText xml:space="preserve"> PAGEREF _Toc7442488 \h </w:instrText>
        </w:r>
        <w:r>
          <w:rPr>
            <w:webHidden/>
          </w:rPr>
        </w:r>
        <w:r>
          <w:rPr>
            <w:webHidden/>
          </w:rPr>
          <w:fldChar w:fldCharType="separate"/>
        </w:r>
        <w:r w:rsidR="002F605D">
          <w:rPr>
            <w:webHidden/>
          </w:rPr>
          <w:t>2</w:t>
        </w:r>
        <w:r>
          <w:rPr>
            <w:webHidden/>
          </w:rPr>
          <w:fldChar w:fldCharType="end"/>
        </w:r>
      </w:hyperlink>
    </w:p>
    <w:p w:rsidR="007E6F26" w:rsidRDefault="007E6F26">
      <w:pPr>
        <w:pStyle w:val="13"/>
        <w:rPr>
          <w:rFonts w:ascii="Calibri" w:hAnsi="Calibri"/>
          <w:b w:val="0"/>
          <w:caps w:val="0"/>
          <w:kern w:val="0"/>
          <w:sz w:val="22"/>
          <w:szCs w:val="22"/>
        </w:rPr>
      </w:pPr>
      <w:hyperlink w:anchor="_Toc7442489" w:history="1">
        <w:r w:rsidRPr="006A3D8A">
          <w:rPr>
            <w:rStyle w:val="a9"/>
          </w:rPr>
          <w:t>1.</w:t>
        </w:r>
        <w:r>
          <w:rPr>
            <w:rFonts w:ascii="Calibri" w:hAnsi="Calibri"/>
            <w:b w:val="0"/>
            <w:caps w:val="0"/>
            <w:kern w:val="0"/>
            <w:sz w:val="22"/>
            <w:szCs w:val="22"/>
          </w:rPr>
          <w:tab/>
        </w:r>
        <w:r w:rsidRPr="006A3D8A">
          <w:rPr>
            <w:rStyle w:val="a9"/>
          </w:rPr>
          <w:t>Раздел 1. Показатели существующего и перспективного спроса на тепловую энергию (мощность) и теплоноситель в установленных границах территории Апраксинского сельского поселения</w:t>
        </w:r>
        <w:r>
          <w:rPr>
            <w:webHidden/>
          </w:rPr>
          <w:tab/>
        </w:r>
        <w:r>
          <w:rPr>
            <w:webHidden/>
          </w:rPr>
          <w:fldChar w:fldCharType="begin"/>
        </w:r>
        <w:r>
          <w:rPr>
            <w:webHidden/>
          </w:rPr>
          <w:instrText xml:space="preserve"> PAGEREF _Toc7442489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490" w:history="1">
        <w:r w:rsidRPr="006A3D8A">
          <w:rPr>
            <w:rStyle w:val="a9"/>
            <w:noProof/>
          </w:rPr>
          <w:t>1.1.</w:t>
        </w:r>
        <w:r>
          <w:rPr>
            <w:rFonts w:ascii="Calibri" w:hAnsi="Calibri"/>
            <w:noProof/>
            <w:kern w:val="0"/>
            <w:sz w:val="22"/>
            <w:szCs w:val="22"/>
          </w:rPr>
          <w:tab/>
        </w:r>
        <w:r w:rsidRPr="006A3D8A">
          <w:rPr>
            <w:rStyle w:val="a9"/>
            <w:noProof/>
          </w:rP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w:t>
        </w:r>
        <w:r>
          <w:rPr>
            <w:noProof/>
            <w:webHidden/>
          </w:rPr>
          <w:tab/>
        </w:r>
        <w:r>
          <w:rPr>
            <w:noProof/>
            <w:webHidden/>
          </w:rPr>
          <w:fldChar w:fldCharType="begin"/>
        </w:r>
        <w:r>
          <w:rPr>
            <w:noProof/>
            <w:webHidden/>
          </w:rPr>
          <w:instrText xml:space="preserve"> PAGEREF _Toc7442490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1" w:history="1">
        <w:r w:rsidRPr="006A3D8A">
          <w:rPr>
            <w:rStyle w:val="a9"/>
            <w:noProof/>
          </w:rPr>
          <w:t>1.2.</w:t>
        </w:r>
        <w:r>
          <w:rPr>
            <w:rFonts w:ascii="Calibri" w:hAnsi="Calibri"/>
            <w:noProof/>
            <w:kern w:val="0"/>
            <w:sz w:val="22"/>
            <w:szCs w:val="22"/>
          </w:rPr>
          <w:tab/>
        </w:r>
        <w:r w:rsidRPr="006A3D8A">
          <w:rPr>
            <w:rStyle w:val="a9"/>
            <w:noProof/>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r>
          <w:rPr>
            <w:noProof/>
            <w:webHidden/>
          </w:rPr>
          <w:tab/>
        </w:r>
        <w:r>
          <w:rPr>
            <w:noProof/>
            <w:webHidden/>
          </w:rPr>
          <w:fldChar w:fldCharType="begin"/>
        </w:r>
        <w:r>
          <w:rPr>
            <w:noProof/>
            <w:webHidden/>
          </w:rPr>
          <w:instrText xml:space="preserve"> PAGEREF _Toc7442491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2" w:history="1">
        <w:r w:rsidRPr="006A3D8A">
          <w:rPr>
            <w:rStyle w:val="a9"/>
            <w:noProof/>
          </w:rPr>
          <w:t>1.3.</w:t>
        </w:r>
        <w:r>
          <w:rPr>
            <w:rFonts w:ascii="Calibri" w:hAnsi="Calibri"/>
            <w:noProof/>
            <w:kern w:val="0"/>
            <w:sz w:val="22"/>
            <w:szCs w:val="22"/>
          </w:rPr>
          <w:tab/>
        </w:r>
        <w:r w:rsidRPr="006A3D8A">
          <w:rPr>
            <w:rStyle w:val="a9"/>
            <w:noProof/>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r>
          <w:rPr>
            <w:noProof/>
            <w:webHidden/>
          </w:rPr>
          <w:tab/>
        </w:r>
        <w:r>
          <w:rPr>
            <w:noProof/>
            <w:webHidden/>
          </w:rPr>
          <w:fldChar w:fldCharType="begin"/>
        </w:r>
        <w:r>
          <w:rPr>
            <w:noProof/>
            <w:webHidden/>
          </w:rPr>
          <w:instrText xml:space="preserve"> PAGEREF _Toc7442492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493" w:history="1">
        <w:r w:rsidRPr="006A3D8A">
          <w:rPr>
            <w:rStyle w:val="a9"/>
          </w:rPr>
          <w:t>2.</w:t>
        </w:r>
        <w:r>
          <w:rPr>
            <w:rFonts w:ascii="Calibri" w:hAnsi="Calibri"/>
            <w:b w:val="0"/>
            <w:caps w:val="0"/>
            <w:kern w:val="0"/>
            <w:sz w:val="22"/>
            <w:szCs w:val="22"/>
          </w:rPr>
          <w:tab/>
        </w:r>
        <w:r w:rsidRPr="006A3D8A">
          <w:rPr>
            <w:rStyle w:val="a9"/>
          </w:rPr>
          <w:t>Раздел 2. Существующие и перспективные балансы тепловой мощности источника тепловой энергии и тепловой нагрузки потребителей</w:t>
        </w:r>
        <w:r>
          <w:rPr>
            <w:webHidden/>
          </w:rPr>
          <w:tab/>
        </w:r>
        <w:r>
          <w:rPr>
            <w:webHidden/>
          </w:rPr>
          <w:fldChar w:fldCharType="begin"/>
        </w:r>
        <w:r>
          <w:rPr>
            <w:webHidden/>
          </w:rPr>
          <w:instrText xml:space="preserve"> PAGEREF _Toc7442493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494" w:history="1">
        <w:r w:rsidRPr="006A3D8A">
          <w:rPr>
            <w:rStyle w:val="a9"/>
            <w:noProof/>
          </w:rPr>
          <w:t>2.1.</w:t>
        </w:r>
        <w:r>
          <w:rPr>
            <w:rFonts w:ascii="Calibri" w:hAnsi="Calibri"/>
            <w:noProof/>
            <w:kern w:val="0"/>
            <w:sz w:val="22"/>
            <w:szCs w:val="22"/>
          </w:rPr>
          <w:tab/>
        </w:r>
        <w:r w:rsidRPr="006A3D8A">
          <w:rPr>
            <w:rStyle w:val="a9"/>
            <w:noProof/>
          </w:rPr>
          <w:t>Описание существующей и перспективной зоны действия системы теплоснабжения и источника тепловой энергии</w:t>
        </w:r>
        <w:r>
          <w:rPr>
            <w:noProof/>
            <w:webHidden/>
          </w:rPr>
          <w:tab/>
        </w:r>
        <w:r>
          <w:rPr>
            <w:noProof/>
            <w:webHidden/>
          </w:rPr>
          <w:fldChar w:fldCharType="begin"/>
        </w:r>
        <w:r>
          <w:rPr>
            <w:noProof/>
            <w:webHidden/>
          </w:rPr>
          <w:instrText xml:space="preserve"> PAGEREF _Toc7442494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5" w:history="1">
        <w:r w:rsidRPr="006A3D8A">
          <w:rPr>
            <w:rStyle w:val="a9"/>
            <w:noProof/>
          </w:rPr>
          <w:t>2.2.</w:t>
        </w:r>
        <w:r>
          <w:rPr>
            <w:rFonts w:ascii="Calibri" w:hAnsi="Calibri"/>
            <w:noProof/>
            <w:kern w:val="0"/>
            <w:sz w:val="22"/>
            <w:szCs w:val="22"/>
          </w:rPr>
          <w:tab/>
        </w:r>
        <w:r w:rsidRPr="006A3D8A">
          <w:rPr>
            <w:rStyle w:val="a9"/>
            <w:noProof/>
          </w:rPr>
          <w:t>Описание существующих и перспективных зон действия индивидуальных источников тепловой энергии</w:t>
        </w:r>
        <w:r>
          <w:rPr>
            <w:noProof/>
            <w:webHidden/>
          </w:rPr>
          <w:tab/>
        </w:r>
        <w:r>
          <w:rPr>
            <w:noProof/>
            <w:webHidden/>
          </w:rPr>
          <w:fldChar w:fldCharType="begin"/>
        </w:r>
        <w:r>
          <w:rPr>
            <w:noProof/>
            <w:webHidden/>
          </w:rPr>
          <w:instrText xml:space="preserve"> PAGEREF _Toc7442495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6" w:history="1">
        <w:r w:rsidRPr="006A3D8A">
          <w:rPr>
            <w:rStyle w:val="a9"/>
            <w:noProof/>
          </w:rPr>
          <w:t>2.3.</w:t>
        </w:r>
        <w:r>
          <w:rPr>
            <w:rFonts w:ascii="Calibri" w:hAnsi="Calibri"/>
            <w:noProof/>
            <w:kern w:val="0"/>
            <w:sz w:val="22"/>
            <w:szCs w:val="22"/>
          </w:rPr>
          <w:tab/>
        </w:r>
        <w:r w:rsidRPr="006A3D8A">
          <w:rPr>
            <w:rStyle w:val="a9"/>
            <w:noProof/>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r>
          <w:rPr>
            <w:noProof/>
            <w:webHidden/>
          </w:rPr>
          <w:tab/>
        </w:r>
        <w:r>
          <w:rPr>
            <w:noProof/>
            <w:webHidden/>
          </w:rPr>
          <w:fldChar w:fldCharType="begin"/>
        </w:r>
        <w:r>
          <w:rPr>
            <w:noProof/>
            <w:webHidden/>
          </w:rPr>
          <w:instrText xml:space="preserve"> PAGEREF _Toc7442496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7" w:history="1">
        <w:r w:rsidRPr="006A3D8A">
          <w:rPr>
            <w:rStyle w:val="a9"/>
            <w:noProof/>
          </w:rPr>
          <w:t>2.4.</w:t>
        </w:r>
        <w:r>
          <w:rPr>
            <w:rFonts w:ascii="Calibri" w:hAnsi="Calibri"/>
            <w:noProof/>
            <w:kern w:val="0"/>
            <w:sz w:val="22"/>
            <w:szCs w:val="22"/>
          </w:rPr>
          <w:tab/>
        </w:r>
        <w:r w:rsidRPr="006A3D8A">
          <w:rPr>
            <w:rStyle w:val="a9"/>
            <w:noProof/>
          </w:rPr>
          <w:t>Перспективные балансы тепловой мощности источника тепловой энергии и тепловой нагрузки потребителей в случае, если зона  действия источника тепловой энергии расположена в границах двух и более административных территорий, с указанием величины тепловой нагрузки для потребителей каждой административной территории</w:t>
        </w:r>
        <w:r>
          <w:rPr>
            <w:noProof/>
            <w:webHidden/>
          </w:rPr>
          <w:tab/>
        </w:r>
        <w:r>
          <w:rPr>
            <w:noProof/>
            <w:webHidden/>
          </w:rPr>
          <w:fldChar w:fldCharType="begin"/>
        </w:r>
        <w:r>
          <w:rPr>
            <w:noProof/>
            <w:webHidden/>
          </w:rPr>
          <w:instrText xml:space="preserve"> PAGEREF _Toc7442497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498" w:history="1">
        <w:r w:rsidRPr="006A3D8A">
          <w:rPr>
            <w:rStyle w:val="a9"/>
            <w:noProof/>
          </w:rPr>
          <w:t>2.5.</w:t>
        </w:r>
        <w:r>
          <w:rPr>
            <w:rFonts w:ascii="Calibri" w:hAnsi="Calibri"/>
            <w:noProof/>
            <w:kern w:val="0"/>
            <w:sz w:val="22"/>
            <w:szCs w:val="22"/>
          </w:rPr>
          <w:tab/>
        </w:r>
        <w:r w:rsidRPr="006A3D8A">
          <w:rPr>
            <w:rStyle w:val="a9"/>
            <w:noProof/>
          </w:rPr>
          <w:t>Радиус эффективного теплоснабжения, позволяющий определить условия, при которых подключение (технологическое присоединение) теплопотребляющих установок к системе теплоснабжения нецелесообразно</w:t>
        </w:r>
        <w:r>
          <w:rPr>
            <w:noProof/>
            <w:webHidden/>
          </w:rPr>
          <w:tab/>
        </w:r>
        <w:r>
          <w:rPr>
            <w:noProof/>
            <w:webHidden/>
          </w:rPr>
          <w:fldChar w:fldCharType="begin"/>
        </w:r>
        <w:r>
          <w:rPr>
            <w:noProof/>
            <w:webHidden/>
          </w:rPr>
          <w:instrText xml:space="preserve"> PAGEREF _Toc7442498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499" w:history="1">
        <w:r w:rsidRPr="006A3D8A">
          <w:rPr>
            <w:rStyle w:val="a9"/>
          </w:rPr>
          <w:t>3.</w:t>
        </w:r>
        <w:r>
          <w:rPr>
            <w:rFonts w:ascii="Calibri" w:hAnsi="Calibri"/>
            <w:b w:val="0"/>
            <w:caps w:val="0"/>
            <w:kern w:val="0"/>
            <w:sz w:val="22"/>
            <w:szCs w:val="22"/>
          </w:rPr>
          <w:tab/>
        </w:r>
        <w:r w:rsidRPr="006A3D8A">
          <w:rPr>
            <w:rStyle w:val="a9"/>
          </w:rPr>
          <w:t>Раздел 3. Существующие и перспективные балансы теплоносителя</w:t>
        </w:r>
        <w:r>
          <w:rPr>
            <w:webHidden/>
          </w:rPr>
          <w:tab/>
        </w:r>
        <w:r>
          <w:rPr>
            <w:webHidden/>
          </w:rPr>
          <w:fldChar w:fldCharType="begin"/>
        </w:r>
        <w:r>
          <w:rPr>
            <w:webHidden/>
          </w:rPr>
          <w:instrText xml:space="preserve"> PAGEREF _Toc7442499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00" w:history="1">
        <w:r w:rsidRPr="006A3D8A">
          <w:rPr>
            <w:rStyle w:val="a9"/>
            <w:noProof/>
          </w:rPr>
          <w:t>3.1.</w:t>
        </w:r>
        <w:r>
          <w:rPr>
            <w:rFonts w:ascii="Calibri" w:hAnsi="Calibri"/>
            <w:noProof/>
            <w:kern w:val="0"/>
            <w:sz w:val="22"/>
            <w:szCs w:val="22"/>
          </w:rPr>
          <w:tab/>
        </w:r>
        <w:r w:rsidRPr="006A3D8A">
          <w:rPr>
            <w:rStyle w:val="a9"/>
            <w:noProof/>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Pr>
            <w:noProof/>
            <w:webHidden/>
          </w:rPr>
          <w:tab/>
        </w:r>
        <w:r>
          <w:rPr>
            <w:noProof/>
            <w:webHidden/>
          </w:rPr>
          <w:fldChar w:fldCharType="begin"/>
        </w:r>
        <w:r>
          <w:rPr>
            <w:noProof/>
            <w:webHidden/>
          </w:rPr>
          <w:instrText xml:space="preserve"> PAGEREF _Toc7442500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01" w:history="1">
        <w:r w:rsidRPr="006A3D8A">
          <w:rPr>
            <w:rStyle w:val="a9"/>
            <w:noProof/>
          </w:rPr>
          <w:t>3.2.</w:t>
        </w:r>
        <w:r>
          <w:rPr>
            <w:rFonts w:ascii="Calibri" w:hAnsi="Calibri"/>
            <w:noProof/>
            <w:kern w:val="0"/>
            <w:sz w:val="22"/>
            <w:szCs w:val="22"/>
          </w:rPr>
          <w:tab/>
        </w:r>
        <w:r w:rsidRPr="006A3D8A">
          <w:rPr>
            <w:rStyle w:val="a9"/>
            <w:noProof/>
          </w:rPr>
          <w:t>Существующие и перспективные балансы производительности водоподготовительной установки источника тепловой энергии для компенсации потерь теплоносителя в аварийных режимах работы систем теплоснабжения</w:t>
        </w:r>
        <w:r>
          <w:rPr>
            <w:noProof/>
            <w:webHidden/>
          </w:rPr>
          <w:tab/>
        </w:r>
        <w:r>
          <w:rPr>
            <w:noProof/>
            <w:webHidden/>
          </w:rPr>
          <w:fldChar w:fldCharType="begin"/>
        </w:r>
        <w:r>
          <w:rPr>
            <w:noProof/>
            <w:webHidden/>
          </w:rPr>
          <w:instrText xml:space="preserve"> PAGEREF _Toc7442501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02" w:history="1">
        <w:r w:rsidRPr="006A3D8A">
          <w:rPr>
            <w:rStyle w:val="a9"/>
          </w:rPr>
          <w:t>4.</w:t>
        </w:r>
        <w:r>
          <w:rPr>
            <w:rFonts w:ascii="Calibri" w:hAnsi="Calibri"/>
            <w:b w:val="0"/>
            <w:caps w:val="0"/>
            <w:kern w:val="0"/>
            <w:sz w:val="22"/>
            <w:szCs w:val="22"/>
          </w:rPr>
          <w:tab/>
        </w:r>
        <w:r w:rsidRPr="006A3D8A">
          <w:rPr>
            <w:rStyle w:val="a9"/>
          </w:rPr>
          <w:t>Раздел 4. Основные положения мастер-плана развития систем теплоснабжения Апраксинского сельского поселения</w:t>
        </w:r>
        <w:r>
          <w:rPr>
            <w:webHidden/>
          </w:rPr>
          <w:tab/>
        </w:r>
        <w:r>
          <w:rPr>
            <w:webHidden/>
          </w:rPr>
          <w:fldChar w:fldCharType="begin"/>
        </w:r>
        <w:r>
          <w:rPr>
            <w:webHidden/>
          </w:rPr>
          <w:instrText xml:space="preserve"> PAGEREF _Toc7442502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03" w:history="1">
        <w:r w:rsidRPr="006A3D8A">
          <w:rPr>
            <w:rStyle w:val="a9"/>
            <w:noProof/>
          </w:rPr>
          <w:t>4.1.</w:t>
        </w:r>
        <w:r>
          <w:rPr>
            <w:rFonts w:ascii="Calibri" w:hAnsi="Calibri"/>
            <w:noProof/>
            <w:kern w:val="0"/>
            <w:sz w:val="22"/>
            <w:szCs w:val="22"/>
          </w:rPr>
          <w:tab/>
        </w:r>
        <w:r w:rsidRPr="006A3D8A">
          <w:rPr>
            <w:rStyle w:val="a9"/>
            <w:noProof/>
          </w:rPr>
          <w:t>Описание сценариев развития теплоснабжения Апраксинского сельского поселения Чамзинского муниципального района Республики Мордовия</w:t>
        </w:r>
        <w:r>
          <w:rPr>
            <w:noProof/>
            <w:webHidden/>
          </w:rPr>
          <w:tab/>
        </w:r>
        <w:r>
          <w:rPr>
            <w:noProof/>
            <w:webHidden/>
          </w:rPr>
          <w:fldChar w:fldCharType="begin"/>
        </w:r>
        <w:r>
          <w:rPr>
            <w:noProof/>
            <w:webHidden/>
          </w:rPr>
          <w:instrText xml:space="preserve"> PAGEREF _Toc7442503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04" w:history="1">
        <w:r w:rsidRPr="006A3D8A">
          <w:rPr>
            <w:rStyle w:val="a9"/>
            <w:noProof/>
          </w:rPr>
          <w:t>4.2.</w:t>
        </w:r>
        <w:r>
          <w:rPr>
            <w:rFonts w:ascii="Calibri" w:hAnsi="Calibri"/>
            <w:noProof/>
            <w:kern w:val="0"/>
            <w:sz w:val="22"/>
            <w:szCs w:val="22"/>
          </w:rPr>
          <w:tab/>
        </w:r>
        <w:r w:rsidRPr="006A3D8A">
          <w:rPr>
            <w:rStyle w:val="a9"/>
            <w:noProof/>
          </w:rPr>
          <w:t>Обоснование выбора приоритетного сценария развития теплоснабжения Апраксинского сельского поселения Чамзинского муниципального района Республики Мордовия</w:t>
        </w:r>
        <w:r>
          <w:rPr>
            <w:noProof/>
            <w:webHidden/>
          </w:rPr>
          <w:tab/>
        </w:r>
        <w:r>
          <w:rPr>
            <w:noProof/>
            <w:webHidden/>
          </w:rPr>
          <w:fldChar w:fldCharType="begin"/>
        </w:r>
        <w:r>
          <w:rPr>
            <w:noProof/>
            <w:webHidden/>
          </w:rPr>
          <w:instrText xml:space="preserve"> PAGEREF _Toc7442504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05" w:history="1">
        <w:r w:rsidRPr="006A3D8A">
          <w:rPr>
            <w:rStyle w:val="a9"/>
          </w:rPr>
          <w:t>5.</w:t>
        </w:r>
        <w:r>
          <w:rPr>
            <w:rFonts w:ascii="Calibri" w:hAnsi="Calibri"/>
            <w:b w:val="0"/>
            <w:caps w:val="0"/>
            <w:kern w:val="0"/>
            <w:sz w:val="22"/>
            <w:szCs w:val="22"/>
          </w:rPr>
          <w:tab/>
        </w:r>
        <w:r w:rsidRPr="006A3D8A">
          <w:rPr>
            <w:rStyle w:val="a9"/>
          </w:rPr>
          <w:t>Раздел 5. Предложения по строительству, реконструкции и техническому перевооружению источников тепловой энергии</w:t>
        </w:r>
        <w:r>
          <w:rPr>
            <w:webHidden/>
          </w:rPr>
          <w:tab/>
        </w:r>
        <w:r>
          <w:rPr>
            <w:webHidden/>
          </w:rPr>
          <w:fldChar w:fldCharType="begin"/>
        </w:r>
        <w:r>
          <w:rPr>
            <w:webHidden/>
          </w:rPr>
          <w:instrText xml:space="preserve"> PAGEREF _Toc7442505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06" w:history="1">
        <w:r w:rsidRPr="006A3D8A">
          <w:rPr>
            <w:rStyle w:val="a9"/>
            <w:noProof/>
          </w:rPr>
          <w:t>5.1.</w:t>
        </w:r>
        <w:r>
          <w:rPr>
            <w:rFonts w:ascii="Calibri" w:hAnsi="Calibri"/>
            <w:noProof/>
            <w:kern w:val="0"/>
            <w:sz w:val="22"/>
            <w:szCs w:val="22"/>
          </w:rPr>
          <w:tab/>
        </w:r>
        <w:r w:rsidRPr="006A3D8A">
          <w:rPr>
            <w:rStyle w:val="a9"/>
            <w:noProof/>
          </w:rPr>
          <w:t>Предложения по строительству источников тепловой энергии, обеспечивающих перспективную тепловую нагрузку на осваиваемых территориях Апраксинского сельского поселения Чамзинского муниципального района Республики Мордовия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w:t>
        </w:r>
        <w:r>
          <w:rPr>
            <w:noProof/>
            <w:webHidden/>
          </w:rPr>
          <w:tab/>
        </w:r>
        <w:r>
          <w:rPr>
            <w:noProof/>
            <w:webHidden/>
          </w:rPr>
          <w:fldChar w:fldCharType="begin"/>
        </w:r>
        <w:r>
          <w:rPr>
            <w:noProof/>
            <w:webHidden/>
          </w:rPr>
          <w:instrText xml:space="preserve"> PAGEREF _Toc7442506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07" w:history="1">
        <w:r w:rsidRPr="006A3D8A">
          <w:rPr>
            <w:rStyle w:val="a9"/>
            <w:noProof/>
          </w:rPr>
          <w:t>5.2.</w:t>
        </w:r>
        <w:r>
          <w:rPr>
            <w:rFonts w:ascii="Calibri" w:hAnsi="Calibri"/>
            <w:noProof/>
            <w:kern w:val="0"/>
            <w:sz w:val="22"/>
            <w:szCs w:val="22"/>
          </w:rPr>
          <w:tab/>
        </w:r>
        <w:r w:rsidRPr="006A3D8A">
          <w:rPr>
            <w:rStyle w:val="a9"/>
            <w:noProof/>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Pr>
            <w:noProof/>
            <w:webHidden/>
          </w:rPr>
          <w:tab/>
        </w:r>
        <w:r>
          <w:rPr>
            <w:noProof/>
            <w:webHidden/>
          </w:rPr>
          <w:fldChar w:fldCharType="begin"/>
        </w:r>
        <w:r>
          <w:rPr>
            <w:noProof/>
            <w:webHidden/>
          </w:rPr>
          <w:instrText xml:space="preserve"> PAGEREF _Toc7442507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08" w:history="1">
        <w:r w:rsidRPr="006A3D8A">
          <w:rPr>
            <w:rStyle w:val="a9"/>
            <w:noProof/>
          </w:rPr>
          <w:t>5.3.</w:t>
        </w:r>
        <w:r>
          <w:rPr>
            <w:rFonts w:ascii="Calibri" w:hAnsi="Calibri"/>
            <w:noProof/>
            <w:kern w:val="0"/>
            <w:sz w:val="22"/>
            <w:szCs w:val="22"/>
          </w:rPr>
          <w:tab/>
        </w:r>
        <w:r w:rsidRPr="006A3D8A">
          <w:rPr>
            <w:rStyle w:val="a9"/>
            <w:noProof/>
          </w:rPr>
          <w:t>Предложения по техническому перевооружению источников тепловой энергии с целью повышения эффективности работы систем теплоснабжения</w:t>
        </w:r>
        <w:r>
          <w:rPr>
            <w:noProof/>
            <w:webHidden/>
          </w:rPr>
          <w:tab/>
        </w:r>
        <w:r>
          <w:rPr>
            <w:noProof/>
            <w:webHidden/>
          </w:rPr>
          <w:fldChar w:fldCharType="begin"/>
        </w:r>
        <w:r>
          <w:rPr>
            <w:noProof/>
            <w:webHidden/>
          </w:rPr>
          <w:instrText xml:space="preserve"> PAGEREF _Toc7442508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09" w:history="1">
        <w:r w:rsidRPr="006A3D8A">
          <w:rPr>
            <w:rStyle w:val="a9"/>
            <w:noProof/>
          </w:rPr>
          <w:t>5.4.</w:t>
        </w:r>
        <w:r>
          <w:rPr>
            <w:rFonts w:ascii="Calibri" w:hAnsi="Calibri"/>
            <w:noProof/>
            <w:kern w:val="0"/>
            <w:sz w:val="22"/>
            <w:szCs w:val="22"/>
          </w:rPr>
          <w:tab/>
        </w:r>
        <w:r w:rsidRPr="006A3D8A">
          <w:rPr>
            <w:rStyle w:val="a9"/>
            <w:noProof/>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r>
          <w:rPr>
            <w:noProof/>
            <w:webHidden/>
          </w:rPr>
          <w:tab/>
        </w:r>
        <w:r>
          <w:rPr>
            <w:noProof/>
            <w:webHidden/>
          </w:rPr>
          <w:fldChar w:fldCharType="begin"/>
        </w:r>
        <w:r>
          <w:rPr>
            <w:noProof/>
            <w:webHidden/>
          </w:rPr>
          <w:instrText xml:space="preserve"> PAGEREF _Toc7442509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0" w:history="1">
        <w:r w:rsidRPr="006A3D8A">
          <w:rPr>
            <w:rStyle w:val="a9"/>
            <w:noProof/>
          </w:rPr>
          <w:t>5.5.</w:t>
        </w:r>
        <w:r>
          <w:rPr>
            <w:rFonts w:ascii="Calibri" w:hAnsi="Calibri"/>
            <w:noProof/>
            <w:kern w:val="0"/>
            <w:sz w:val="22"/>
            <w:szCs w:val="22"/>
          </w:rPr>
          <w:tab/>
        </w:r>
        <w:r w:rsidRPr="006A3D8A">
          <w:rPr>
            <w:rStyle w:val="a9"/>
            <w:noProof/>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Pr>
            <w:noProof/>
            <w:webHidden/>
          </w:rPr>
          <w:tab/>
        </w:r>
        <w:r>
          <w:rPr>
            <w:noProof/>
            <w:webHidden/>
          </w:rPr>
          <w:fldChar w:fldCharType="begin"/>
        </w:r>
        <w:r>
          <w:rPr>
            <w:noProof/>
            <w:webHidden/>
          </w:rPr>
          <w:instrText xml:space="preserve"> PAGEREF _Toc7442510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1" w:history="1">
        <w:r w:rsidRPr="006A3D8A">
          <w:rPr>
            <w:rStyle w:val="a9"/>
            <w:noProof/>
          </w:rPr>
          <w:t>5.6.</w:t>
        </w:r>
        <w:r>
          <w:rPr>
            <w:rFonts w:ascii="Calibri" w:hAnsi="Calibri"/>
            <w:noProof/>
            <w:kern w:val="0"/>
            <w:sz w:val="22"/>
            <w:szCs w:val="22"/>
          </w:rPr>
          <w:tab/>
        </w:r>
        <w:r w:rsidRPr="006A3D8A">
          <w:rPr>
            <w:rStyle w:val="a9"/>
            <w:noProof/>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r>
          <w:rPr>
            <w:noProof/>
            <w:webHidden/>
          </w:rPr>
          <w:tab/>
        </w:r>
        <w:r>
          <w:rPr>
            <w:noProof/>
            <w:webHidden/>
          </w:rPr>
          <w:tab/>
        </w:r>
        <w:r>
          <w:rPr>
            <w:noProof/>
            <w:webHidden/>
          </w:rPr>
          <w:fldChar w:fldCharType="begin"/>
        </w:r>
        <w:r>
          <w:rPr>
            <w:noProof/>
            <w:webHidden/>
          </w:rPr>
          <w:instrText xml:space="preserve"> PAGEREF _Toc7442511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2" w:history="1">
        <w:r w:rsidRPr="006A3D8A">
          <w:rPr>
            <w:rStyle w:val="a9"/>
            <w:noProof/>
          </w:rPr>
          <w:t>5.7.</w:t>
        </w:r>
        <w:r>
          <w:rPr>
            <w:rFonts w:ascii="Calibri" w:hAnsi="Calibri"/>
            <w:noProof/>
            <w:kern w:val="0"/>
            <w:sz w:val="22"/>
            <w:szCs w:val="22"/>
          </w:rPr>
          <w:tab/>
        </w:r>
        <w:r w:rsidRPr="006A3D8A">
          <w:rPr>
            <w:rStyle w:val="a9"/>
            <w:noProof/>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r>
          <w:rPr>
            <w:noProof/>
            <w:webHidden/>
          </w:rPr>
          <w:tab/>
        </w:r>
        <w:r>
          <w:rPr>
            <w:noProof/>
            <w:webHidden/>
          </w:rPr>
          <w:fldChar w:fldCharType="begin"/>
        </w:r>
        <w:r>
          <w:rPr>
            <w:noProof/>
            <w:webHidden/>
          </w:rPr>
          <w:instrText xml:space="preserve"> PAGEREF _Toc7442512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3" w:history="1">
        <w:r w:rsidRPr="006A3D8A">
          <w:rPr>
            <w:rStyle w:val="a9"/>
            <w:noProof/>
          </w:rPr>
          <w:t>5.8.</w:t>
        </w:r>
        <w:r>
          <w:rPr>
            <w:rFonts w:ascii="Calibri" w:hAnsi="Calibri"/>
            <w:noProof/>
            <w:kern w:val="0"/>
            <w:sz w:val="22"/>
            <w:szCs w:val="22"/>
          </w:rPr>
          <w:tab/>
        </w:r>
        <w:r w:rsidRPr="006A3D8A">
          <w:rPr>
            <w:rStyle w:val="a9"/>
            <w:noProof/>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Pr>
            <w:noProof/>
            <w:webHidden/>
          </w:rPr>
          <w:tab/>
        </w:r>
        <w:r>
          <w:rPr>
            <w:noProof/>
            <w:webHidden/>
          </w:rPr>
          <w:fldChar w:fldCharType="begin"/>
        </w:r>
        <w:r>
          <w:rPr>
            <w:noProof/>
            <w:webHidden/>
          </w:rPr>
          <w:instrText xml:space="preserve"> PAGEREF _Toc7442513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4" w:history="1">
        <w:r w:rsidRPr="006A3D8A">
          <w:rPr>
            <w:rStyle w:val="a9"/>
            <w:noProof/>
          </w:rPr>
          <w:t>5.9.</w:t>
        </w:r>
        <w:r>
          <w:rPr>
            <w:rFonts w:ascii="Calibri" w:hAnsi="Calibri"/>
            <w:noProof/>
            <w:kern w:val="0"/>
            <w:sz w:val="22"/>
            <w:szCs w:val="22"/>
          </w:rPr>
          <w:tab/>
        </w:r>
        <w:r w:rsidRPr="006A3D8A">
          <w:rPr>
            <w:rStyle w:val="a9"/>
            <w:noProof/>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Pr>
            <w:noProof/>
            <w:webHidden/>
          </w:rPr>
          <w:tab/>
        </w:r>
        <w:r>
          <w:rPr>
            <w:noProof/>
            <w:webHidden/>
          </w:rPr>
          <w:fldChar w:fldCharType="begin"/>
        </w:r>
        <w:r>
          <w:rPr>
            <w:noProof/>
            <w:webHidden/>
          </w:rPr>
          <w:instrText xml:space="preserve"> PAGEREF _Toc7442514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15" w:history="1">
        <w:r w:rsidRPr="006A3D8A">
          <w:rPr>
            <w:rStyle w:val="a9"/>
          </w:rPr>
          <w:t>6.</w:t>
        </w:r>
        <w:r>
          <w:rPr>
            <w:rFonts w:ascii="Calibri" w:hAnsi="Calibri"/>
            <w:b w:val="0"/>
            <w:caps w:val="0"/>
            <w:kern w:val="0"/>
            <w:sz w:val="22"/>
            <w:szCs w:val="22"/>
          </w:rPr>
          <w:tab/>
        </w:r>
        <w:r w:rsidRPr="006A3D8A">
          <w:rPr>
            <w:rStyle w:val="a9"/>
          </w:rPr>
          <w:t>Раздел 6. Предложения по строительству и реконструкции тепловых сетей</w:t>
        </w:r>
        <w:r>
          <w:rPr>
            <w:webHidden/>
          </w:rPr>
          <w:tab/>
        </w:r>
        <w:r>
          <w:rPr>
            <w:webHidden/>
          </w:rPr>
          <w:fldChar w:fldCharType="begin"/>
        </w:r>
        <w:r>
          <w:rPr>
            <w:webHidden/>
          </w:rPr>
          <w:instrText xml:space="preserve"> PAGEREF _Toc7442515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16" w:history="1">
        <w:r w:rsidRPr="006A3D8A">
          <w:rPr>
            <w:rStyle w:val="a9"/>
            <w:noProof/>
          </w:rPr>
          <w:t>6.1.</w:t>
        </w:r>
        <w:r>
          <w:rPr>
            <w:rFonts w:ascii="Calibri" w:hAnsi="Calibri"/>
            <w:noProof/>
            <w:kern w:val="0"/>
            <w:sz w:val="22"/>
            <w:szCs w:val="22"/>
          </w:rPr>
          <w:tab/>
        </w:r>
        <w:r w:rsidRPr="006A3D8A">
          <w:rPr>
            <w:rStyle w:val="a9"/>
            <w:noProof/>
          </w:rPr>
          <w:t xml:space="preserve">Предложения по строительству и реконструкции тепловых сетей, обеспечивающих перераспределение тепловой нагрузки из зон с дефицитом </w:t>
        </w:r>
        <w:r w:rsidRPr="006A3D8A">
          <w:rPr>
            <w:rStyle w:val="a9"/>
            <w:noProof/>
          </w:rPr>
          <w:lastRenderedPageBreak/>
          <w:t>располагаемой тепловой мощности источников тепловой энергии в зоны с резервом располагаемой тепловой мощности источников теловой энергии (использование существующих резервов)</w:t>
        </w:r>
        <w:r>
          <w:rPr>
            <w:noProof/>
            <w:webHidden/>
          </w:rPr>
          <w:tab/>
        </w:r>
        <w:r>
          <w:rPr>
            <w:noProof/>
            <w:webHidden/>
          </w:rPr>
          <w:fldChar w:fldCharType="begin"/>
        </w:r>
        <w:r>
          <w:rPr>
            <w:noProof/>
            <w:webHidden/>
          </w:rPr>
          <w:instrText xml:space="preserve"> PAGEREF _Toc7442516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7" w:history="1">
        <w:r w:rsidRPr="006A3D8A">
          <w:rPr>
            <w:rStyle w:val="a9"/>
            <w:noProof/>
          </w:rPr>
          <w:t>6.2.</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r>
          <w:rPr>
            <w:noProof/>
            <w:webHidden/>
          </w:rPr>
          <w:tab/>
        </w:r>
        <w:r>
          <w:rPr>
            <w:noProof/>
            <w:webHidden/>
          </w:rPr>
          <w:fldChar w:fldCharType="begin"/>
        </w:r>
        <w:r>
          <w:rPr>
            <w:noProof/>
            <w:webHidden/>
          </w:rPr>
          <w:instrText xml:space="preserve"> PAGEREF _Toc7442517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8" w:history="1">
        <w:r w:rsidRPr="006A3D8A">
          <w:rPr>
            <w:rStyle w:val="a9"/>
            <w:noProof/>
          </w:rPr>
          <w:t>6.3.</w:t>
        </w:r>
        <w:r>
          <w:rPr>
            <w:rFonts w:ascii="Calibri" w:hAnsi="Calibri"/>
            <w:noProof/>
            <w:kern w:val="0"/>
            <w:sz w:val="22"/>
            <w:szCs w:val="22"/>
          </w:rPr>
          <w:tab/>
        </w:r>
        <w:r w:rsidRPr="006A3D8A">
          <w:rPr>
            <w:rStyle w:val="a9"/>
            <w:noProof/>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Pr>
            <w:noProof/>
            <w:webHidden/>
          </w:rPr>
          <w:tab/>
        </w:r>
        <w:r>
          <w:rPr>
            <w:noProof/>
            <w:webHidden/>
          </w:rPr>
          <w:fldChar w:fldCharType="begin"/>
        </w:r>
        <w:r>
          <w:rPr>
            <w:noProof/>
            <w:webHidden/>
          </w:rPr>
          <w:instrText xml:space="preserve"> PAGEREF _Toc7442518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19" w:history="1">
        <w:r w:rsidRPr="006A3D8A">
          <w:rPr>
            <w:rStyle w:val="a9"/>
            <w:noProof/>
          </w:rPr>
          <w:t>6.4.</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Pr>
            <w:noProof/>
            <w:webHidden/>
          </w:rPr>
          <w:tab/>
        </w:r>
        <w:r>
          <w:rPr>
            <w:noProof/>
            <w:webHidden/>
          </w:rPr>
          <w:fldChar w:fldCharType="begin"/>
        </w:r>
        <w:r>
          <w:rPr>
            <w:noProof/>
            <w:webHidden/>
          </w:rPr>
          <w:instrText xml:space="preserve"> PAGEREF _Toc7442519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20" w:history="1">
        <w:r w:rsidRPr="006A3D8A">
          <w:rPr>
            <w:rStyle w:val="a9"/>
            <w:noProof/>
          </w:rPr>
          <w:t>6.5.</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обеспечения нормативной надежности теплоснабжения потребителей</w:t>
        </w:r>
        <w:r>
          <w:rPr>
            <w:noProof/>
            <w:webHidden/>
          </w:rPr>
          <w:tab/>
        </w:r>
        <w:r>
          <w:rPr>
            <w:noProof/>
            <w:webHidden/>
          </w:rPr>
          <w:fldChar w:fldCharType="begin"/>
        </w:r>
        <w:r>
          <w:rPr>
            <w:noProof/>
            <w:webHidden/>
          </w:rPr>
          <w:instrText xml:space="preserve"> PAGEREF _Toc7442520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21" w:history="1">
        <w:r w:rsidRPr="006A3D8A">
          <w:rPr>
            <w:rStyle w:val="a9"/>
          </w:rPr>
          <w:t>7.</w:t>
        </w:r>
        <w:r>
          <w:rPr>
            <w:rFonts w:ascii="Calibri" w:hAnsi="Calibri"/>
            <w:b w:val="0"/>
            <w:caps w:val="0"/>
            <w:kern w:val="0"/>
            <w:sz w:val="22"/>
            <w:szCs w:val="22"/>
          </w:rPr>
          <w:tab/>
        </w:r>
        <w:r w:rsidRPr="006A3D8A">
          <w:rPr>
            <w:rStyle w:val="a9"/>
          </w:rPr>
          <w:t>Раздел 7. Предложения по переводу открытых систем теплоснабжения (горячего водоснабжения) в закрытые системы горячего водоснабжения</w:t>
        </w:r>
        <w:r>
          <w:rPr>
            <w:webHidden/>
          </w:rPr>
          <w:tab/>
        </w:r>
        <w:r>
          <w:rPr>
            <w:webHidden/>
          </w:rPr>
          <w:fldChar w:fldCharType="begin"/>
        </w:r>
        <w:r>
          <w:rPr>
            <w:webHidden/>
          </w:rPr>
          <w:instrText xml:space="preserve"> PAGEREF _Toc7442521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22" w:history="1">
        <w:r w:rsidRPr="006A3D8A">
          <w:rPr>
            <w:rStyle w:val="a9"/>
            <w:noProof/>
          </w:rPr>
          <w:t>7.1.</w:t>
        </w:r>
        <w:r>
          <w:rPr>
            <w:rFonts w:ascii="Calibri" w:hAnsi="Calibri"/>
            <w:noProof/>
            <w:kern w:val="0"/>
            <w:sz w:val="22"/>
            <w:szCs w:val="22"/>
          </w:rPr>
          <w:tab/>
        </w:r>
        <w:r w:rsidRPr="006A3D8A">
          <w:rPr>
            <w:rStyle w:val="a9"/>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_Toc7442522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23" w:history="1">
        <w:r w:rsidRPr="006A3D8A">
          <w:rPr>
            <w:rStyle w:val="a9"/>
            <w:noProof/>
          </w:rPr>
          <w:t>7.2.</w:t>
        </w:r>
        <w:r>
          <w:rPr>
            <w:rFonts w:ascii="Calibri" w:hAnsi="Calibri"/>
            <w:noProof/>
            <w:kern w:val="0"/>
            <w:sz w:val="22"/>
            <w:szCs w:val="22"/>
          </w:rPr>
          <w:tab/>
        </w:r>
        <w:r w:rsidRPr="006A3D8A">
          <w:rPr>
            <w:rStyle w:val="a9"/>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_Toc7442523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24" w:history="1">
        <w:r w:rsidRPr="006A3D8A">
          <w:rPr>
            <w:rStyle w:val="a9"/>
          </w:rPr>
          <w:t>8.</w:t>
        </w:r>
        <w:r>
          <w:rPr>
            <w:rFonts w:ascii="Calibri" w:hAnsi="Calibri"/>
            <w:b w:val="0"/>
            <w:caps w:val="0"/>
            <w:kern w:val="0"/>
            <w:sz w:val="22"/>
            <w:szCs w:val="22"/>
          </w:rPr>
          <w:tab/>
        </w:r>
        <w:r w:rsidRPr="006A3D8A">
          <w:rPr>
            <w:rStyle w:val="a9"/>
          </w:rPr>
          <w:t>Раздел 8. Перспективные топливные балансы</w:t>
        </w:r>
        <w:r>
          <w:rPr>
            <w:webHidden/>
          </w:rPr>
          <w:tab/>
        </w:r>
        <w:r>
          <w:rPr>
            <w:webHidden/>
          </w:rPr>
          <w:fldChar w:fldCharType="begin"/>
        </w:r>
        <w:r>
          <w:rPr>
            <w:webHidden/>
          </w:rPr>
          <w:instrText xml:space="preserve"> PAGEREF _Toc7442524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25" w:history="1">
        <w:r w:rsidRPr="006A3D8A">
          <w:rPr>
            <w:rStyle w:val="a9"/>
            <w:noProof/>
          </w:rPr>
          <w:t>8.1.</w:t>
        </w:r>
        <w:r>
          <w:rPr>
            <w:rFonts w:ascii="Calibri" w:hAnsi="Calibri"/>
            <w:noProof/>
            <w:kern w:val="0"/>
            <w:sz w:val="22"/>
            <w:szCs w:val="22"/>
          </w:rPr>
          <w:tab/>
        </w:r>
        <w:r w:rsidRPr="006A3D8A">
          <w:rPr>
            <w:rStyle w:val="a9"/>
            <w:noProof/>
          </w:rPr>
          <w:t>Перспективные топливные балансы для каждого источника тепловой энергии по видам основного, резервного и аварийного топлива на каждом этапе</w:t>
        </w:r>
        <w:r>
          <w:rPr>
            <w:noProof/>
            <w:webHidden/>
          </w:rPr>
          <w:tab/>
        </w:r>
        <w:r>
          <w:rPr>
            <w:noProof/>
            <w:webHidden/>
          </w:rPr>
          <w:fldChar w:fldCharType="begin"/>
        </w:r>
        <w:r>
          <w:rPr>
            <w:noProof/>
            <w:webHidden/>
          </w:rPr>
          <w:instrText xml:space="preserve"> PAGEREF _Toc7442525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26" w:history="1">
        <w:r w:rsidRPr="006A3D8A">
          <w:rPr>
            <w:rStyle w:val="a9"/>
            <w:noProof/>
          </w:rPr>
          <w:t>8.2.</w:t>
        </w:r>
        <w:r>
          <w:rPr>
            <w:rFonts w:ascii="Calibri" w:hAnsi="Calibri"/>
            <w:noProof/>
            <w:kern w:val="0"/>
            <w:sz w:val="22"/>
            <w:szCs w:val="22"/>
          </w:rPr>
          <w:tab/>
        </w:r>
        <w:r w:rsidRPr="006A3D8A">
          <w:rPr>
            <w:rStyle w:val="a9"/>
            <w:noProof/>
          </w:rPr>
          <w:t>Потребляемые источником тепловой энергии виды топлива, включая местные виды топлива, а также используемые возобновляемые источники энергии</w:t>
        </w:r>
        <w:r>
          <w:rPr>
            <w:noProof/>
            <w:webHidden/>
          </w:rPr>
          <w:tab/>
        </w:r>
        <w:r>
          <w:rPr>
            <w:noProof/>
            <w:webHidden/>
          </w:rPr>
          <w:fldChar w:fldCharType="begin"/>
        </w:r>
        <w:r>
          <w:rPr>
            <w:noProof/>
            <w:webHidden/>
          </w:rPr>
          <w:instrText xml:space="preserve"> PAGEREF _Toc7442526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27" w:history="1">
        <w:r w:rsidRPr="006A3D8A">
          <w:rPr>
            <w:rStyle w:val="a9"/>
          </w:rPr>
          <w:t>9.</w:t>
        </w:r>
        <w:r>
          <w:rPr>
            <w:rFonts w:ascii="Calibri" w:hAnsi="Calibri"/>
            <w:b w:val="0"/>
            <w:caps w:val="0"/>
            <w:kern w:val="0"/>
            <w:sz w:val="22"/>
            <w:szCs w:val="22"/>
          </w:rPr>
          <w:tab/>
        </w:r>
        <w:r w:rsidRPr="006A3D8A">
          <w:rPr>
            <w:rStyle w:val="a9"/>
          </w:rPr>
          <w:t>Раздел 9. Инвестиции в строительство, реконструкцию, техническое перевооружение и (или) модернизацию</w:t>
        </w:r>
        <w:r>
          <w:rPr>
            <w:webHidden/>
          </w:rPr>
          <w:tab/>
        </w:r>
        <w:r>
          <w:rPr>
            <w:webHidden/>
          </w:rPr>
          <w:fldChar w:fldCharType="begin"/>
        </w:r>
        <w:r>
          <w:rPr>
            <w:webHidden/>
          </w:rPr>
          <w:instrText xml:space="preserve"> PAGEREF _Toc7442527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28" w:history="1">
        <w:r w:rsidRPr="006A3D8A">
          <w:rPr>
            <w:rStyle w:val="a9"/>
            <w:noProof/>
          </w:rPr>
          <w:t>9.1.</w:t>
        </w:r>
        <w:r>
          <w:rPr>
            <w:rFonts w:ascii="Calibri" w:hAnsi="Calibri"/>
            <w:noProof/>
            <w:kern w:val="0"/>
            <w:sz w:val="22"/>
            <w:szCs w:val="22"/>
          </w:rPr>
          <w:tab/>
        </w:r>
        <w:r w:rsidRPr="006A3D8A">
          <w:rPr>
            <w:rStyle w:val="a9"/>
            <w:noProof/>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r>
          <w:rPr>
            <w:noProof/>
            <w:webHidden/>
          </w:rPr>
          <w:tab/>
        </w:r>
        <w:r>
          <w:rPr>
            <w:noProof/>
            <w:webHidden/>
          </w:rPr>
          <w:fldChar w:fldCharType="begin"/>
        </w:r>
        <w:r>
          <w:rPr>
            <w:noProof/>
            <w:webHidden/>
          </w:rPr>
          <w:instrText xml:space="preserve"> PAGEREF _Toc7442528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29" w:history="1">
        <w:r w:rsidRPr="006A3D8A">
          <w:rPr>
            <w:rStyle w:val="a9"/>
            <w:noProof/>
          </w:rPr>
          <w:t>9.2.</w:t>
        </w:r>
        <w:r>
          <w:rPr>
            <w:rFonts w:ascii="Calibri" w:hAnsi="Calibri"/>
            <w:noProof/>
            <w:kern w:val="0"/>
            <w:sz w:val="22"/>
            <w:szCs w:val="22"/>
          </w:rPr>
          <w:tab/>
        </w:r>
        <w:r w:rsidRPr="006A3D8A">
          <w:rPr>
            <w:rStyle w:val="a9"/>
            <w:noProof/>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r>
          <w:rPr>
            <w:noProof/>
            <w:webHidden/>
          </w:rPr>
          <w:tab/>
        </w:r>
        <w:r>
          <w:rPr>
            <w:noProof/>
            <w:webHidden/>
          </w:rPr>
          <w:fldChar w:fldCharType="begin"/>
        </w:r>
        <w:r>
          <w:rPr>
            <w:noProof/>
            <w:webHidden/>
          </w:rPr>
          <w:instrText xml:space="preserve"> PAGEREF _Toc7442529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0" w:history="1">
        <w:r w:rsidRPr="006A3D8A">
          <w:rPr>
            <w:rStyle w:val="a9"/>
            <w:noProof/>
          </w:rPr>
          <w:t>9.3.</w:t>
        </w:r>
        <w:r>
          <w:rPr>
            <w:rFonts w:ascii="Calibri" w:hAnsi="Calibri"/>
            <w:noProof/>
            <w:kern w:val="0"/>
            <w:sz w:val="22"/>
            <w:szCs w:val="22"/>
          </w:rPr>
          <w:tab/>
        </w:r>
        <w:r w:rsidRPr="006A3D8A">
          <w:rPr>
            <w:rStyle w:val="a9"/>
            <w:noProof/>
          </w:rPr>
          <w:t xml:space="preserve">Предложения по величине инвестиций в строительство, реконструкцию, техническое перевооружение и (или) модернизацию в связи с изменениями </w:t>
        </w:r>
        <w:r w:rsidRPr="006A3D8A">
          <w:rPr>
            <w:rStyle w:val="a9"/>
            <w:noProof/>
          </w:rPr>
          <w:lastRenderedPageBreak/>
          <w:t>температурного графика и гидравлического режима работы системы теплоснабжения на каждом этапе</w:t>
        </w:r>
        <w:r>
          <w:rPr>
            <w:noProof/>
            <w:webHidden/>
          </w:rPr>
          <w:tab/>
        </w:r>
        <w:r>
          <w:rPr>
            <w:noProof/>
            <w:webHidden/>
          </w:rPr>
          <w:fldChar w:fldCharType="begin"/>
        </w:r>
        <w:r>
          <w:rPr>
            <w:noProof/>
            <w:webHidden/>
          </w:rPr>
          <w:instrText xml:space="preserve"> PAGEREF _Toc7442530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1" w:history="1">
        <w:r w:rsidRPr="006A3D8A">
          <w:rPr>
            <w:rStyle w:val="a9"/>
            <w:noProof/>
          </w:rPr>
          <w:t>9.4.</w:t>
        </w:r>
        <w:r>
          <w:rPr>
            <w:rFonts w:ascii="Calibri" w:hAnsi="Calibri"/>
            <w:noProof/>
            <w:kern w:val="0"/>
            <w:sz w:val="22"/>
            <w:szCs w:val="22"/>
          </w:rPr>
          <w:tab/>
        </w:r>
        <w:r w:rsidRPr="006A3D8A">
          <w:rPr>
            <w:rStyle w:val="a9"/>
            <w:noProof/>
          </w:rP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r>
          <w:rPr>
            <w:noProof/>
            <w:webHidden/>
          </w:rPr>
          <w:tab/>
        </w:r>
        <w:r>
          <w:rPr>
            <w:noProof/>
            <w:webHidden/>
          </w:rPr>
          <w:fldChar w:fldCharType="begin"/>
        </w:r>
        <w:r>
          <w:rPr>
            <w:noProof/>
            <w:webHidden/>
          </w:rPr>
          <w:instrText xml:space="preserve"> PAGEREF _Toc7442531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2" w:history="1">
        <w:r w:rsidRPr="006A3D8A">
          <w:rPr>
            <w:rStyle w:val="a9"/>
            <w:noProof/>
          </w:rPr>
          <w:t>9.5.</w:t>
        </w:r>
        <w:r>
          <w:rPr>
            <w:rFonts w:ascii="Calibri" w:hAnsi="Calibri"/>
            <w:noProof/>
            <w:kern w:val="0"/>
            <w:sz w:val="22"/>
            <w:szCs w:val="22"/>
          </w:rPr>
          <w:tab/>
        </w:r>
        <w:r w:rsidRPr="006A3D8A">
          <w:rPr>
            <w:rStyle w:val="a9"/>
            <w:noProof/>
          </w:rPr>
          <w:t>Оценка эффективности инвестиций по отдельным предложениям</w:t>
        </w:r>
        <w:r>
          <w:rPr>
            <w:noProof/>
            <w:webHidden/>
          </w:rPr>
          <w:tab/>
        </w:r>
        <w:r>
          <w:rPr>
            <w:noProof/>
            <w:webHidden/>
          </w:rPr>
          <w:fldChar w:fldCharType="begin"/>
        </w:r>
        <w:r>
          <w:rPr>
            <w:noProof/>
            <w:webHidden/>
          </w:rPr>
          <w:instrText xml:space="preserve"> PAGEREF _Toc7442532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33" w:history="1">
        <w:r w:rsidRPr="006A3D8A">
          <w:rPr>
            <w:rStyle w:val="a9"/>
          </w:rPr>
          <w:t>10.</w:t>
        </w:r>
        <w:r>
          <w:rPr>
            <w:rFonts w:ascii="Calibri" w:hAnsi="Calibri"/>
            <w:b w:val="0"/>
            <w:caps w:val="0"/>
            <w:kern w:val="0"/>
            <w:sz w:val="22"/>
            <w:szCs w:val="22"/>
          </w:rPr>
          <w:tab/>
        </w:r>
        <w:r w:rsidRPr="006A3D8A">
          <w:rPr>
            <w:rStyle w:val="a9"/>
          </w:rPr>
          <w:t>Раздел 10. Решение об определении единой теплоснабжающей организации (организаций)</w:t>
        </w:r>
        <w:r>
          <w:rPr>
            <w:webHidden/>
          </w:rPr>
          <w:tab/>
        </w:r>
        <w:r>
          <w:rPr>
            <w:webHidden/>
          </w:rPr>
          <w:fldChar w:fldCharType="begin"/>
        </w:r>
        <w:r>
          <w:rPr>
            <w:webHidden/>
          </w:rPr>
          <w:instrText xml:space="preserve"> PAGEREF _Toc7442533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34" w:history="1">
        <w:r w:rsidRPr="006A3D8A">
          <w:rPr>
            <w:rStyle w:val="a9"/>
            <w:noProof/>
          </w:rPr>
          <w:t>10.1.</w:t>
        </w:r>
        <w:r>
          <w:rPr>
            <w:rFonts w:ascii="Calibri" w:hAnsi="Calibri"/>
            <w:noProof/>
            <w:kern w:val="0"/>
            <w:sz w:val="22"/>
            <w:szCs w:val="22"/>
          </w:rPr>
          <w:tab/>
        </w:r>
        <w:r w:rsidRPr="006A3D8A">
          <w:rPr>
            <w:rStyle w:val="a9"/>
            <w:noProof/>
          </w:rPr>
          <w:t>Решение об определении единой теплоснабжающей организации (организаций)</w:t>
        </w:r>
        <w:r>
          <w:rPr>
            <w:noProof/>
            <w:webHidden/>
          </w:rPr>
          <w:tab/>
        </w:r>
        <w:r>
          <w:rPr>
            <w:noProof/>
            <w:webHidden/>
          </w:rPr>
          <w:fldChar w:fldCharType="begin"/>
        </w:r>
        <w:r>
          <w:rPr>
            <w:noProof/>
            <w:webHidden/>
          </w:rPr>
          <w:instrText xml:space="preserve"> PAGEREF _Toc7442534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5" w:history="1">
        <w:r w:rsidRPr="006A3D8A">
          <w:rPr>
            <w:rStyle w:val="a9"/>
            <w:noProof/>
          </w:rPr>
          <w:t>10.2.</w:t>
        </w:r>
        <w:r>
          <w:rPr>
            <w:rFonts w:ascii="Calibri" w:hAnsi="Calibri"/>
            <w:noProof/>
            <w:kern w:val="0"/>
            <w:sz w:val="22"/>
            <w:szCs w:val="22"/>
          </w:rPr>
          <w:tab/>
        </w:r>
        <w:r w:rsidRPr="006A3D8A">
          <w:rPr>
            <w:rStyle w:val="a9"/>
            <w:noProof/>
          </w:rPr>
          <w:t>Реестр зон деятельности единой теплоснабжающей организации (организаций)</w:t>
        </w:r>
        <w:r>
          <w:rPr>
            <w:noProof/>
            <w:webHidden/>
          </w:rPr>
          <w:tab/>
        </w:r>
        <w:r>
          <w:rPr>
            <w:noProof/>
            <w:webHidden/>
          </w:rPr>
          <w:fldChar w:fldCharType="begin"/>
        </w:r>
        <w:r>
          <w:rPr>
            <w:noProof/>
            <w:webHidden/>
          </w:rPr>
          <w:instrText xml:space="preserve"> PAGEREF _Toc7442535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6" w:history="1">
        <w:r w:rsidRPr="006A3D8A">
          <w:rPr>
            <w:rStyle w:val="a9"/>
            <w:noProof/>
          </w:rPr>
          <w:t>10.3.</w:t>
        </w:r>
        <w:r>
          <w:rPr>
            <w:rFonts w:ascii="Calibri" w:hAnsi="Calibri"/>
            <w:noProof/>
            <w:kern w:val="0"/>
            <w:sz w:val="22"/>
            <w:szCs w:val="22"/>
          </w:rPr>
          <w:tab/>
        </w:r>
        <w:r w:rsidRPr="006A3D8A">
          <w:rPr>
            <w:rStyle w:val="a9"/>
            <w:noProof/>
          </w:rPr>
          <w:t>Основания, в том числе критерии, в соответствии с которыми теплоснабжающая организация определена единой теплоснабжающей организацией</w:t>
        </w:r>
        <w:r>
          <w:rPr>
            <w:noProof/>
            <w:webHidden/>
          </w:rPr>
          <w:tab/>
        </w:r>
        <w:r>
          <w:rPr>
            <w:noProof/>
            <w:webHidden/>
          </w:rPr>
          <w:fldChar w:fldCharType="begin"/>
        </w:r>
        <w:r>
          <w:rPr>
            <w:noProof/>
            <w:webHidden/>
          </w:rPr>
          <w:instrText xml:space="preserve"> PAGEREF _Toc7442536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7" w:history="1">
        <w:r w:rsidRPr="006A3D8A">
          <w:rPr>
            <w:rStyle w:val="a9"/>
            <w:noProof/>
          </w:rPr>
          <w:t>10.4.</w:t>
        </w:r>
        <w:r>
          <w:rPr>
            <w:rFonts w:ascii="Calibri" w:hAnsi="Calibri"/>
            <w:noProof/>
            <w:kern w:val="0"/>
            <w:sz w:val="22"/>
            <w:szCs w:val="22"/>
          </w:rPr>
          <w:tab/>
        </w:r>
        <w:r w:rsidRPr="006A3D8A">
          <w:rPr>
            <w:rStyle w:val="a9"/>
            <w:noProof/>
          </w:rPr>
          <w:t>Информация о поданных теплоснабжающими организациями заявках на присвоение статуса единой теплоснабжающей организации</w:t>
        </w:r>
        <w:r>
          <w:rPr>
            <w:noProof/>
            <w:webHidden/>
          </w:rPr>
          <w:tab/>
        </w:r>
        <w:r>
          <w:rPr>
            <w:noProof/>
            <w:webHidden/>
          </w:rPr>
          <w:fldChar w:fldCharType="begin"/>
        </w:r>
        <w:r>
          <w:rPr>
            <w:noProof/>
            <w:webHidden/>
          </w:rPr>
          <w:instrText xml:space="preserve"> PAGEREF _Toc7442537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38" w:history="1">
        <w:r w:rsidRPr="006A3D8A">
          <w:rPr>
            <w:rStyle w:val="a9"/>
            <w:noProof/>
          </w:rPr>
          <w:t>10.5.</w:t>
        </w:r>
        <w:r>
          <w:rPr>
            <w:rFonts w:ascii="Calibri" w:hAnsi="Calibri"/>
            <w:noProof/>
            <w:kern w:val="0"/>
            <w:sz w:val="22"/>
            <w:szCs w:val="22"/>
          </w:rPr>
          <w:tab/>
        </w:r>
        <w:r w:rsidRPr="006A3D8A">
          <w:rPr>
            <w:rStyle w:val="a9"/>
            <w:noProof/>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r>
          <w:rPr>
            <w:noProof/>
            <w:webHidden/>
          </w:rPr>
          <w:tab/>
        </w:r>
        <w:r>
          <w:rPr>
            <w:noProof/>
            <w:webHidden/>
          </w:rPr>
          <w:fldChar w:fldCharType="begin"/>
        </w:r>
        <w:r>
          <w:rPr>
            <w:noProof/>
            <w:webHidden/>
          </w:rPr>
          <w:instrText xml:space="preserve"> PAGEREF _Toc7442538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39" w:history="1">
        <w:r w:rsidRPr="006A3D8A">
          <w:rPr>
            <w:rStyle w:val="a9"/>
          </w:rPr>
          <w:t>11.</w:t>
        </w:r>
        <w:r>
          <w:rPr>
            <w:rFonts w:ascii="Calibri" w:hAnsi="Calibri"/>
            <w:b w:val="0"/>
            <w:caps w:val="0"/>
            <w:kern w:val="0"/>
            <w:sz w:val="22"/>
            <w:szCs w:val="22"/>
          </w:rPr>
          <w:tab/>
        </w:r>
        <w:r w:rsidRPr="006A3D8A">
          <w:rPr>
            <w:rStyle w:val="a9"/>
          </w:rPr>
          <w:t>Раздел 11. Решения о распределении тепловой нагрузки между источниками тепловой энергии</w:t>
        </w:r>
        <w:r>
          <w:rPr>
            <w:webHidden/>
          </w:rPr>
          <w:tab/>
        </w:r>
        <w:r>
          <w:rPr>
            <w:webHidden/>
          </w:rPr>
          <w:fldChar w:fldCharType="begin"/>
        </w:r>
        <w:r>
          <w:rPr>
            <w:webHidden/>
          </w:rPr>
          <w:instrText xml:space="preserve"> PAGEREF _Toc7442539 \h </w:instrText>
        </w:r>
        <w:r>
          <w:rPr>
            <w:webHidden/>
          </w:rPr>
        </w:r>
        <w:r>
          <w:rPr>
            <w:webHidden/>
          </w:rPr>
          <w:fldChar w:fldCharType="separate"/>
        </w:r>
        <w:r w:rsidR="002F605D">
          <w:rPr>
            <w:webHidden/>
          </w:rPr>
          <w:t>2</w:t>
        </w:r>
        <w:r>
          <w:rPr>
            <w:webHidden/>
          </w:rPr>
          <w:fldChar w:fldCharType="end"/>
        </w:r>
      </w:hyperlink>
    </w:p>
    <w:p w:rsidR="007E6F26" w:rsidRDefault="007E6F26">
      <w:pPr>
        <w:pStyle w:val="13"/>
        <w:rPr>
          <w:rFonts w:ascii="Calibri" w:hAnsi="Calibri"/>
          <w:b w:val="0"/>
          <w:caps w:val="0"/>
          <w:kern w:val="0"/>
          <w:sz w:val="22"/>
          <w:szCs w:val="22"/>
        </w:rPr>
      </w:pPr>
      <w:hyperlink w:anchor="_Toc7442540" w:history="1">
        <w:r w:rsidRPr="006A3D8A">
          <w:rPr>
            <w:rStyle w:val="a9"/>
          </w:rPr>
          <w:t>12.</w:t>
        </w:r>
        <w:r>
          <w:rPr>
            <w:rFonts w:ascii="Calibri" w:hAnsi="Calibri"/>
            <w:b w:val="0"/>
            <w:caps w:val="0"/>
            <w:kern w:val="0"/>
            <w:sz w:val="22"/>
            <w:szCs w:val="22"/>
          </w:rPr>
          <w:tab/>
        </w:r>
        <w:r w:rsidRPr="006A3D8A">
          <w:rPr>
            <w:rStyle w:val="a9"/>
          </w:rPr>
          <w:t>Раздел 12. Решения по бесхозяйным тепловым сетям</w:t>
        </w:r>
        <w:r>
          <w:rPr>
            <w:webHidden/>
          </w:rPr>
          <w:tab/>
        </w:r>
        <w:r>
          <w:rPr>
            <w:webHidden/>
          </w:rPr>
          <w:fldChar w:fldCharType="begin"/>
        </w:r>
        <w:r>
          <w:rPr>
            <w:webHidden/>
          </w:rPr>
          <w:instrText xml:space="preserve"> PAGEREF _Toc7442540 \h </w:instrText>
        </w:r>
        <w:r>
          <w:rPr>
            <w:webHidden/>
          </w:rPr>
        </w:r>
        <w:r>
          <w:rPr>
            <w:webHidden/>
          </w:rPr>
          <w:fldChar w:fldCharType="separate"/>
        </w:r>
        <w:r w:rsidR="002F605D">
          <w:rPr>
            <w:webHidden/>
          </w:rPr>
          <w:t>2</w:t>
        </w:r>
        <w:r>
          <w:rPr>
            <w:webHidden/>
          </w:rPr>
          <w:fldChar w:fldCharType="end"/>
        </w:r>
      </w:hyperlink>
    </w:p>
    <w:p w:rsidR="007E6F26" w:rsidRDefault="007E6F26">
      <w:pPr>
        <w:pStyle w:val="13"/>
        <w:rPr>
          <w:rFonts w:ascii="Calibri" w:hAnsi="Calibri"/>
          <w:b w:val="0"/>
          <w:caps w:val="0"/>
          <w:kern w:val="0"/>
          <w:sz w:val="22"/>
          <w:szCs w:val="22"/>
        </w:rPr>
      </w:pPr>
      <w:hyperlink w:anchor="_Toc7442541" w:history="1">
        <w:r w:rsidRPr="006A3D8A">
          <w:rPr>
            <w:rStyle w:val="a9"/>
          </w:rPr>
          <w:t>13.</w:t>
        </w:r>
        <w:r>
          <w:rPr>
            <w:rFonts w:ascii="Calibri" w:hAnsi="Calibri"/>
            <w:b w:val="0"/>
            <w:caps w:val="0"/>
            <w:kern w:val="0"/>
            <w:sz w:val="22"/>
            <w:szCs w:val="22"/>
          </w:rPr>
          <w:tab/>
        </w:r>
        <w:r w:rsidRPr="006A3D8A">
          <w:rPr>
            <w:rStyle w:val="a9"/>
          </w:rPr>
          <w:t>Раздел 13. Синхронизация схемы теплоснабжения со схемой газоснабжения и газификации Апраксинского сельского поселения, схемой и программой развития электроэнергетики, а также со схемой водоснабжения и водоотведения</w:t>
        </w:r>
        <w:r>
          <w:rPr>
            <w:webHidden/>
          </w:rPr>
          <w:tab/>
        </w:r>
        <w:r>
          <w:rPr>
            <w:webHidden/>
          </w:rPr>
          <w:fldChar w:fldCharType="begin"/>
        </w:r>
        <w:r>
          <w:rPr>
            <w:webHidden/>
          </w:rPr>
          <w:instrText xml:space="preserve"> PAGEREF _Toc7442541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42" w:history="1">
        <w:r w:rsidRPr="006A3D8A">
          <w:rPr>
            <w:rStyle w:val="a9"/>
            <w:noProof/>
          </w:rPr>
          <w:t>13.1.</w:t>
        </w:r>
        <w:r>
          <w:rPr>
            <w:rFonts w:ascii="Calibri" w:hAnsi="Calibri"/>
            <w:noProof/>
            <w:kern w:val="0"/>
            <w:sz w:val="22"/>
            <w:szCs w:val="22"/>
          </w:rPr>
          <w:tab/>
        </w:r>
        <w:r w:rsidRPr="006A3D8A">
          <w:rPr>
            <w:rStyle w:val="a9"/>
            <w:noProof/>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r>
          <w:rPr>
            <w:noProof/>
            <w:webHidden/>
          </w:rPr>
          <w:tab/>
        </w:r>
        <w:r>
          <w:rPr>
            <w:noProof/>
            <w:webHidden/>
          </w:rPr>
          <w:fldChar w:fldCharType="begin"/>
        </w:r>
        <w:r>
          <w:rPr>
            <w:noProof/>
            <w:webHidden/>
          </w:rPr>
          <w:instrText xml:space="preserve"> PAGEREF _Toc7442542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3" w:history="1">
        <w:r w:rsidRPr="006A3D8A">
          <w:rPr>
            <w:rStyle w:val="a9"/>
            <w:noProof/>
          </w:rPr>
          <w:t>13.2.</w:t>
        </w:r>
        <w:r>
          <w:rPr>
            <w:rFonts w:ascii="Calibri" w:hAnsi="Calibri"/>
            <w:noProof/>
            <w:kern w:val="0"/>
            <w:sz w:val="22"/>
            <w:szCs w:val="22"/>
          </w:rPr>
          <w:tab/>
        </w:r>
        <w:r w:rsidRPr="006A3D8A">
          <w:rPr>
            <w:rStyle w:val="a9"/>
            <w:noProof/>
          </w:rPr>
          <w:t>Описание проблем организации газоснабжения источников тепловой энергии</w:t>
        </w:r>
        <w:r>
          <w:rPr>
            <w:noProof/>
            <w:webHidden/>
          </w:rPr>
          <w:tab/>
        </w:r>
        <w:r>
          <w:rPr>
            <w:noProof/>
            <w:webHidden/>
          </w:rPr>
          <w:fldChar w:fldCharType="begin"/>
        </w:r>
        <w:r>
          <w:rPr>
            <w:noProof/>
            <w:webHidden/>
          </w:rPr>
          <w:instrText xml:space="preserve"> PAGEREF _Toc7442543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4" w:history="1">
        <w:r w:rsidRPr="006A3D8A">
          <w:rPr>
            <w:rStyle w:val="a9"/>
            <w:noProof/>
          </w:rPr>
          <w:t>13.3.</w:t>
        </w:r>
        <w:r>
          <w:rPr>
            <w:rFonts w:ascii="Calibri" w:hAnsi="Calibri"/>
            <w:noProof/>
            <w:kern w:val="0"/>
            <w:sz w:val="22"/>
            <w:szCs w:val="22"/>
          </w:rPr>
          <w:tab/>
        </w:r>
        <w:r w:rsidRPr="006A3D8A">
          <w:rPr>
            <w:rStyle w:val="a9"/>
            <w:noProof/>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_Toc7442544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5" w:history="1">
        <w:r w:rsidRPr="006A3D8A">
          <w:rPr>
            <w:rStyle w:val="a9"/>
            <w:noProof/>
          </w:rPr>
          <w:t>13.4.</w:t>
        </w:r>
        <w:r>
          <w:rPr>
            <w:rFonts w:ascii="Calibri" w:hAnsi="Calibri"/>
            <w:noProof/>
            <w:kern w:val="0"/>
            <w:sz w:val="22"/>
            <w:szCs w:val="22"/>
          </w:rPr>
          <w:tab/>
        </w:r>
        <w:r w:rsidRPr="006A3D8A">
          <w:rPr>
            <w:rStyle w:val="a9"/>
            <w:noProof/>
          </w:rPr>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 и (или) модернизации,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r>
          <w:rPr>
            <w:noProof/>
            <w:webHidden/>
          </w:rPr>
          <w:tab/>
        </w:r>
        <w:r>
          <w:rPr>
            <w:noProof/>
            <w:webHidden/>
          </w:rPr>
          <w:fldChar w:fldCharType="begin"/>
        </w:r>
        <w:r>
          <w:rPr>
            <w:noProof/>
            <w:webHidden/>
          </w:rPr>
          <w:instrText xml:space="preserve"> PAGEREF _Toc7442545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6" w:history="1">
        <w:r w:rsidRPr="006A3D8A">
          <w:rPr>
            <w:rStyle w:val="a9"/>
            <w:noProof/>
          </w:rPr>
          <w:t>13.5.</w:t>
        </w:r>
        <w:r>
          <w:rPr>
            <w:rFonts w:ascii="Calibri" w:hAnsi="Calibri"/>
            <w:noProof/>
            <w:kern w:val="0"/>
            <w:sz w:val="22"/>
            <w:szCs w:val="22"/>
          </w:rPr>
          <w:tab/>
        </w:r>
        <w:r w:rsidRPr="006A3D8A">
          <w:rPr>
            <w:rStyle w:val="a9"/>
            <w:noProof/>
          </w:rPr>
          <w:t xml:space="preserve">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w:t>
        </w:r>
        <w:r w:rsidRPr="006A3D8A">
          <w:rPr>
            <w:rStyle w:val="a9"/>
            <w:noProof/>
          </w:rPr>
          <w:lastRenderedPageBreak/>
          <w:t>развития электроэнергетики субъекта Российской Федерации, схемы и программы развития Единой энергетической системы России, содержащие в том числе описание участия указанных объектов в перспективных балансах тепловой мощности и энергии</w:t>
        </w:r>
        <w:r>
          <w:rPr>
            <w:noProof/>
            <w:webHidden/>
          </w:rPr>
          <w:tab/>
        </w:r>
        <w:r>
          <w:rPr>
            <w:noProof/>
            <w:webHidden/>
          </w:rPr>
          <w:fldChar w:fldCharType="begin"/>
        </w:r>
        <w:r>
          <w:rPr>
            <w:noProof/>
            <w:webHidden/>
          </w:rPr>
          <w:instrText xml:space="preserve"> PAGEREF _Toc7442546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7" w:history="1">
        <w:r w:rsidRPr="006A3D8A">
          <w:rPr>
            <w:rStyle w:val="a9"/>
            <w:noProof/>
          </w:rPr>
          <w:t>13.6.</w:t>
        </w:r>
        <w:r>
          <w:rPr>
            <w:rFonts w:ascii="Calibri" w:hAnsi="Calibri"/>
            <w:noProof/>
            <w:kern w:val="0"/>
            <w:sz w:val="22"/>
            <w:szCs w:val="22"/>
          </w:rPr>
          <w:tab/>
        </w:r>
        <w:r w:rsidRPr="006A3D8A">
          <w:rPr>
            <w:rStyle w:val="a9"/>
            <w:noProof/>
          </w:rPr>
          <w:t>Описание решений (вырабатываемых с учетом положений утвержденной схемы водоснабжения Апраксинского сельского поселения) о развитии соответствующей системы водоснабжения в части, относящейся к системам теплоснабжения</w:t>
        </w:r>
        <w:r>
          <w:rPr>
            <w:noProof/>
            <w:webHidden/>
          </w:rPr>
          <w:tab/>
        </w:r>
        <w:r>
          <w:rPr>
            <w:noProof/>
            <w:webHidden/>
          </w:rPr>
          <w:fldChar w:fldCharType="begin"/>
        </w:r>
        <w:r>
          <w:rPr>
            <w:noProof/>
            <w:webHidden/>
          </w:rPr>
          <w:instrText xml:space="preserve"> PAGEREF _Toc7442547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48" w:history="1">
        <w:r w:rsidRPr="006A3D8A">
          <w:rPr>
            <w:rStyle w:val="a9"/>
            <w:noProof/>
          </w:rPr>
          <w:t>13.7.</w:t>
        </w:r>
        <w:r>
          <w:rPr>
            <w:rFonts w:ascii="Calibri" w:hAnsi="Calibri"/>
            <w:noProof/>
            <w:kern w:val="0"/>
            <w:sz w:val="22"/>
            <w:szCs w:val="22"/>
          </w:rPr>
          <w:tab/>
        </w:r>
        <w:r w:rsidRPr="006A3D8A">
          <w:rPr>
            <w:rStyle w:val="a9"/>
            <w:noProof/>
          </w:rPr>
          <w:t>Предложения по корректировке утвержденной (разработке) схемы водоснабжения Апраксинского сельского поселения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_Toc7442548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49" w:history="1">
        <w:r w:rsidRPr="006A3D8A">
          <w:rPr>
            <w:rStyle w:val="a9"/>
          </w:rPr>
          <w:t>14.</w:t>
        </w:r>
        <w:r>
          <w:rPr>
            <w:rFonts w:ascii="Calibri" w:hAnsi="Calibri"/>
            <w:b w:val="0"/>
            <w:caps w:val="0"/>
            <w:kern w:val="0"/>
            <w:sz w:val="22"/>
            <w:szCs w:val="22"/>
          </w:rPr>
          <w:tab/>
        </w:r>
        <w:r w:rsidRPr="006A3D8A">
          <w:rPr>
            <w:rStyle w:val="a9"/>
          </w:rPr>
          <w:t>Раздел 14. Индикаторы развития систем теплоснабжения Апраксинского сельского поселения</w:t>
        </w:r>
        <w:r>
          <w:rPr>
            <w:webHidden/>
          </w:rPr>
          <w:tab/>
        </w:r>
        <w:r>
          <w:rPr>
            <w:webHidden/>
          </w:rPr>
          <w:fldChar w:fldCharType="begin"/>
        </w:r>
        <w:r>
          <w:rPr>
            <w:webHidden/>
          </w:rPr>
          <w:instrText xml:space="preserve"> PAGEREF _Toc7442549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50" w:history="1">
        <w:r w:rsidRPr="006A3D8A">
          <w:rPr>
            <w:rStyle w:val="a9"/>
            <w:noProof/>
          </w:rPr>
          <w:t>14.1.</w:t>
        </w:r>
        <w:r>
          <w:rPr>
            <w:rFonts w:ascii="Calibri" w:hAnsi="Calibri"/>
            <w:noProof/>
            <w:kern w:val="0"/>
            <w:sz w:val="22"/>
            <w:szCs w:val="22"/>
          </w:rPr>
          <w:tab/>
        </w:r>
        <w:r w:rsidRPr="006A3D8A">
          <w:rPr>
            <w:rStyle w:val="a9"/>
            <w:noProof/>
          </w:rPr>
          <w:t>Количество прекращений подачи тепловой энергии, теплоносителя в результате технологических нарушений на тепловых сетях</w:t>
        </w:r>
        <w:r>
          <w:rPr>
            <w:noProof/>
            <w:webHidden/>
          </w:rPr>
          <w:tab/>
        </w:r>
        <w:r>
          <w:rPr>
            <w:noProof/>
            <w:webHidden/>
          </w:rPr>
          <w:fldChar w:fldCharType="begin"/>
        </w:r>
        <w:r>
          <w:rPr>
            <w:noProof/>
            <w:webHidden/>
          </w:rPr>
          <w:instrText xml:space="preserve"> PAGEREF _Toc7442550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1" w:history="1">
        <w:r w:rsidRPr="006A3D8A">
          <w:rPr>
            <w:rStyle w:val="a9"/>
            <w:noProof/>
          </w:rPr>
          <w:t>14.2.</w:t>
        </w:r>
        <w:r>
          <w:rPr>
            <w:rFonts w:ascii="Calibri" w:hAnsi="Calibri"/>
            <w:noProof/>
            <w:kern w:val="0"/>
            <w:sz w:val="22"/>
            <w:szCs w:val="22"/>
          </w:rPr>
          <w:tab/>
        </w:r>
        <w:r w:rsidRPr="006A3D8A">
          <w:rPr>
            <w:rStyle w:val="a9"/>
            <w:noProof/>
          </w:rPr>
          <w:t>Количество прекращений подачи тепловой энергии, теплоносителя в результате технологических нарушений на источниках тепловой энергии</w:t>
        </w:r>
        <w:r>
          <w:rPr>
            <w:noProof/>
            <w:webHidden/>
          </w:rPr>
          <w:tab/>
        </w:r>
        <w:r>
          <w:rPr>
            <w:noProof/>
            <w:webHidden/>
          </w:rPr>
          <w:fldChar w:fldCharType="begin"/>
        </w:r>
        <w:r>
          <w:rPr>
            <w:noProof/>
            <w:webHidden/>
          </w:rPr>
          <w:instrText xml:space="preserve"> PAGEREF _Toc7442551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2" w:history="1">
        <w:r w:rsidRPr="006A3D8A">
          <w:rPr>
            <w:rStyle w:val="a9"/>
            <w:noProof/>
          </w:rPr>
          <w:t>14.3.</w:t>
        </w:r>
        <w:r>
          <w:rPr>
            <w:rFonts w:ascii="Calibri" w:hAnsi="Calibri"/>
            <w:noProof/>
            <w:kern w:val="0"/>
            <w:sz w:val="22"/>
            <w:szCs w:val="22"/>
          </w:rPr>
          <w:tab/>
        </w:r>
        <w:r w:rsidRPr="006A3D8A">
          <w:rPr>
            <w:rStyle w:val="a9"/>
            <w:noProof/>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Pr>
            <w:noProof/>
            <w:webHidden/>
          </w:rPr>
          <w:tab/>
        </w:r>
        <w:r>
          <w:rPr>
            <w:noProof/>
            <w:webHidden/>
          </w:rPr>
          <w:fldChar w:fldCharType="begin"/>
        </w:r>
        <w:r>
          <w:rPr>
            <w:noProof/>
            <w:webHidden/>
          </w:rPr>
          <w:instrText xml:space="preserve"> PAGEREF _Toc7442552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3" w:history="1">
        <w:r w:rsidRPr="006A3D8A">
          <w:rPr>
            <w:rStyle w:val="a9"/>
            <w:noProof/>
          </w:rPr>
          <w:t>14.4.</w:t>
        </w:r>
        <w:r>
          <w:rPr>
            <w:rFonts w:ascii="Calibri" w:hAnsi="Calibri"/>
            <w:noProof/>
            <w:kern w:val="0"/>
            <w:sz w:val="22"/>
            <w:szCs w:val="22"/>
          </w:rPr>
          <w:tab/>
        </w:r>
        <w:r w:rsidRPr="006A3D8A">
          <w:rPr>
            <w:rStyle w:val="a9"/>
            <w:noProof/>
          </w:rPr>
          <w:t>Отношение величины технологических потерь тепловой энергии, теплоносителя к материальной характеристике тепловой сети</w:t>
        </w:r>
        <w:r>
          <w:rPr>
            <w:noProof/>
            <w:webHidden/>
          </w:rPr>
          <w:tab/>
        </w:r>
        <w:r>
          <w:rPr>
            <w:noProof/>
            <w:webHidden/>
          </w:rPr>
          <w:fldChar w:fldCharType="begin"/>
        </w:r>
        <w:r>
          <w:rPr>
            <w:noProof/>
            <w:webHidden/>
          </w:rPr>
          <w:instrText xml:space="preserve"> PAGEREF _Toc7442553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4" w:history="1">
        <w:r w:rsidRPr="006A3D8A">
          <w:rPr>
            <w:rStyle w:val="a9"/>
            <w:noProof/>
          </w:rPr>
          <w:t>14.5.</w:t>
        </w:r>
        <w:r>
          <w:rPr>
            <w:rFonts w:ascii="Calibri" w:hAnsi="Calibri"/>
            <w:noProof/>
            <w:kern w:val="0"/>
            <w:sz w:val="22"/>
            <w:szCs w:val="22"/>
          </w:rPr>
          <w:tab/>
        </w:r>
        <w:r w:rsidRPr="006A3D8A">
          <w:rPr>
            <w:rStyle w:val="a9"/>
            <w:noProof/>
          </w:rPr>
          <w:t>Коэффициент использования установленной тепловой мощности</w:t>
        </w:r>
        <w:r>
          <w:rPr>
            <w:noProof/>
            <w:webHidden/>
          </w:rPr>
          <w:tab/>
        </w:r>
        <w:r>
          <w:rPr>
            <w:noProof/>
            <w:webHidden/>
          </w:rPr>
          <w:fldChar w:fldCharType="begin"/>
        </w:r>
        <w:r>
          <w:rPr>
            <w:noProof/>
            <w:webHidden/>
          </w:rPr>
          <w:instrText xml:space="preserve"> PAGEREF _Toc7442554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5" w:history="1">
        <w:r w:rsidRPr="006A3D8A">
          <w:rPr>
            <w:rStyle w:val="a9"/>
            <w:noProof/>
          </w:rPr>
          <w:t>14.6.</w:t>
        </w:r>
        <w:r>
          <w:rPr>
            <w:rFonts w:ascii="Calibri" w:hAnsi="Calibri"/>
            <w:noProof/>
            <w:kern w:val="0"/>
            <w:sz w:val="22"/>
            <w:szCs w:val="22"/>
          </w:rPr>
          <w:tab/>
        </w:r>
        <w:r w:rsidRPr="006A3D8A">
          <w:rPr>
            <w:rStyle w:val="a9"/>
            <w:noProof/>
          </w:rPr>
          <w:t>Удельная материальная характеристика тепловых сетей, приведенная к расчетной тепловой нагрузке</w:t>
        </w:r>
        <w:r>
          <w:rPr>
            <w:noProof/>
            <w:webHidden/>
          </w:rPr>
          <w:tab/>
        </w:r>
        <w:r>
          <w:rPr>
            <w:noProof/>
            <w:webHidden/>
          </w:rPr>
          <w:fldChar w:fldCharType="begin"/>
        </w:r>
        <w:r>
          <w:rPr>
            <w:noProof/>
            <w:webHidden/>
          </w:rPr>
          <w:instrText xml:space="preserve"> PAGEREF _Toc7442555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6" w:history="1">
        <w:r w:rsidRPr="006A3D8A">
          <w:rPr>
            <w:rStyle w:val="a9"/>
            <w:noProof/>
          </w:rPr>
          <w:t>14.7.</w:t>
        </w:r>
        <w:r>
          <w:rPr>
            <w:rFonts w:ascii="Calibri" w:hAnsi="Calibri"/>
            <w:noProof/>
            <w:kern w:val="0"/>
            <w:sz w:val="22"/>
            <w:szCs w:val="22"/>
          </w:rPr>
          <w:tab/>
        </w:r>
        <w:r w:rsidRPr="006A3D8A">
          <w:rPr>
            <w:rStyle w:val="a9"/>
            <w:noProof/>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_Toc7442556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7" w:history="1">
        <w:r w:rsidRPr="006A3D8A">
          <w:rPr>
            <w:rStyle w:val="a9"/>
            <w:noProof/>
          </w:rPr>
          <w:t>14.8.</w:t>
        </w:r>
        <w:r>
          <w:rPr>
            <w:rFonts w:ascii="Calibri" w:hAnsi="Calibri"/>
            <w:noProof/>
            <w:kern w:val="0"/>
            <w:sz w:val="22"/>
            <w:szCs w:val="22"/>
          </w:rPr>
          <w:tab/>
        </w:r>
        <w:r w:rsidRPr="006A3D8A">
          <w:rPr>
            <w:rStyle w:val="a9"/>
            <w:noProof/>
          </w:rPr>
          <w:t>Удельный расход условного топлива на отпуск электрической энергии</w:t>
        </w:r>
        <w:r>
          <w:rPr>
            <w:noProof/>
            <w:webHidden/>
          </w:rPr>
          <w:tab/>
        </w:r>
        <w:r>
          <w:rPr>
            <w:noProof/>
            <w:webHidden/>
          </w:rPr>
          <w:fldChar w:fldCharType="begin"/>
        </w:r>
        <w:r>
          <w:rPr>
            <w:noProof/>
            <w:webHidden/>
          </w:rPr>
          <w:instrText xml:space="preserve"> PAGEREF _Toc7442557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8" w:history="1">
        <w:r w:rsidRPr="006A3D8A">
          <w:rPr>
            <w:rStyle w:val="a9"/>
            <w:noProof/>
          </w:rPr>
          <w:t>14.9.</w:t>
        </w:r>
        <w:r>
          <w:rPr>
            <w:rFonts w:ascii="Calibri" w:hAnsi="Calibri"/>
            <w:noProof/>
            <w:kern w:val="0"/>
            <w:sz w:val="22"/>
            <w:szCs w:val="22"/>
          </w:rPr>
          <w:tab/>
        </w:r>
        <w:r w:rsidRPr="006A3D8A">
          <w:rPr>
            <w:rStyle w:val="a9"/>
            <w:noProof/>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Pr>
            <w:noProof/>
            <w:webHidden/>
          </w:rPr>
          <w:tab/>
        </w:r>
        <w:r>
          <w:rPr>
            <w:noProof/>
            <w:webHidden/>
          </w:rPr>
          <w:fldChar w:fldCharType="begin"/>
        </w:r>
        <w:r>
          <w:rPr>
            <w:noProof/>
            <w:webHidden/>
          </w:rPr>
          <w:instrText xml:space="preserve"> PAGEREF _Toc7442558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59" w:history="1">
        <w:r w:rsidRPr="006A3D8A">
          <w:rPr>
            <w:rStyle w:val="a9"/>
            <w:noProof/>
          </w:rPr>
          <w:t>14.10.</w:t>
        </w:r>
        <w:r>
          <w:rPr>
            <w:rFonts w:ascii="Calibri" w:hAnsi="Calibri"/>
            <w:noProof/>
            <w:kern w:val="0"/>
            <w:sz w:val="22"/>
            <w:szCs w:val="22"/>
          </w:rPr>
          <w:tab/>
        </w:r>
        <w:r w:rsidRPr="006A3D8A">
          <w:rPr>
            <w:rStyle w:val="a9"/>
            <w:noProof/>
          </w:rPr>
          <w:t>Доля отпуска тепловой энергии, осуществляемого потребителям по приборам учета, в общем объеме отпущенной тепловой энергии</w:t>
        </w:r>
        <w:r>
          <w:rPr>
            <w:noProof/>
            <w:webHidden/>
          </w:rPr>
          <w:tab/>
        </w:r>
        <w:r>
          <w:rPr>
            <w:noProof/>
            <w:webHidden/>
          </w:rPr>
          <w:fldChar w:fldCharType="begin"/>
        </w:r>
        <w:r>
          <w:rPr>
            <w:noProof/>
            <w:webHidden/>
          </w:rPr>
          <w:instrText xml:space="preserve"> PAGEREF _Toc7442559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60" w:history="1">
        <w:r w:rsidRPr="006A3D8A">
          <w:rPr>
            <w:rStyle w:val="a9"/>
            <w:noProof/>
          </w:rPr>
          <w:t>14.11.</w:t>
        </w:r>
        <w:r>
          <w:rPr>
            <w:rFonts w:ascii="Calibri" w:hAnsi="Calibri"/>
            <w:noProof/>
            <w:kern w:val="0"/>
            <w:sz w:val="22"/>
            <w:szCs w:val="22"/>
          </w:rPr>
          <w:tab/>
        </w:r>
        <w:r w:rsidRPr="006A3D8A">
          <w:rPr>
            <w:rStyle w:val="a9"/>
            <w:noProof/>
          </w:rPr>
          <w:t>Средневзвешенный (по материальной характеристике) срок эксплуатации тепловых сетей (для каждой системы теплоснабжения)</w:t>
        </w:r>
        <w:r>
          <w:rPr>
            <w:noProof/>
            <w:webHidden/>
          </w:rPr>
          <w:tab/>
        </w:r>
        <w:r>
          <w:rPr>
            <w:noProof/>
            <w:webHidden/>
          </w:rPr>
          <w:fldChar w:fldCharType="begin"/>
        </w:r>
        <w:r>
          <w:rPr>
            <w:noProof/>
            <w:webHidden/>
          </w:rPr>
          <w:instrText xml:space="preserve"> PAGEREF _Toc7442560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61" w:history="1">
        <w:r w:rsidRPr="006A3D8A">
          <w:rPr>
            <w:rStyle w:val="a9"/>
            <w:noProof/>
          </w:rPr>
          <w:t>14.12.</w:t>
        </w:r>
        <w:r>
          <w:rPr>
            <w:rFonts w:ascii="Calibri" w:hAnsi="Calibri"/>
            <w:noProof/>
            <w:kern w:val="0"/>
            <w:sz w:val="22"/>
            <w:szCs w:val="22"/>
          </w:rPr>
          <w:tab/>
        </w:r>
        <w:r w:rsidRPr="006A3D8A">
          <w:rPr>
            <w:rStyle w:val="a9"/>
            <w:noProof/>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_Toc7442561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62" w:history="1">
        <w:r w:rsidRPr="006A3D8A">
          <w:rPr>
            <w:rStyle w:val="a9"/>
            <w:noProof/>
          </w:rPr>
          <w:t>14.13.</w:t>
        </w:r>
        <w:r>
          <w:rPr>
            <w:rFonts w:ascii="Calibri" w:hAnsi="Calibri"/>
            <w:noProof/>
            <w:kern w:val="0"/>
            <w:sz w:val="22"/>
            <w:szCs w:val="22"/>
          </w:rPr>
          <w:tab/>
        </w:r>
        <w:r w:rsidRPr="006A3D8A">
          <w:rPr>
            <w:rStyle w:val="a9"/>
            <w:noProof/>
          </w:rPr>
          <w:t xml:space="preserve">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w:t>
        </w:r>
        <w:r w:rsidRPr="006A3D8A">
          <w:rPr>
            <w:rStyle w:val="a9"/>
            <w:noProof/>
          </w:rPr>
          <w:lastRenderedPageBreak/>
          <w:t>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_Toc7442562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pPr>
        <w:pStyle w:val="13"/>
        <w:rPr>
          <w:rFonts w:ascii="Calibri" w:hAnsi="Calibri"/>
          <w:b w:val="0"/>
          <w:caps w:val="0"/>
          <w:kern w:val="0"/>
          <w:sz w:val="22"/>
          <w:szCs w:val="22"/>
        </w:rPr>
      </w:pPr>
      <w:hyperlink w:anchor="_Toc7442563" w:history="1">
        <w:r w:rsidRPr="006A3D8A">
          <w:rPr>
            <w:rStyle w:val="a9"/>
          </w:rPr>
          <w:t>15.</w:t>
        </w:r>
        <w:r>
          <w:rPr>
            <w:rFonts w:ascii="Calibri" w:hAnsi="Calibri"/>
            <w:b w:val="0"/>
            <w:caps w:val="0"/>
            <w:kern w:val="0"/>
            <w:sz w:val="22"/>
            <w:szCs w:val="22"/>
          </w:rPr>
          <w:tab/>
        </w:r>
        <w:r w:rsidRPr="006A3D8A">
          <w:rPr>
            <w:rStyle w:val="a9"/>
          </w:rPr>
          <w:t>Раздел 15. Ценовые (тарифные) последствия</w:t>
        </w:r>
        <w:r>
          <w:rPr>
            <w:webHidden/>
          </w:rPr>
          <w:tab/>
        </w:r>
        <w:r>
          <w:rPr>
            <w:webHidden/>
          </w:rPr>
          <w:fldChar w:fldCharType="begin"/>
        </w:r>
        <w:r>
          <w:rPr>
            <w:webHidden/>
          </w:rPr>
          <w:instrText xml:space="preserve"> PAGEREF _Toc7442563 \h </w:instrText>
        </w:r>
        <w:r>
          <w:rPr>
            <w:webHidden/>
          </w:rPr>
        </w:r>
        <w:r>
          <w:rPr>
            <w:webHidden/>
          </w:rPr>
          <w:fldChar w:fldCharType="separate"/>
        </w:r>
        <w:r w:rsidR="002F605D">
          <w:rPr>
            <w:webHidden/>
          </w:rPr>
          <w:t>2</w:t>
        </w:r>
        <w:r>
          <w:rPr>
            <w:webHidden/>
          </w:rPr>
          <w:fldChar w:fldCharType="end"/>
        </w:r>
      </w:hyperlink>
    </w:p>
    <w:p w:rsidR="007E6F26" w:rsidRDefault="007E6F26" w:rsidP="00E06641">
      <w:pPr>
        <w:pStyle w:val="24"/>
        <w:rPr>
          <w:rFonts w:ascii="Calibri" w:hAnsi="Calibri"/>
          <w:noProof/>
          <w:kern w:val="0"/>
          <w:sz w:val="22"/>
          <w:szCs w:val="22"/>
        </w:rPr>
      </w:pPr>
      <w:hyperlink w:anchor="_Toc7442564" w:history="1">
        <w:r w:rsidRPr="006A3D8A">
          <w:rPr>
            <w:rStyle w:val="a9"/>
            <w:noProof/>
          </w:rPr>
          <w:t>15.1.</w:t>
        </w:r>
        <w:r>
          <w:rPr>
            <w:rFonts w:ascii="Calibri" w:hAnsi="Calibri"/>
            <w:noProof/>
            <w:kern w:val="0"/>
            <w:sz w:val="22"/>
            <w:szCs w:val="22"/>
          </w:rPr>
          <w:tab/>
        </w:r>
        <w:r w:rsidRPr="006A3D8A">
          <w:rPr>
            <w:rStyle w:val="a9"/>
            <w:noProof/>
          </w:rPr>
          <w:t>Тарифно-балансовые расчетные модели теплоснабжения потребителей по каждой системе теплоснабжения</w:t>
        </w:r>
        <w:r>
          <w:rPr>
            <w:noProof/>
            <w:webHidden/>
          </w:rPr>
          <w:tab/>
        </w:r>
        <w:r>
          <w:rPr>
            <w:noProof/>
            <w:webHidden/>
          </w:rPr>
          <w:fldChar w:fldCharType="begin"/>
        </w:r>
        <w:r>
          <w:rPr>
            <w:noProof/>
            <w:webHidden/>
          </w:rPr>
          <w:instrText xml:space="preserve"> PAGEREF _Toc7442564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65" w:history="1">
        <w:r w:rsidRPr="006A3D8A">
          <w:rPr>
            <w:rStyle w:val="a9"/>
            <w:noProof/>
          </w:rPr>
          <w:t>15.2.</w:t>
        </w:r>
        <w:r>
          <w:rPr>
            <w:rFonts w:ascii="Calibri" w:hAnsi="Calibri"/>
            <w:noProof/>
            <w:kern w:val="0"/>
            <w:sz w:val="22"/>
            <w:szCs w:val="22"/>
          </w:rPr>
          <w:tab/>
        </w:r>
        <w:r w:rsidRPr="006A3D8A">
          <w:rPr>
            <w:rStyle w:val="a9"/>
            <w:noProof/>
          </w:rPr>
          <w:t>Тарифно-балансовые расчетные модели теплоснабжения потребителей по каждой единой теплоснабжающей организации</w:t>
        </w:r>
        <w:r>
          <w:rPr>
            <w:noProof/>
            <w:webHidden/>
          </w:rPr>
          <w:tab/>
        </w:r>
        <w:r>
          <w:rPr>
            <w:noProof/>
            <w:webHidden/>
          </w:rPr>
          <w:fldChar w:fldCharType="begin"/>
        </w:r>
        <w:r>
          <w:rPr>
            <w:noProof/>
            <w:webHidden/>
          </w:rPr>
          <w:instrText xml:space="preserve"> PAGEREF _Toc7442565 \h </w:instrText>
        </w:r>
        <w:r>
          <w:rPr>
            <w:noProof/>
            <w:webHidden/>
          </w:rPr>
        </w:r>
        <w:r>
          <w:rPr>
            <w:noProof/>
            <w:webHidden/>
          </w:rPr>
          <w:fldChar w:fldCharType="separate"/>
        </w:r>
        <w:r w:rsidR="002F605D">
          <w:rPr>
            <w:noProof/>
            <w:webHidden/>
          </w:rPr>
          <w:t>2</w:t>
        </w:r>
        <w:r>
          <w:rPr>
            <w:noProof/>
            <w:webHidden/>
          </w:rPr>
          <w:fldChar w:fldCharType="end"/>
        </w:r>
      </w:hyperlink>
    </w:p>
    <w:p w:rsidR="007E6F26" w:rsidRDefault="007E6F26" w:rsidP="00E06641">
      <w:pPr>
        <w:pStyle w:val="24"/>
        <w:rPr>
          <w:rFonts w:ascii="Calibri" w:hAnsi="Calibri"/>
          <w:noProof/>
          <w:kern w:val="0"/>
          <w:sz w:val="22"/>
          <w:szCs w:val="22"/>
        </w:rPr>
      </w:pPr>
      <w:hyperlink w:anchor="_Toc7442566" w:history="1">
        <w:r w:rsidRPr="006A3D8A">
          <w:rPr>
            <w:rStyle w:val="a9"/>
            <w:noProof/>
          </w:rPr>
          <w:t>15.3.</w:t>
        </w:r>
        <w:r>
          <w:rPr>
            <w:rFonts w:ascii="Calibri" w:hAnsi="Calibri"/>
            <w:noProof/>
            <w:kern w:val="0"/>
            <w:sz w:val="22"/>
            <w:szCs w:val="22"/>
          </w:rPr>
          <w:tab/>
        </w:r>
        <w:r w:rsidRPr="006A3D8A">
          <w:rPr>
            <w:rStyle w:val="a9"/>
            <w:noProof/>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r>
          <w:rPr>
            <w:noProof/>
            <w:webHidden/>
          </w:rPr>
          <w:tab/>
        </w:r>
        <w:r>
          <w:rPr>
            <w:noProof/>
            <w:webHidden/>
          </w:rPr>
          <w:fldChar w:fldCharType="begin"/>
        </w:r>
        <w:r>
          <w:rPr>
            <w:noProof/>
            <w:webHidden/>
          </w:rPr>
          <w:instrText xml:space="preserve"> PAGEREF _Toc7442566 \h </w:instrText>
        </w:r>
        <w:r>
          <w:rPr>
            <w:noProof/>
            <w:webHidden/>
          </w:rPr>
        </w:r>
        <w:r>
          <w:rPr>
            <w:noProof/>
            <w:webHidden/>
          </w:rPr>
          <w:fldChar w:fldCharType="separate"/>
        </w:r>
        <w:r w:rsidR="002F605D">
          <w:rPr>
            <w:noProof/>
            <w:webHidden/>
          </w:rPr>
          <w:t>2</w:t>
        </w:r>
        <w:r>
          <w:rPr>
            <w:noProof/>
            <w:webHidden/>
          </w:rPr>
          <w:fldChar w:fldCharType="end"/>
        </w:r>
      </w:hyperlink>
    </w:p>
    <w:p w:rsidR="00E012BA" w:rsidRDefault="00E012BA" w:rsidP="00E012BA">
      <w:pPr>
        <w:pStyle w:val="af5"/>
        <w:rPr>
          <w:b/>
          <w:caps/>
          <w:noProof/>
          <w:kern w:val="28"/>
        </w:rPr>
      </w:pPr>
      <w:r>
        <w:rPr>
          <w:b/>
          <w:caps/>
          <w:noProof/>
          <w:kern w:val="28"/>
        </w:rPr>
        <w:fldChar w:fldCharType="end"/>
      </w:r>
    </w:p>
    <w:p w:rsidR="00E012BA" w:rsidRPr="008F2E0C" w:rsidRDefault="00E012BA" w:rsidP="00E012BA">
      <w:pPr>
        <w:pStyle w:val="af9"/>
      </w:pPr>
      <w:r>
        <w:rPr>
          <w:noProof/>
          <w:kern w:val="28"/>
        </w:rPr>
        <w:br w:type="page"/>
      </w:r>
      <w:bookmarkStart w:id="6" w:name="_Toc7442488"/>
      <w:r w:rsidRPr="008F2E0C">
        <w:lastRenderedPageBreak/>
        <w:t>Вв</w:t>
      </w:r>
      <w:r>
        <w:t>едение</w:t>
      </w:r>
      <w:bookmarkEnd w:id="6"/>
    </w:p>
    <w:p w:rsidR="00E012BA" w:rsidRPr="00626294" w:rsidRDefault="00E012BA" w:rsidP="00626294">
      <w:pPr>
        <w:pStyle w:val="af5"/>
      </w:pPr>
      <w:r w:rsidRPr="00626294">
        <w:t xml:space="preserve">Актуализация схемы теплоснабжения представляет собой решение комплексного развития систем теплоснабжения, от которого во многом зависят масштабы необходимых капитальных вложений в данную инфраструктуру. Прогноз спроса на тепловую энергию основан на прогнозировании развития </w:t>
      </w:r>
      <w:r w:rsidR="00D46D7A" w:rsidRPr="00626294">
        <w:t>Апраксинского сельского поселения Чамзинского муниципального района Республики Мордовия</w:t>
      </w:r>
      <w:r w:rsidRPr="00626294">
        <w:t>, в первую очередь его строительной деятельности, определённой генеральным планом на период до 2028 года.</w:t>
      </w:r>
    </w:p>
    <w:p w:rsidR="00E012BA" w:rsidRPr="00626294" w:rsidRDefault="00E012BA" w:rsidP="00626294">
      <w:pPr>
        <w:pStyle w:val="af5"/>
      </w:pPr>
      <w:r w:rsidRPr="00626294">
        <w:t>Рассмотрение комплексного развития систем теплоснабжения начинается на стадии разработки</w:t>
      </w:r>
      <w:r w:rsidR="003C4693" w:rsidRPr="00626294">
        <w:t xml:space="preserve"> (актуализации)</w:t>
      </w:r>
      <w:r w:rsidRPr="00626294">
        <w:t xml:space="preserve"> генеральных планов в самом общем виде совместно с другими вопросами инфраструктуры, и такие решения носят предварительный характер. Даётся обоснование необходимости сооружения новых или расширение существующих источников тепла для покрытия имеющегося дефицита мощности и возрастающих тепловых нагрузок на расчётный срок. При этом рассмотрение вопросов выбора основного оборудования для котельных, а также трасс тепловых сетей от них производится только после технико-экономического обоснования принимаемых решений. В качестве основного предпроектного документа по развитию теплового хозяйства сельского поселения принята практика составления перспективных схем теплоснабжения.</w:t>
      </w:r>
    </w:p>
    <w:p w:rsidR="00E012BA" w:rsidRPr="00626294" w:rsidRDefault="00E012BA" w:rsidP="00626294">
      <w:pPr>
        <w:pStyle w:val="af5"/>
      </w:pPr>
      <w:r w:rsidRPr="00626294">
        <w:t>Схем</w:t>
      </w:r>
      <w:r w:rsidR="007654E8" w:rsidRPr="00626294">
        <w:t>а</w:t>
      </w:r>
      <w:r w:rsidRPr="00626294">
        <w:t xml:space="preserve"> </w:t>
      </w:r>
      <w:r w:rsidR="007654E8" w:rsidRPr="00626294">
        <w:t>теплоснабжения актуализируется</w:t>
      </w:r>
      <w:r w:rsidRPr="00626294">
        <w:t xml:space="preserve"> на основе анализа фактических тепловых нагрузок потребителей с учётом перспективного развития, структуры топливного баланса региона, оценки состояния существующ</w:t>
      </w:r>
      <w:r w:rsidR="007654E8" w:rsidRPr="00626294">
        <w:t>его</w:t>
      </w:r>
      <w:r w:rsidRPr="00626294">
        <w:t xml:space="preserve"> источник</w:t>
      </w:r>
      <w:r w:rsidR="007654E8" w:rsidRPr="00626294">
        <w:t>а</w:t>
      </w:r>
      <w:r w:rsidRPr="00626294">
        <w:t xml:space="preserve"> тепла и тепловых сетей и возможности их дальнейшего использования, ра</w:t>
      </w:r>
      <w:r w:rsidR="007654E8" w:rsidRPr="00626294">
        <w:t xml:space="preserve">ссмотрения вопросов надёжности и </w:t>
      </w:r>
      <w:r w:rsidRPr="00626294">
        <w:t>экономичности.</w:t>
      </w:r>
    </w:p>
    <w:p w:rsidR="00E012BA" w:rsidRPr="00626294" w:rsidRDefault="00E012BA" w:rsidP="00626294">
      <w:pPr>
        <w:pStyle w:val="af5"/>
      </w:pPr>
      <w:r w:rsidRPr="00626294">
        <w:t xml:space="preserve">Обоснование решений (рекомендаций) при актуализации схемы теплоснабжения осуществляется на основе технико-экономического сопоставления </w:t>
      </w:r>
      <w:r w:rsidR="007654E8" w:rsidRPr="00626294">
        <w:t xml:space="preserve">сценариев </w:t>
      </w:r>
      <w:r w:rsidRPr="00626294">
        <w:t>развития системы теплоснабжения в целом и отдельных ее частей (локальных зон теплоснабжения) путем оценки их сравнительной эффективности по критерию минимума суммарных дисконтированных затрат.</w:t>
      </w:r>
    </w:p>
    <w:p w:rsidR="00E012BA" w:rsidRPr="00626294" w:rsidRDefault="00E012BA" w:rsidP="00626294">
      <w:pPr>
        <w:pStyle w:val="af5"/>
      </w:pPr>
      <w:r w:rsidRPr="00626294">
        <w:t xml:space="preserve">В последние годы наряду с системами централизованного теплоснабжения значительному усовершенствованию подверглись системы </w:t>
      </w:r>
      <w:r w:rsidR="000E57DF" w:rsidRPr="00626294">
        <w:t>индивидуального (</w:t>
      </w:r>
      <w:r w:rsidRPr="00626294">
        <w:t>децентрализованного</w:t>
      </w:r>
      <w:r w:rsidR="000E57DF" w:rsidRPr="00626294">
        <w:t>)</w:t>
      </w:r>
      <w:r w:rsidRPr="00626294">
        <w:t xml:space="preserve"> теплоснабжения, в основном, за счёт развития крупных систем централизованного газоснабжения с подачей газа непосредственно в квартиры жилых зданий, где за счёт его сжигания в топках котлов, газовых водонагревателях, квартирных генераторах тепла может быть получено тепло одновременно для отопления, горячего водоснабжения, а также для приготовления пищи.</w:t>
      </w:r>
    </w:p>
    <w:p w:rsidR="00E012BA" w:rsidRPr="00626294" w:rsidRDefault="00E012BA" w:rsidP="00626294">
      <w:pPr>
        <w:pStyle w:val="af5"/>
      </w:pPr>
      <w:r w:rsidRPr="00626294">
        <w:t xml:space="preserve">Основой для актуализации и реализации схемы теплоснабжения является Федеральный закон от 27 июля 2010 г. № 190-ФЗ </w:t>
      </w:r>
      <w:r w:rsidR="000E57DF" w:rsidRPr="00626294">
        <w:t>«</w:t>
      </w:r>
      <w:r w:rsidRPr="00626294">
        <w:t>О теплоснабжении</w:t>
      </w:r>
      <w:r w:rsidR="000E57DF" w:rsidRPr="00626294">
        <w:t>»</w:t>
      </w:r>
      <w:r w:rsidRPr="00626294">
        <w:t xml:space="preserve"> (Статья 23. Организация развития систем теплоснабжения поселений, городских округов), регулирующий всю систему взаимоотношений в теплоснабжении и направленный на обеспечение устойчивого и надёжного снабжения тепловой энергией потребителей.</w:t>
      </w:r>
    </w:p>
    <w:p w:rsidR="00E012BA" w:rsidRPr="00626294" w:rsidRDefault="00E012BA" w:rsidP="00626294">
      <w:pPr>
        <w:pStyle w:val="a1"/>
      </w:pPr>
      <w:r w:rsidRPr="00626294">
        <w:t>При проведении актуализации использовались:</w:t>
      </w:r>
    </w:p>
    <w:p w:rsidR="00E012BA" w:rsidRPr="007F3CD0" w:rsidRDefault="00E012BA" w:rsidP="00626294">
      <w:pPr>
        <w:pStyle w:val="a1"/>
      </w:pPr>
      <w:r w:rsidRPr="007F3CD0">
        <w:t>Федеральный закон от 27 июля 2010</w:t>
      </w:r>
      <w:r>
        <w:t xml:space="preserve"> г. № 190–ФЗ </w:t>
      </w:r>
      <w:r w:rsidR="000E57DF">
        <w:t>«</w:t>
      </w:r>
      <w:r>
        <w:t>О теплоснабжении</w:t>
      </w:r>
      <w:r w:rsidR="000E57DF">
        <w:t>»</w:t>
      </w:r>
      <w:r>
        <w:t>;</w:t>
      </w:r>
    </w:p>
    <w:p w:rsidR="00E012BA" w:rsidRPr="007F3CD0" w:rsidRDefault="00E012BA" w:rsidP="00626294">
      <w:pPr>
        <w:pStyle w:val="a1"/>
      </w:pPr>
      <w:r w:rsidRPr="007F3CD0">
        <w:t xml:space="preserve">Постановление Правительства Российской Федерации от 22 февраля 2012 г. № 154 </w:t>
      </w:r>
      <w:r w:rsidR="000E57DF">
        <w:t>«</w:t>
      </w:r>
      <w:r w:rsidRPr="007F3CD0">
        <w:t>О требованиях к схемам теплоснабжения, порядку их разработки и утверждения</w:t>
      </w:r>
      <w:r w:rsidR="000E57DF">
        <w:t>»</w:t>
      </w:r>
      <w:r>
        <w:t xml:space="preserve"> (в актуализированной редакции);</w:t>
      </w:r>
    </w:p>
    <w:p w:rsidR="00E012BA" w:rsidRPr="007F3CD0" w:rsidRDefault="00E012BA" w:rsidP="00626294">
      <w:pPr>
        <w:pStyle w:val="a1"/>
      </w:pPr>
      <w:r w:rsidRPr="007F3CD0">
        <w:t xml:space="preserve">РД-10-ВЭП </w:t>
      </w:r>
      <w:r w:rsidR="000E57DF">
        <w:t>«</w:t>
      </w:r>
      <w:r w:rsidRPr="007F3CD0">
        <w:t>Методические основы разработки схем теплоснабжения поселений и промышленных узлов Российской Федерации</w:t>
      </w:r>
      <w:r w:rsidR="000E57DF">
        <w:t>»</w:t>
      </w:r>
      <w:r w:rsidRPr="007F3CD0">
        <w:t xml:space="preserve">, введённый с 22.05.2006 года взамен аннулированного Эталона </w:t>
      </w:r>
      <w:r w:rsidR="000E57DF">
        <w:t>«</w:t>
      </w:r>
      <w:r w:rsidRPr="007F3CD0">
        <w:t xml:space="preserve">Схем теплоснабжения </w:t>
      </w:r>
      <w:r w:rsidRPr="007F3CD0">
        <w:lastRenderedPageBreak/>
        <w:t>городов и промузлов</w:t>
      </w:r>
      <w:r w:rsidR="000E57DF">
        <w:t>»</w:t>
      </w:r>
      <w:r w:rsidRPr="007F3CD0">
        <w:t>, 1992 г., а так же результаты проведенных ранее на объекте энергетических обследований, режимно-наладочных работ, регламентных испытаний, разработки энергетических характеристик, данные отрас</w:t>
      </w:r>
      <w:r>
        <w:t>левой статистической отчетности;</w:t>
      </w:r>
    </w:p>
    <w:p w:rsidR="00E012BA" w:rsidRPr="007F3CD0" w:rsidRDefault="00E012BA" w:rsidP="00626294">
      <w:pPr>
        <w:pStyle w:val="a1"/>
      </w:pPr>
      <w:r w:rsidRPr="007F3CD0">
        <w:t xml:space="preserve">СНиП 2.04.14-88 </w:t>
      </w:r>
      <w:r w:rsidR="000E57DF">
        <w:t>«</w:t>
      </w:r>
      <w:r w:rsidRPr="007F3CD0">
        <w:t>Тепловая изоляци</w:t>
      </w:r>
      <w:r>
        <w:t>я трубопроводов и оборудования</w:t>
      </w:r>
      <w:r w:rsidR="000E57DF">
        <w:t>»</w:t>
      </w:r>
      <w:r>
        <w:t>;</w:t>
      </w:r>
    </w:p>
    <w:p w:rsidR="00E012BA" w:rsidRPr="007F3CD0" w:rsidRDefault="00E012BA" w:rsidP="00626294">
      <w:pPr>
        <w:pStyle w:val="a1"/>
      </w:pPr>
      <w:r w:rsidRPr="007F3CD0">
        <w:t>СП</w:t>
      </w:r>
      <w:r>
        <w:t xml:space="preserve"> 124.13330.2012 </w:t>
      </w:r>
      <w:r w:rsidR="000E57DF">
        <w:t>«</w:t>
      </w:r>
      <w:r>
        <w:t>Тепловые сети</w:t>
      </w:r>
      <w:r w:rsidR="000E57DF">
        <w:t>»</w:t>
      </w:r>
      <w:r>
        <w:t>;</w:t>
      </w:r>
    </w:p>
    <w:p w:rsidR="00E012BA" w:rsidRPr="007F3CD0" w:rsidRDefault="00E012BA" w:rsidP="00626294">
      <w:pPr>
        <w:pStyle w:val="a1"/>
      </w:pPr>
      <w:r w:rsidRPr="007F3CD0">
        <w:t xml:space="preserve">СНиП 2.01.01-82 </w:t>
      </w:r>
      <w:r w:rsidR="000E57DF">
        <w:t>«</w:t>
      </w:r>
      <w:r w:rsidRPr="007F3CD0">
        <w:t>Строите</w:t>
      </w:r>
      <w:r>
        <w:t>льная климатология и геофизика</w:t>
      </w:r>
      <w:r w:rsidR="000E57DF">
        <w:t>»</w:t>
      </w:r>
      <w:r>
        <w:t>;</w:t>
      </w:r>
    </w:p>
    <w:p w:rsidR="00E012BA" w:rsidRPr="007F3CD0" w:rsidRDefault="00E012BA" w:rsidP="00626294">
      <w:pPr>
        <w:pStyle w:val="a1"/>
      </w:pPr>
      <w:r w:rsidRPr="007F3CD0">
        <w:t>Правила организации теплоснабжения в Российской Федерации (утв. постановлением Правительства РФ от 8 августа 2012 г. № 808).</w:t>
      </w:r>
    </w:p>
    <w:p w:rsidR="00E012BA" w:rsidRPr="00626294" w:rsidRDefault="00E012BA" w:rsidP="00E012BA">
      <w:pPr>
        <w:spacing w:line="360" w:lineRule="auto"/>
        <w:ind w:firstLine="720"/>
        <w:jc w:val="both"/>
        <w:rPr>
          <w:rFonts w:ascii="Arial Narrow" w:hAnsi="Arial Narrow"/>
          <w:sz w:val="28"/>
          <w:szCs w:val="28"/>
        </w:rPr>
      </w:pPr>
      <w:r w:rsidRPr="00626294">
        <w:rPr>
          <w:rFonts w:ascii="Arial Narrow" w:hAnsi="Arial Narrow"/>
          <w:sz w:val="28"/>
          <w:szCs w:val="28"/>
        </w:rPr>
        <w:t>Технической базой при актуализации являются:</w:t>
      </w:r>
    </w:p>
    <w:p w:rsidR="00E012BA" w:rsidRPr="00D075C0" w:rsidRDefault="00E012BA" w:rsidP="00626294">
      <w:pPr>
        <w:pStyle w:val="a1"/>
      </w:pPr>
      <w:r w:rsidRPr="00D075C0">
        <w:t>Генеральный план Апраксинского сельского поселения Чамзинского муниципального района Республики Мордовия;</w:t>
      </w:r>
    </w:p>
    <w:p w:rsidR="00E012BA" w:rsidRPr="007F3CD0" w:rsidRDefault="00E012BA" w:rsidP="00626294">
      <w:pPr>
        <w:pStyle w:val="a1"/>
      </w:pPr>
      <w:r w:rsidRPr="007F3CD0">
        <w:t xml:space="preserve">данные технологического и </w:t>
      </w:r>
      <w:r w:rsidR="00D075C0">
        <w:t xml:space="preserve">(или) </w:t>
      </w:r>
      <w:r w:rsidRPr="007F3CD0">
        <w:t>коммерческого учета потребления топлива, отпуска и потребления тепловой энергии, теплоносителя, электроэнергии, измерений (журналов наблюдений, электронных архивов) по приборам контроля режимов отпуска и потребления топлива, тепловой, электрической энергии и воды (расход, давление, температура);</w:t>
      </w:r>
    </w:p>
    <w:p w:rsidR="00E012BA" w:rsidRPr="007F3CD0" w:rsidRDefault="00E012BA" w:rsidP="00626294">
      <w:pPr>
        <w:pStyle w:val="a1"/>
      </w:pPr>
      <w:r w:rsidRPr="007F3CD0">
        <w:t>документы по хозяйственной и финансовой деятельности (действующие нормы и норма</w:t>
      </w:r>
      <w:r>
        <w:t>тивы, тарифы и их составляющие);</w:t>
      </w:r>
    </w:p>
    <w:p w:rsidR="00E012BA" w:rsidRPr="007F3CD0" w:rsidRDefault="00E012BA" w:rsidP="00626294">
      <w:pPr>
        <w:pStyle w:val="a1"/>
      </w:pPr>
      <w:r w:rsidRPr="007F3CD0">
        <w:t>проектная и исполнительная документация по источник</w:t>
      </w:r>
      <w:r w:rsidR="00D075C0">
        <w:t>у</w:t>
      </w:r>
      <w:r w:rsidRPr="007F3CD0">
        <w:t xml:space="preserve"> тепла, тепловым сетям (ТС);</w:t>
      </w:r>
    </w:p>
    <w:p w:rsidR="00E012BA" w:rsidRPr="007F3CD0" w:rsidRDefault="00E012BA" w:rsidP="00626294">
      <w:pPr>
        <w:pStyle w:val="a1"/>
      </w:pPr>
      <w:r w:rsidRPr="007F3CD0">
        <w:t>эксплуатационная документация (расчетные температурные графики, гидравлические режимы, данные по присоединенным тепловым нагрузкам, их видам и т.п.);</w:t>
      </w:r>
    </w:p>
    <w:p w:rsidR="00E012BA" w:rsidRPr="007F3CD0" w:rsidRDefault="00E012BA" w:rsidP="00626294">
      <w:pPr>
        <w:pStyle w:val="a1"/>
      </w:pPr>
      <w:r w:rsidRPr="007F3CD0">
        <w:t>материалы проведения периодических испытаний ТС по определению тепловых потерь и гидравлических характеристик;</w:t>
      </w:r>
    </w:p>
    <w:p w:rsidR="00E012BA" w:rsidRPr="007F3CD0" w:rsidRDefault="00E012BA" w:rsidP="00626294">
      <w:pPr>
        <w:pStyle w:val="a1"/>
      </w:pPr>
      <w:r w:rsidRPr="007F3CD0">
        <w:t>конструктивные данные по видам прокладки и типам применяемых теплоизоляционных конструкций, сроки эксплуатации тепловых сетей;</w:t>
      </w:r>
    </w:p>
    <w:p w:rsidR="00E012BA" w:rsidRPr="00626294" w:rsidRDefault="00E012BA" w:rsidP="00626294">
      <w:pPr>
        <w:pStyle w:val="a1"/>
      </w:pPr>
      <w:r w:rsidRPr="007F3CD0">
        <w:t>статистическая отчетность организации о выработке и отпуске тепловой энергии и использовании ТЭР в натуральном и стоимостном выражении.</w:t>
      </w:r>
    </w:p>
    <w:p w:rsidR="00E012BA" w:rsidRPr="00E012BA" w:rsidRDefault="00E012BA" w:rsidP="00E012BA">
      <w:pPr>
        <w:pStyle w:val="1"/>
      </w:pPr>
      <w:bookmarkStart w:id="7" w:name="_Toc7442489"/>
      <w:r>
        <w:lastRenderedPageBreak/>
        <w:t>Раздел 1. Показатели существующего и перспективного спроса на тепловую энергию (мощность) и теплоноситель в установленных границах территории Апраксинского сельского поселения</w:t>
      </w:r>
      <w:bookmarkEnd w:id="7"/>
      <w:r>
        <w:t xml:space="preserve"> </w:t>
      </w:r>
    </w:p>
    <w:p w:rsidR="00E012BA" w:rsidRDefault="00E012BA" w:rsidP="00E012BA">
      <w:pPr>
        <w:pStyle w:val="af5"/>
      </w:pPr>
      <w:r>
        <w:t xml:space="preserve">Прогноз перспективного потребления тепловой энергии (мощности) и теплоносителя на цели теплоснабжения потребителей Апраксинского сельского поселения приведен в Главе 2 </w:t>
      </w:r>
      <w:r w:rsidR="000E57DF">
        <w:t>«</w:t>
      </w:r>
      <w:r>
        <w:t>Существующее и перспективное потребление тепловой энергии на цели теплоснабжения</w:t>
      </w:r>
      <w:r w:rsidR="000E57DF">
        <w:t>»</w:t>
      </w:r>
      <w:r>
        <w:t xml:space="preserve"> обосновывающих материалов к схеме теплоснабжения Апраксинского сельского поселения.</w:t>
      </w:r>
    </w:p>
    <w:p w:rsidR="005A4530" w:rsidRDefault="005A4530" w:rsidP="00E012BA">
      <w:pPr>
        <w:pStyle w:val="af5"/>
      </w:pPr>
    </w:p>
    <w:p w:rsidR="00E012BA" w:rsidRPr="00E012BA" w:rsidRDefault="00E012BA" w:rsidP="00E012BA">
      <w:pPr>
        <w:pStyle w:val="2"/>
      </w:pPr>
      <w:bookmarkStart w:id="8" w:name="_Toc7442490"/>
      <w: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w:t>
      </w:r>
      <w:bookmarkEnd w:id="8"/>
    </w:p>
    <w:p w:rsidR="00E012BA" w:rsidRDefault="00E012BA" w:rsidP="00E012BA">
      <w:pPr>
        <w:pStyle w:val="af5"/>
      </w:pPr>
      <w:r>
        <w:t xml:space="preserve">Апраксинское сельское поселение — муниципальное образование в Чамзинском районе </w:t>
      </w:r>
      <w:r w:rsidR="00FB3185">
        <w:t xml:space="preserve">Республики </w:t>
      </w:r>
      <w:r>
        <w:t>Мордови</w:t>
      </w:r>
      <w:r w:rsidR="00FB3185">
        <w:t>я</w:t>
      </w:r>
      <w:r>
        <w:t xml:space="preserve">. Апраксинское сельское поселение образовано на основании закона Республики Мордовия от 28.12.2004 № 128-З </w:t>
      </w:r>
      <w:r w:rsidR="000E57DF">
        <w:t>«</w:t>
      </w:r>
      <w:r>
        <w:t>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w:t>
      </w:r>
      <w:r w:rsidR="000E57DF">
        <w:t>»</w:t>
      </w:r>
      <w:r>
        <w:t>. В состав Апраксинского сельского поселения входят 7</w:t>
      </w:r>
      <w:r w:rsidR="00A10686">
        <w:t xml:space="preserve"> </w:t>
      </w:r>
      <w:r>
        <w:t>населенных пунктов: с. Апраксино, д. Карсаковка 1-я, д. Карсаковка 2-я, с. Наченалы, д. Обуховка, д. Семёновка, д. Тепловка.</w:t>
      </w:r>
    </w:p>
    <w:p w:rsidR="00E012BA" w:rsidRDefault="00E012BA" w:rsidP="00E012BA">
      <w:pPr>
        <w:pStyle w:val="af5"/>
      </w:pPr>
      <w:r>
        <w:t xml:space="preserve">Апраксинское сельское поселение граничит на севере с Мичуринским сельским поселением, на юге с Отрадненским сельским поселением, на западе с Ромодановским районом, на юго-западе с Кульминским сельским поселением, на востоке с Сабур-Мачкасским сельским поселением, на юго-востоке с Чамзинским городским округом. </w:t>
      </w:r>
    </w:p>
    <w:p w:rsidR="00E012BA" w:rsidRDefault="00E012BA" w:rsidP="00E012BA">
      <w:pPr>
        <w:pStyle w:val="af5"/>
      </w:pPr>
      <w:r>
        <w:t>Апраксинское сельское поселение расположено в северо-восточной части Чамзинского района, на расстоянии 16 км от районного центра Чамзинка.</w:t>
      </w:r>
    </w:p>
    <w:p w:rsidR="00E012BA" w:rsidRDefault="00E012BA" w:rsidP="00E012BA">
      <w:pPr>
        <w:pStyle w:val="af5"/>
      </w:pPr>
      <w:r>
        <w:t xml:space="preserve">Централизованное теплоснабжение осуществляется от одного источника тепловой энергии, работающего на природном газе </w:t>
      </w:r>
      <w:r w:rsidR="00A10686">
        <w:t xml:space="preserve">– от </w:t>
      </w:r>
      <w:r>
        <w:t>коте</w:t>
      </w:r>
      <w:r w:rsidR="00A10686">
        <w:t>ль</w:t>
      </w:r>
      <w:r>
        <w:t>н</w:t>
      </w:r>
      <w:r w:rsidR="00A10686">
        <w:t>ой</w:t>
      </w:r>
      <w:r>
        <w:t xml:space="preserve"> №9.</w:t>
      </w:r>
    </w:p>
    <w:p w:rsidR="00E012BA" w:rsidRDefault="00E012BA" w:rsidP="00E012BA">
      <w:pPr>
        <w:pStyle w:val="af5"/>
      </w:pPr>
      <w:r>
        <w:t>В Табл. 1.1 представлена сводная статистика по годам постройки, площади и количеству зарегистрированных жителей в жилом фонде Апраксинского сельского поселения.</w:t>
      </w:r>
    </w:p>
    <w:p w:rsidR="00E012BA" w:rsidRDefault="00E012BA" w:rsidP="00E012BA">
      <w:pPr>
        <w:pStyle w:val="a0"/>
        <w:sectPr w:rsidR="00E012BA" w:rsidSect="000C6ED8">
          <w:footerReference w:type="even" r:id="rId9"/>
          <w:footerReference w:type="default" r:id="rId10"/>
          <w:pgSz w:w="11906" w:h="16838"/>
          <w:pgMar w:top="284" w:right="851" w:bottom="1134" w:left="1134" w:header="709" w:footer="709" w:gutter="0"/>
          <w:cols w:space="708"/>
          <w:titlePg/>
          <w:docGrid w:linePitch="360"/>
        </w:sectPr>
      </w:pPr>
    </w:p>
    <w:p w:rsidR="00E012BA" w:rsidRPr="00E012BA" w:rsidRDefault="00E012BA" w:rsidP="00E012BA">
      <w:pPr>
        <w:pStyle w:val="a0"/>
      </w:pPr>
      <w:r>
        <w:lastRenderedPageBreak/>
        <w:t>Сводная статистика по годам постройки, площади и количеству зарегистрированных жителей в жилом фонде Апраксинского сельского поселения</w:t>
      </w:r>
    </w:p>
    <w:tbl>
      <w:tblPr>
        <w:tblW w:w="0" w:type="auto"/>
        <w:jc w:val="center"/>
        <w:tblLook w:val="04A0" w:firstRow="1" w:lastRow="0" w:firstColumn="1" w:lastColumn="0" w:noHBand="0" w:noVBand="1"/>
      </w:tblPr>
      <w:tblGrid>
        <w:gridCol w:w="632"/>
        <w:gridCol w:w="5737"/>
        <w:gridCol w:w="1701"/>
        <w:gridCol w:w="928"/>
        <w:gridCol w:w="928"/>
        <w:gridCol w:w="928"/>
        <w:gridCol w:w="928"/>
        <w:gridCol w:w="928"/>
        <w:gridCol w:w="928"/>
        <w:gridCol w:w="1148"/>
      </w:tblGrid>
      <w:tr w:rsidR="00FA7147" w:rsidRPr="007D04F4" w:rsidTr="00FA7147">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Этапы</w:t>
            </w:r>
          </w:p>
        </w:tc>
      </w:tr>
      <w:tr w:rsidR="00FA7147" w:rsidRPr="007D04F4" w:rsidTr="00FA7147">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2024 - 2028</w:t>
            </w:r>
          </w:p>
        </w:tc>
      </w:tr>
      <w:tr w:rsidR="00FA7147" w:rsidRPr="007D04F4" w:rsidTr="00FA7147">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925FAD">
            <w:pPr>
              <w:jc w:val="center"/>
              <w:rPr>
                <w:rFonts w:ascii="Arial Narrow" w:hAnsi="Arial Narrow" w:cs="Arial CYR"/>
                <w:b/>
                <w:bCs/>
              </w:rPr>
            </w:pPr>
            <w:r w:rsidRPr="007D04F4">
              <w:rPr>
                <w:rFonts w:ascii="Arial Narrow" w:hAnsi="Arial Narrow" w:cs="Arial CYR"/>
                <w:b/>
                <w:bCs/>
              </w:rPr>
              <w:t>с. Апраксино</w:t>
            </w:r>
          </w:p>
        </w:tc>
      </w:tr>
      <w:tr w:rsidR="00FA7147" w:rsidRPr="007D04F4" w:rsidTr="00FA7147">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r>
      <w:tr w:rsidR="00FA7147" w:rsidRPr="007D04F4" w:rsidTr="00FA7147">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11885,7</w:t>
            </w:r>
          </w:p>
        </w:tc>
      </w:tr>
    </w:tbl>
    <w:p w:rsidR="00E012BA" w:rsidRDefault="00E012BA"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Default="00E012BA" w:rsidP="00E012BA">
      <w:pPr>
        <w:pStyle w:val="af5"/>
      </w:pPr>
      <w:r>
        <w:lastRenderedPageBreak/>
        <w:t>Площадь строительных фондов и приросты площади строительных фондов по расчетным элементам территориального деления Апраксинского сельского поселения представлены в Табл. 1.2.</w:t>
      </w:r>
    </w:p>
    <w:p w:rsidR="00E012BA" w:rsidRPr="00E012BA" w:rsidRDefault="00E012BA" w:rsidP="00E012BA">
      <w:pPr>
        <w:pStyle w:val="a0"/>
      </w:pPr>
      <w:r>
        <w:t>Площадь строительных фондов и приросты площади строительных фондов по расчетным элементам территориального деления</w:t>
      </w:r>
    </w:p>
    <w:tbl>
      <w:tblPr>
        <w:tblW w:w="0" w:type="auto"/>
        <w:jc w:val="center"/>
        <w:tblLook w:val="04A0" w:firstRow="1" w:lastRow="0" w:firstColumn="1" w:lastColumn="0" w:noHBand="0" w:noVBand="1"/>
      </w:tblPr>
      <w:tblGrid>
        <w:gridCol w:w="632"/>
        <w:gridCol w:w="5737"/>
        <w:gridCol w:w="1701"/>
        <w:gridCol w:w="928"/>
        <w:gridCol w:w="928"/>
        <w:gridCol w:w="928"/>
        <w:gridCol w:w="928"/>
        <w:gridCol w:w="928"/>
        <w:gridCol w:w="928"/>
        <w:gridCol w:w="1148"/>
      </w:tblGrid>
      <w:tr w:rsidR="00FA7147" w:rsidRPr="007D04F4" w:rsidTr="00FA7147">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Этапы</w:t>
            </w:r>
          </w:p>
        </w:tc>
      </w:tr>
      <w:tr w:rsidR="00FA7147" w:rsidRPr="007D04F4" w:rsidTr="00FA7147">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7147" w:rsidRPr="007D04F4" w:rsidRDefault="00FA7147">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 xml:space="preserve"> 2024 - 2028</w:t>
            </w:r>
          </w:p>
        </w:tc>
      </w:tr>
      <w:tr w:rsidR="00FA7147" w:rsidRPr="007D04F4" w:rsidTr="00FA7147">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A7147" w:rsidRPr="007D04F4" w:rsidRDefault="00925FAD">
            <w:pPr>
              <w:jc w:val="center"/>
              <w:rPr>
                <w:rFonts w:ascii="Arial Narrow" w:hAnsi="Arial Narrow" w:cs="Arial CYR"/>
                <w:b/>
                <w:bCs/>
              </w:rPr>
            </w:pPr>
            <w:r w:rsidRPr="007D04F4">
              <w:rPr>
                <w:rFonts w:ascii="Arial Narrow" w:hAnsi="Arial Narrow" w:cs="Arial CYR"/>
                <w:b/>
                <w:bCs/>
              </w:rPr>
              <w:t>с. Апраксино</w:t>
            </w:r>
          </w:p>
        </w:tc>
      </w:tr>
      <w:tr w:rsidR="00FA7147" w:rsidRPr="007D04F4" w:rsidTr="00FA7147">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11885,7</w:t>
            </w:r>
          </w:p>
        </w:tc>
      </w:tr>
      <w:tr w:rsidR="00FA7147" w:rsidRPr="007D04F4" w:rsidTr="00FA7147">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rsidTr="00FA7147">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rsidR="00FA7147" w:rsidRPr="007D04F4" w:rsidRDefault="00FA7147">
            <w:pPr>
              <w:jc w:val="center"/>
              <w:rPr>
                <w:rFonts w:ascii="Arial Narrow" w:hAnsi="Arial Narrow" w:cs="Arial CYR"/>
                <w:b/>
                <w:bCs/>
              </w:rPr>
            </w:pPr>
            <w:r w:rsidRPr="007D04F4">
              <w:rPr>
                <w:rFonts w:ascii="Arial Narrow" w:hAnsi="Arial Narrow" w:cs="Arial CYR"/>
                <w:b/>
                <w:bCs/>
              </w:rPr>
              <w:t>11885,7</w:t>
            </w:r>
          </w:p>
        </w:tc>
      </w:tr>
    </w:tbl>
    <w:p w:rsidR="00E012BA" w:rsidRDefault="00E012BA"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9" w:name="_Toc7442491"/>
      <w:r>
        <w:lastRenderedPageBreak/>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bookmarkEnd w:id="9"/>
    </w:p>
    <w:p w:rsidR="00E012BA" w:rsidRDefault="00E012BA" w:rsidP="00E012BA">
      <w:pPr>
        <w:pStyle w:val="af5"/>
      </w:pPr>
      <w:r>
        <w:t>Прогноз прироста тепловых нагрузок на территории Апраксинского сельского поселения сформирован на основании прогноза перспективной застройки на расчетный период действия схемы теплоснабжения. Аналогично прогнозу перспективной застройки, прогноз спроса на тепловую энергию выполнен для каждой единицы территориального деления.</w:t>
      </w:r>
    </w:p>
    <w:p w:rsidR="00E012BA" w:rsidRDefault="00E012BA" w:rsidP="00E012BA">
      <w:pPr>
        <w:pStyle w:val="af5"/>
      </w:pPr>
      <w:r>
        <w:t xml:space="preserve">В соответствии с п. 16 Главы 1 Общие положения </w:t>
      </w:r>
      <w:r w:rsidR="000E57DF">
        <w:t>«</w:t>
      </w:r>
      <w:r>
        <w:t>Методических рекомендаций по разработке схем теплоснабжения</w:t>
      </w:r>
      <w:r w:rsidR="000E57DF">
        <w:t>»</w:t>
      </w:r>
      <w:r>
        <w:t xml:space="preserve">, утвержденных приказом Минэнерго России №565 и Минрегиона России №667 от 29.12.2012 </w:t>
      </w:r>
      <w:r w:rsidR="000E57DF">
        <w:t>«</w:t>
      </w:r>
      <w:r>
        <w:t>Об утверждении методических рекомендаций по разработке схем теплоснабжения</w:t>
      </w:r>
      <w:r w:rsidR="000E57DF">
        <w:t>»</w:t>
      </w:r>
      <w:r>
        <w:t xml:space="preserve">: </w:t>
      </w:r>
      <w:r w:rsidR="000E57DF">
        <w:t>«</w:t>
      </w:r>
      <w:r>
        <w:t xml:space="preserve">Для формирования прогноза теплопотребления на расчетный период рекомендуется принимать нормативные значения удельного теплопотребления вновь строящихся и реконструируемых зданий в соответствии со СНиП 23-02-2003 </w:t>
      </w:r>
      <w:r w:rsidR="000E57DF">
        <w:t>«</w:t>
      </w:r>
      <w:r>
        <w:t>Тепловая защита зданий</w:t>
      </w:r>
      <w:r w:rsidR="000E57DF">
        <w:t>»</w:t>
      </w:r>
      <w:r>
        <w:t xml:space="preserve"> (его актуализации) (далее по тексту - СНиП) и на основании Приказа Министерства регионального развития РФ от 17 мая 2011 года №224 </w:t>
      </w:r>
      <w:r w:rsidR="000E57DF">
        <w:t>«</w:t>
      </w:r>
      <w:r>
        <w:t>О требованиях энергетической эффективности зданий, строений и сооружений</w:t>
      </w:r>
      <w:r w:rsidR="000E57DF">
        <w:t>»</w:t>
      </w:r>
      <w:r>
        <w:t xml:space="preserve"> (далее по тексту - Требования энергоэффективности зданий, строений и сооружений).</w:t>
      </w:r>
    </w:p>
    <w:p w:rsidR="00E012BA" w:rsidRDefault="00E012BA" w:rsidP="00E012BA">
      <w:pPr>
        <w:pStyle w:val="af5"/>
      </w:pPr>
      <w:r>
        <w:t>Прогноз прироста тепловых нагрузок на расчетный период схемы теплоснабжения сформирован на основании представленных документов, а также следующих рекомендаций и нормативно-правовых актов:</w:t>
      </w:r>
    </w:p>
    <w:p w:rsidR="00E012BA" w:rsidRDefault="00E012BA" w:rsidP="00E012BA">
      <w:pPr>
        <w:pStyle w:val="af5"/>
      </w:pPr>
      <w:r>
        <w:t xml:space="preserve">1) Приказ Министерства регионального развития Российской Федерации от 17 мая 2011 г. №224 </w:t>
      </w:r>
      <w:r w:rsidR="000E57DF">
        <w:t>«</w:t>
      </w:r>
      <w:r>
        <w:t>Об утверждении требований энергетической эффективности зданий, строений и сооружений</w:t>
      </w:r>
      <w:r w:rsidR="000E57DF">
        <w:t>»</w:t>
      </w:r>
      <w:r>
        <w:t>;</w:t>
      </w:r>
    </w:p>
    <w:p w:rsidR="00E012BA" w:rsidRDefault="00E012BA" w:rsidP="00E012BA">
      <w:pPr>
        <w:pStyle w:val="af5"/>
      </w:pPr>
      <w:r>
        <w:t xml:space="preserve">2) ГОСТ Р 54964-2012 </w:t>
      </w:r>
      <w:r w:rsidR="000E57DF">
        <w:t>«</w:t>
      </w:r>
      <w:r>
        <w:t>Оценка соответствия. Экологические требования к объектам недвижимости</w:t>
      </w:r>
      <w:r w:rsidR="000E57DF">
        <w:t>»</w:t>
      </w:r>
      <w:r>
        <w:t xml:space="preserve"> (Дата введения 01.03.2013 г.);</w:t>
      </w:r>
    </w:p>
    <w:p w:rsidR="00E012BA" w:rsidRDefault="00E012BA" w:rsidP="00E012BA">
      <w:pPr>
        <w:pStyle w:val="af5"/>
      </w:pPr>
      <w:r>
        <w:t xml:space="preserve">3) СП 50.13330.2012 актуализированная версия СНиП 23-02-2003 </w:t>
      </w:r>
      <w:r w:rsidR="000E57DF">
        <w:t>«</w:t>
      </w:r>
      <w:r>
        <w:t>Тепловая защита зданий</w:t>
      </w:r>
      <w:r w:rsidR="000E57DF">
        <w:t>»</w:t>
      </w:r>
      <w:r>
        <w:t>;</w:t>
      </w:r>
    </w:p>
    <w:p w:rsidR="00E012BA" w:rsidRDefault="00E012BA" w:rsidP="00E012BA">
      <w:pPr>
        <w:pStyle w:val="af5"/>
      </w:pPr>
      <w:r>
        <w:t xml:space="preserve">4) СП 131.13330.2012 актуализированная версия СНиП 23-01-99 </w:t>
      </w:r>
      <w:r w:rsidR="000E57DF">
        <w:t>«</w:t>
      </w:r>
      <w:r>
        <w:t>Строительная климатология</w:t>
      </w:r>
      <w:r w:rsidR="000E57DF">
        <w:t>»</w:t>
      </w:r>
      <w:r>
        <w:t>.</w:t>
      </w:r>
    </w:p>
    <w:p w:rsidR="00E012BA" w:rsidRDefault="00E012BA" w:rsidP="00E012BA">
      <w:pPr>
        <w:pStyle w:val="af5"/>
      </w:pPr>
      <w:r>
        <w:t>Существующие и перспективные объемы потребления тепловой энергии (мощности) и теплоносителя с разделением по видам теплопотребления для жилых и общественно-деловых зданий на каждом этапе представлены в Табл. 1.3</w:t>
      </w:r>
      <w:r w:rsidR="009D4E77">
        <w:t xml:space="preserve"> и </w:t>
      </w:r>
      <w:r w:rsidR="009D4E77">
        <w:fldChar w:fldCharType="begin"/>
      </w:r>
      <w:r w:rsidR="009D4E77">
        <w:instrText xml:space="preserve"> REF _Ref7190351 \r \h </w:instrText>
      </w:r>
      <w:r w:rsidR="009D4E77">
        <w:fldChar w:fldCharType="separate"/>
      </w:r>
      <w:r w:rsidR="002F605D">
        <w:t>Табл. 1.4</w:t>
      </w:r>
      <w:r w:rsidR="009D4E77">
        <w:fldChar w:fldCharType="end"/>
      </w:r>
      <w:r>
        <w:t>.</w:t>
      </w: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a0"/>
      </w:pPr>
      <w:r>
        <w:lastRenderedPageBreak/>
        <w:t>Существующие и перспективные объемы потребления тепловой энергии</w:t>
      </w:r>
      <w:r w:rsidR="00B75943">
        <w:t xml:space="preserve"> (с</w:t>
      </w:r>
      <w:r w:rsidR="009D4E77">
        <w:t>ценарий развития №1)</w:t>
      </w:r>
    </w:p>
    <w:tbl>
      <w:tblPr>
        <w:tblW w:w="5000" w:type="pct"/>
        <w:jc w:val="center"/>
        <w:tblLook w:val="04A0" w:firstRow="1" w:lastRow="0" w:firstColumn="1" w:lastColumn="0" w:noHBand="0" w:noVBand="1"/>
      </w:tblPr>
      <w:tblGrid>
        <w:gridCol w:w="837"/>
        <w:gridCol w:w="4155"/>
        <w:gridCol w:w="2162"/>
        <w:gridCol w:w="1029"/>
        <w:gridCol w:w="1029"/>
        <w:gridCol w:w="1029"/>
        <w:gridCol w:w="1029"/>
        <w:gridCol w:w="1029"/>
        <w:gridCol w:w="1029"/>
        <w:gridCol w:w="1458"/>
      </w:tblGrid>
      <w:tr w:rsidR="001504CD" w:rsidRPr="007D04F4" w:rsidTr="00C81A50">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Этапы</w:t>
            </w:r>
          </w:p>
        </w:tc>
      </w:tr>
      <w:tr w:rsidR="001504CD" w:rsidRPr="007D04F4" w:rsidTr="00C81A50">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rsidR="001504CD" w:rsidRPr="007D04F4" w:rsidRDefault="001504CD">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rsidR="001504CD" w:rsidRPr="007D04F4" w:rsidRDefault="001504CD">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rsidR="001504CD" w:rsidRPr="007D04F4" w:rsidRDefault="001504CD">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rsidR="001504CD" w:rsidRPr="007D04F4" w:rsidRDefault="001504CD">
            <w:pPr>
              <w:jc w:val="center"/>
              <w:rPr>
                <w:rFonts w:ascii="Arial Narrow" w:hAnsi="Arial Narrow" w:cs="Arial CYR"/>
              </w:rPr>
            </w:pPr>
            <w:r w:rsidRPr="007D04F4">
              <w:rPr>
                <w:rFonts w:ascii="Arial Narrow" w:hAnsi="Arial Narrow" w:cs="Arial CYR"/>
              </w:rPr>
              <w:t xml:space="preserve"> 2024 - 2028</w:t>
            </w:r>
          </w:p>
        </w:tc>
      </w:tr>
      <w:tr w:rsidR="001504CD" w:rsidRPr="007D04F4" w:rsidTr="001504CD">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504CD" w:rsidRPr="007D04F4" w:rsidRDefault="00D21BFD">
            <w:pPr>
              <w:jc w:val="center"/>
              <w:rPr>
                <w:rFonts w:ascii="Arial Narrow" w:hAnsi="Arial Narrow" w:cs="Arial CYR"/>
                <w:b/>
                <w:bCs/>
              </w:rPr>
            </w:pPr>
            <w:r w:rsidRPr="007D04F4">
              <w:rPr>
                <w:rFonts w:ascii="Arial Narrow" w:hAnsi="Arial Narrow" w:cs="Arial CYR"/>
                <w:b/>
                <w:bCs/>
              </w:rPr>
              <w:t>с. Апраксино</w:t>
            </w:r>
          </w:p>
        </w:tc>
      </w:tr>
      <w:tr w:rsidR="00DD1C3E" w:rsidRPr="007D04F4" w:rsidTr="001504CD">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DD1C3E" w:rsidRPr="009C443D" w:rsidRDefault="00DD1C3E" w:rsidP="00CA5880">
            <w:pPr>
              <w:jc w:val="center"/>
              <w:rPr>
                <w:rFonts w:ascii="Arial Narrow" w:hAnsi="Arial Narrow" w:cs="Arial CYR"/>
              </w:rPr>
            </w:pPr>
            <w:r w:rsidRPr="009C443D">
              <w:rPr>
                <w:rFonts w:ascii="Arial Narrow" w:hAnsi="Arial Narrow" w:cs="Arial CYR"/>
              </w:rPr>
              <w:t>0,297</w:t>
            </w:r>
          </w:p>
        </w:tc>
        <w:tc>
          <w:tcPr>
            <w:tcW w:w="348" w:type="pct"/>
            <w:tcBorders>
              <w:top w:val="nil"/>
              <w:left w:val="nil"/>
              <w:bottom w:val="single" w:sz="4" w:space="0" w:color="auto"/>
              <w:right w:val="single" w:sz="4" w:space="0" w:color="auto"/>
            </w:tcBorders>
            <w:shd w:val="clear" w:color="auto" w:fill="auto"/>
            <w:vAlign w:val="center"/>
            <w:hideMark/>
          </w:tcPr>
          <w:p w:rsidR="00DD1C3E" w:rsidRPr="009C443D" w:rsidRDefault="00DD1C3E" w:rsidP="00CA5880">
            <w:pPr>
              <w:jc w:val="center"/>
              <w:rPr>
                <w:rFonts w:ascii="Arial Narrow" w:hAnsi="Arial Narrow" w:cs="Arial CYR"/>
              </w:rPr>
            </w:pPr>
            <w:r w:rsidRPr="009C443D">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rsidTr="00C81A50">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rsidTr="00C81A50">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rsidTr="001504CD">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0,29314</w:t>
            </w:r>
          </w:p>
        </w:tc>
      </w:tr>
      <w:tr w:rsidR="00DD1C3E" w:rsidRPr="007D04F4" w:rsidTr="00C81A50">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rsidTr="00C81A50">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rsidTr="00DD1C3E">
        <w:trPr>
          <w:trHeight w:val="330"/>
          <w:jc w:val="center"/>
        </w:trPr>
        <w:tc>
          <w:tcPr>
            <w:tcW w:w="168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b/>
                <w:bCs/>
              </w:rPr>
            </w:pPr>
            <w:r w:rsidRPr="007D04F4">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r>
              <w:rPr>
                <w:rFonts w:ascii="Arial Narrow" w:hAnsi="Arial Narrow" w:cs="Arial CYR"/>
                <w:b/>
                <w:bCs/>
              </w:rPr>
              <w:t>590</w:t>
            </w:r>
            <w:r w:rsidRPr="009C79A1">
              <w:rPr>
                <w:rFonts w:ascii="Arial Narrow" w:hAnsi="Arial Narrow" w:cs="Arial CYR"/>
                <w:b/>
                <w:bCs/>
              </w:rPr>
              <w:t>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r>
      <w:tr w:rsidR="00DD1C3E" w:rsidRPr="007D04F4" w:rsidTr="00DD1C3E">
        <w:trPr>
          <w:trHeight w:val="241"/>
          <w:jc w:val="center"/>
        </w:trPr>
        <w:tc>
          <w:tcPr>
            <w:tcW w:w="1688" w:type="pct"/>
            <w:gridSpan w:val="2"/>
            <w:vMerge/>
            <w:tcBorders>
              <w:top w:val="single" w:sz="4" w:space="0" w:color="auto"/>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r>
      <w:tr w:rsidR="00DD1C3E" w:rsidRPr="007D04F4" w:rsidTr="00DD1C3E">
        <w:trPr>
          <w:trHeight w:val="176"/>
          <w:jc w:val="center"/>
        </w:trPr>
        <w:tc>
          <w:tcPr>
            <w:tcW w:w="1688" w:type="pct"/>
            <w:gridSpan w:val="2"/>
            <w:vMerge/>
            <w:tcBorders>
              <w:top w:val="single" w:sz="4" w:space="0" w:color="auto"/>
              <w:left w:val="single" w:sz="4" w:space="0" w:color="auto"/>
              <w:bottom w:val="single" w:sz="4" w:space="0" w:color="auto"/>
              <w:right w:val="single" w:sz="4" w:space="0" w:color="auto"/>
            </w:tcBorders>
            <w:vAlign w:val="center"/>
            <w:hideMark/>
          </w:tcPr>
          <w:p w:rsidR="00DD1C3E" w:rsidRPr="007D04F4" w:rsidRDefault="00DD1C3E">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DD1C3E" w:rsidRPr="007D04F4" w:rsidRDefault="00DD1C3E">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r>
    </w:tbl>
    <w:p w:rsidR="00E012BA" w:rsidRDefault="00E012BA" w:rsidP="00E012BA">
      <w:pPr>
        <w:pStyle w:val="af8"/>
      </w:pPr>
    </w:p>
    <w:p w:rsidR="009D4E77" w:rsidRPr="00E012BA" w:rsidRDefault="009D4E77" w:rsidP="009D4E77">
      <w:pPr>
        <w:pStyle w:val="a0"/>
      </w:pPr>
      <w:bookmarkStart w:id="10" w:name="_Ref7190351"/>
      <w:r>
        <w:t>Существующие и перспективные объемы потребления тепловой энергии (</w:t>
      </w:r>
      <w:r w:rsidR="00DD1C3E">
        <w:t>с</w:t>
      </w:r>
      <w:r>
        <w:t>ценарий развития №2)</w:t>
      </w:r>
      <w:bookmarkEnd w:id="10"/>
    </w:p>
    <w:tbl>
      <w:tblPr>
        <w:tblW w:w="5000" w:type="pct"/>
        <w:jc w:val="center"/>
        <w:tblLook w:val="04A0" w:firstRow="1" w:lastRow="0" w:firstColumn="1" w:lastColumn="0" w:noHBand="0" w:noVBand="1"/>
      </w:tblPr>
      <w:tblGrid>
        <w:gridCol w:w="837"/>
        <w:gridCol w:w="4155"/>
        <w:gridCol w:w="2162"/>
        <w:gridCol w:w="1029"/>
        <w:gridCol w:w="1029"/>
        <w:gridCol w:w="1029"/>
        <w:gridCol w:w="1029"/>
        <w:gridCol w:w="1029"/>
        <w:gridCol w:w="1029"/>
        <w:gridCol w:w="1458"/>
      </w:tblGrid>
      <w:tr w:rsidR="00C81A50" w:rsidRPr="007D04F4" w:rsidTr="008F140F">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Этапы</w:t>
            </w:r>
          </w:p>
        </w:tc>
      </w:tr>
      <w:tr w:rsidR="00C81A50" w:rsidRPr="007D04F4" w:rsidTr="008F140F">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 xml:space="preserve"> 2024 - 2028</w:t>
            </w:r>
          </w:p>
        </w:tc>
      </w:tr>
      <w:tr w:rsidR="00C81A50" w:rsidRPr="007D04F4" w:rsidTr="008F140F">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с. Апраксино</w:t>
            </w:r>
          </w:p>
        </w:tc>
      </w:tr>
      <w:tr w:rsidR="00C81A50" w:rsidRPr="007D04F4" w:rsidTr="008F140F">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0,594</w:t>
            </w:r>
          </w:p>
        </w:tc>
      </w:tr>
      <w:tr w:rsidR="00C81A50" w:rsidRPr="007D04F4" w:rsidTr="008F140F">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rsidTr="008F140F">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rsidTr="008F140F">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0,29314</w:t>
            </w:r>
          </w:p>
        </w:tc>
      </w:tr>
      <w:tr w:rsidR="00C81A50" w:rsidRPr="007D04F4" w:rsidTr="008F140F">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rsidTr="008F140F">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rsidTr="008F140F">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r>
      <w:tr w:rsidR="00C81A50" w:rsidRPr="007D04F4" w:rsidTr="008F140F">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r>
      <w:tr w:rsidR="00C81A50" w:rsidRPr="007D04F4" w:rsidTr="008F140F">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C81A50" w:rsidRPr="007D04F4" w:rsidRDefault="00C81A50" w:rsidP="008F140F">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r>
    </w:tbl>
    <w:p w:rsidR="009D4E77" w:rsidRDefault="009D4E77" w:rsidP="00E012BA">
      <w:pPr>
        <w:pStyle w:val="af8"/>
      </w:pPr>
    </w:p>
    <w:p w:rsidR="009D4E77" w:rsidRDefault="009D4E77"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1" w:name="_Toc7442492"/>
      <w: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bookmarkEnd w:id="11"/>
    </w:p>
    <w:p w:rsidR="0032033B" w:rsidRDefault="0032033B" w:rsidP="00E012BA">
      <w:pPr>
        <w:pStyle w:val="af5"/>
      </w:pPr>
      <w:r>
        <w:t xml:space="preserve">На момент актуализации схемы теплоснабжения объекты, расположенные в производственных зонах, подключенных к существующей котельной №9 отсутствуют. </w:t>
      </w:r>
      <w:r w:rsidR="00311C65">
        <w:t>В перспективе также не планируется подключение новых производственных объектов к источнику тепловой энергии в Апраксинском сельском поселении.</w:t>
      </w:r>
    </w:p>
    <w:p w:rsidR="0032033B" w:rsidRDefault="0032033B" w:rsidP="0032033B">
      <w:pPr>
        <w:pStyle w:val="af5"/>
      </w:pPr>
      <w:r>
        <w:t>В виду отсутствия на текущий момент проектов планировок территорий, рабочих проектов объектов и технических условий на присоединение их к тепловым сетям, тепловая нагрузка по новым площадкам для размещения объектов производственных предприятий подлежит уточнению в ходе последующей актуализации Схемы теплоснабжения.</w:t>
      </w:r>
    </w:p>
    <w:p w:rsidR="00E012BA" w:rsidRDefault="00E012BA" w:rsidP="00E012BA">
      <w:pPr>
        <w:pStyle w:val="af5"/>
      </w:pP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1"/>
      </w:pPr>
      <w:bookmarkStart w:id="12" w:name="_Toc7442493"/>
      <w:r>
        <w:t>Раздел 2. Существующие и перспективные балансы тепловой мощности источника тепловой энергии и тепловой нагрузки потребителей</w:t>
      </w:r>
      <w:bookmarkEnd w:id="12"/>
    </w:p>
    <w:p w:rsidR="00E012BA" w:rsidRDefault="00E012BA" w:rsidP="00E012BA">
      <w:pPr>
        <w:pStyle w:val="af5"/>
      </w:pPr>
      <w:r>
        <w:t xml:space="preserve">Существующие и перспективные балансы тепловой мощности источников тепловой энергии и тепловой нагрузки потребителей приведены в Главе 4 </w:t>
      </w:r>
      <w:r w:rsidR="000E57DF">
        <w:t>«</w:t>
      </w:r>
      <w:r>
        <w:t>Существующие и перспективные балансы тепловой мощности источников тепловой энергии и тепловой нагрузки потребителей</w:t>
      </w:r>
      <w:r w:rsidR="000E57DF">
        <w:t>»</w:t>
      </w:r>
      <w:r>
        <w:t xml:space="preserve"> обосновывающих материалов к схеме теплоснабжения Апраксинского сельского поселения.</w:t>
      </w:r>
    </w:p>
    <w:p w:rsidR="0032033B" w:rsidRDefault="0032033B" w:rsidP="00E012BA">
      <w:pPr>
        <w:pStyle w:val="af5"/>
      </w:pPr>
    </w:p>
    <w:p w:rsidR="00E012BA" w:rsidRPr="00E012BA" w:rsidRDefault="00E012BA" w:rsidP="00E012BA">
      <w:pPr>
        <w:pStyle w:val="2"/>
      </w:pPr>
      <w:bookmarkStart w:id="13" w:name="_Toc7442494"/>
      <w:r>
        <w:t>Описание существующей и перспективной зоны действия системы теплоснабжения и источника тепловой энергии</w:t>
      </w:r>
      <w:bookmarkEnd w:id="13"/>
    </w:p>
    <w:p w:rsidR="00E012BA" w:rsidRDefault="00E012BA" w:rsidP="00E012BA">
      <w:pPr>
        <w:pStyle w:val="af5"/>
      </w:pPr>
      <w:r>
        <w:t>Централизованное теплоснабжение Апраксинского сельского поселения</w:t>
      </w:r>
      <w:r w:rsidR="00580F4F">
        <w:t xml:space="preserve"> </w:t>
      </w:r>
      <w:r>
        <w:t xml:space="preserve">осуществляется от </w:t>
      </w:r>
      <w:r w:rsidR="00580F4F">
        <w:t>котельной №9</w:t>
      </w:r>
      <w:r>
        <w:t>.</w:t>
      </w:r>
    </w:p>
    <w:p w:rsidR="00E012BA" w:rsidRDefault="00E012BA" w:rsidP="00E012BA">
      <w:pPr>
        <w:pStyle w:val="af5"/>
      </w:pPr>
      <w:r>
        <w:t>Существующая эксплуатационная зона системы теплоснабжения определяется теплоснабжающей и теплосетевой организацией, обслуживающей эту зону.</w:t>
      </w:r>
    </w:p>
    <w:p w:rsidR="00E012BA" w:rsidRDefault="00E012BA" w:rsidP="00E012BA">
      <w:pPr>
        <w:pStyle w:val="af5"/>
      </w:pPr>
      <w:r>
        <w:t xml:space="preserve">В настоящее время на территории Апраксинского сельского поселения снабжением потребителей тепловой энергией занимаются: Общество с ограниченной ответственностью </w:t>
      </w:r>
      <w:r w:rsidR="000E57DF">
        <w:t>«</w:t>
      </w:r>
      <w:r>
        <w:t>ИнКомСистемы-Мордовия</w:t>
      </w:r>
      <w:r w:rsidR="000E57DF">
        <w:t>»</w:t>
      </w:r>
      <w:r>
        <w:t xml:space="preserve"> (далее - ООО </w:t>
      </w:r>
      <w:r w:rsidR="000E57DF">
        <w:t>«</w:t>
      </w:r>
      <w:r>
        <w:t>ИнКомСистемы-Мордовия</w:t>
      </w:r>
      <w:r w:rsidR="000E57DF">
        <w:t>»</w:t>
      </w:r>
      <w:r>
        <w:t>).</w:t>
      </w:r>
    </w:p>
    <w:p w:rsidR="00E012BA" w:rsidRDefault="00E012BA" w:rsidP="00E012BA">
      <w:pPr>
        <w:pStyle w:val="af5"/>
      </w:pPr>
      <w:r>
        <w:t>Теплоснабжающая организация Апраксинского сельского поселения отпускает тепловую энергию в виде сетевой воды на нужды теплоснабжения потребителям следующих типов: жил</w:t>
      </w:r>
      <w:r w:rsidR="00580F4F">
        <w:t>ы</w:t>
      </w:r>
      <w:r>
        <w:t>е здани</w:t>
      </w:r>
      <w:r w:rsidR="00580F4F">
        <w:t>я</w:t>
      </w:r>
      <w:r>
        <w:t>, административное здание, детский сад</w:t>
      </w:r>
      <w:r w:rsidR="00580F4F">
        <w:t xml:space="preserve"> и</w:t>
      </w:r>
      <w:r>
        <w:t xml:space="preserve"> школ</w:t>
      </w:r>
      <w:r w:rsidR="00580F4F">
        <w:t>у</w:t>
      </w:r>
      <w:r>
        <w:t>.</w:t>
      </w:r>
    </w:p>
    <w:p w:rsidR="00E012BA" w:rsidRDefault="00E012BA" w:rsidP="00E012BA">
      <w:pPr>
        <w:pStyle w:val="af5"/>
      </w:pPr>
      <w:r>
        <w:t>Теплоснабжение объектов производственного и складского назначения</w:t>
      </w:r>
      <w:r w:rsidR="00580F4F">
        <w:t xml:space="preserve"> от котельной №9 не осуществляется</w:t>
      </w:r>
      <w:r>
        <w:t>.</w:t>
      </w:r>
    </w:p>
    <w:p w:rsidR="00E012BA" w:rsidRDefault="00E012BA" w:rsidP="00E012BA">
      <w:pPr>
        <w:pStyle w:val="af5"/>
      </w:pPr>
      <w:r>
        <w:t>Существующ</w:t>
      </w:r>
      <w:r w:rsidR="00BB2EBD">
        <w:t>ая</w:t>
      </w:r>
      <w:r>
        <w:t xml:space="preserve"> зон</w:t>
      </w:r>
      <w:r w:rsidR="00BB2EBD">
        <w:t>а</w:t>
      </w:r>
      <w:r>
        <w:t xml:space="preserve"> действия систем</w:t>
      </w:r>
      <w:r w:rsidR="00BB2EBD">
        <w:t>ы</w:t>
      </w:r>
      <w:r>
        <w:t xml:space="preserve"> теплоснабжения и источник</w:t>
      </w:r>
      <w:r w:rsidR="00BB2EBD">
        <w:t>а</w:t>
      </w:r>
      <w:r>
        <w:t xml:space="preserve"> тепловой энергии Апраксинского сельского поселения представлен</w:t>
      </w:r>
      <w:r w:rsidR="00BB2EBD">
        <w:t>а</w:t>
      </w:r>
      <w:r>
        <w:t xml:space="preserve"> на </w:t>
      </w:r>
      <w:r w:rsidR="00262E7D">
        <w:fldChar w:fldCharType="begin"/>
      </w:r>
      <w:r w:rsidR="00262E7D">
        <w:instrText xml:space="preserve"> REF _Ref7191435 \r \h </w:instrText>
      </w:r>
      <w:r w:rsidR="00262E7D">
        <w:fldChar w:fldCharType="separate"/>
      </w:r>
      <w:r w:rsidR="002F605D">
        <w:t>Рис. 2.1</w:t>
      </w:r>
      <w:r w:rsidR="00262E7D">
        <w:fldChar w:fldCharType="end"/>
      </w:r>
      <w:r w:rsidR="00262E7D">
        <w:t>.</w:t>
      </w:r>
    </w:p>
    <w:p w:rsidR="00E012BA" w:rsidRDefault="00E012BA" w:rsidP="00E012BA">
      <w:pPr>
        <w:pStyle w:val="af5"/>
      </w:pPr>
      <w:r>
        <w:t xml:space="preserve">Перспективные зоны действия систем теплоснабжения и источников тепловой энергии Апраксинского сельского поселения </w:t>
      </w:r>
      <w:r w:rsidR="00353CE1">
        <w:t xml:space="preserve">в зависимости от сценария развития </w:t>
      </w:r>
      <w:r>
        <w:t xml:space="preserve">представлены на </w:t>
      </w:r>
      <w:r w:rsidR="00353CE1">
        <w:fldChar w:fldCharType="begin"/>
      </w:r>
      <w:r w:rsidR="00353CE1">
        <w:instrText xml:space="preserve"> REF _Ref7191520 \r \h </w:instrText>
      </w:r>
      <w:r w:rsidR="00353CE1">
        <w:fldChar w:fldCharType="separate"/>
      </w:r>
      <w:r w:rsidR="002F605D">
        <w:t>Рис. 2.2</w:t>
      </w:r>
      <w:r w:rsidR="00353CE1">
        <w:fldChar w:fldCharType="end"/>
      </w:r>
      <w:r w:rsidR="00353CE1">
        <w:t xml:space="preserve"> и </w:t>
      </w:r>
      <w:r w:rsidR="00353CE1">
        <w:fldChar w:fldCharType="begin"/>
      </w:r>
      <w:r w:rsidR="00353CE1">
        <w:instrText xml:space="preserve"> REF _Ref7191527 \r \h </w:instrText>
      </w:r>
      <w:r w:rsidR="00353CE1">
        <w:fldChar w:fldCharType="separate"/>
      </w:r>
      <w:r w:rsidR="002F605D">
        <w:t>Рис. 2.3</w:t>
      </w:r>
      <w:r w:rsidR="00353CE1">
        <w:fldChar w:fldCharType="end"/>
      </w:r>
      <w:r>
        <w:t>.</w:t>
      </w:r>
    </w:p>
    <w:p w:rsidR="00E012BA" w:rsidRDefault="00E012BA" w:rsidP="00E012BA">
      <w:pPr>
        <w:pStyle w:val="af8"/>
        <w:sectPr w:rsidR="00E012BA" w:rsidSect="00E012BA">
          <w:footerReference w:type="even" r:id="rId11"/>
          <w:footerReference w:type="default" r:id="rId12"/>
          <w:pgSz w:w="11906" w:h="16838"/>
          <w:pgMar w:top="1134" w:right="851" w:bottom="1134" w:left="1134" w:header="709" w:footer="709" w:gutter="0"/>
          <w:cols w:space="708"/>
          <w:docGrid w:linePitch="360"/>
        </w:sectPr>
      </w:pPr>
    </w:p>
    <w:p w:rsidR="00E012BA" w:rsidRDefault="00350C55" w:rsidP="00E012BA">
      <w:pPr>
        <w:pStyle w:val="af8"/>
      </w:pPr>
      <w:r>
        <w:rPr>
          <w:noProof/>
        </w:rPr>
        <w:drawing>
          <wp:inline distT="0" distB="0" distL="0" distR="0">
            <wp:extent cx="9267825" cy="5467350"/>
            <wp:effectExtent l="0" t="0" r="9525" b="0"/>
            <wp:docPr id="1" name="Рисунок 1" descr="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67350"/>
                    </a:xfrm>
                    <a:prstGeom prst="rect">
                      <a:avLst/>
                    </a:prstGeom>
                    <a:noFill/>
                    <a:ln>
                      <a:noFill/>
                    </a:ln>
                  </pic:spPr>
                </pic:pic>
              </a:graphicData>
            </a:graphic>
          </wp:inline>
        </w:drawing>
      </w:r>
    </w:p>
    <w:p w:rsidR="00E012BA" w:rsidRDefault="00E012BA" w:rsidP="00E012BA">
      <w:pPr>
        <w:pStyle w:val="aff1"/>
        <w:jc w:val="center"/>
      </w:pPr>
      <w:bookmarkStart w:id="14" w:name="_Ref7191435"/>
      <w:r>
        <w:t xml:space="preserve">Существующая зона действия системы теплоснабжения и источника тепловой энергии с. Апраксино </w:t>
      </w:r>
      <w:r w:rsidRPr="00C77DD8">
        <w:t>(</w:t>
      </w:r>
      <w:r w:rsidR="003B5325">
        <w:t>котельная №9</w:t>
      </w:r>
      <w:r w:rsidRPr="00C77DD8">
        <w:t>)</w:t>
      </w:r>
      <w:r>
        <w:t>.</w:t>
      </w:r>
      <w:bookmarkEnd w:id="14"/>
    </w:p>
    <w:p w:rsidR="00E012BA" w:rsidRDefault="00E012BA" w:rsidP="00E012BA">
      <w:pPr>
        <w:pStyle w:val="aff1"/>
        <w:numPr>
          <w:ilvl w:val="0"/>
          <w:numId w:val="0"/>
        </w:numPr>
        <w:ind w:left="284"/>
        <w:sectPr w:rsidR="00E012BA" w:rsidSect="00E012BA">
          <w:pgSz w:w="16838" w:h="11906" w:orient="landscape"/>
          <w:pgMar w:top="1134" w:right="1134" w:bottom="851" w:left="1134" w:header="709" w:footer="709" w:gutter="0"/>
          <w:cols w:space="708"/>
          <w:docGrid w:linePitch="360"/>
        </w:sectPr>
      </w:pPr>
    </w:p>
    <w:p w:rsidR="00E012BA" w:rsidRDefault="00350C55" w:rsidP="00E012BA">
      <w:pPr>
        <w:pStyle w:val="af8"/>
      </w:pPr>
      <w:r>
        <w:rPr>
          <w:noProof/>
        </w:rPr>
        <w:drawing>
          <wp:inline distT="0" distB="0" distL="0" distR="0">
            <wp:extent cx="8867775" cy="5534025"/>
            <wp:effectExtent l="0" t="0" r="9525" b="9525"/>
            <wp:docPr id="2" name="Рисунок 2" descr="Приложение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ложение_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7775" cy="5534025"/>
                    </a:xfrm>
                    <a:prstGeom prst="rect">
                      <a:avLst/>
                    </a:prstGeom>
                    <a:noFill/>
                    <a:ln>
                      <a:noFill/>
                    </a:ln>
                  </pic:spPr>
                </pic:pic>
              </a:graphicData>
            </a:graphic>
          </wp:inline>
        </w:drawing>
      </w:r>
    </w:p>
    <w:p w:rsidR="00E012BA" w:rsidRPr="00C50CFB" w:rsidRDefault="00E012BA" w:rsidP="00E012BA">
      <w:pPr>
        <w:pStyle w:val="aff1"/>
        <w:tabs>
          <w:tab w:val="num" w:pos="567"/>
        </w:tabs>
        <w:ind w:left="567" w:hanging="567"/>
      </w:pPr>
      <w:bookmarkStart w:id="15" w:name="_Ref7191520"/>
      <w:r w:rsidRPr="00C50CFB">
        <w:t xml:space="preserve">Перспективная зона действия системы теплоснабжения и источника тепловой энергии </w:t>
      </w:r>
      <w:r>
        <w:t>БМК</w:t>
      </w:r>
      <w:r w:rsidRPr="00C50CFB">
        <w:t xml:space="preserve"> с. Апраксино</w:t>
      </w:r>
      <w:r>
        <w:t xml:space="preserve"> – </w:t>
      </w:r>
      <w:r w:rsidR="009620A3">
        <w:t>с</w:t>
      </w:r>
      <w:r>
        <w:t>ценарий развития №1.</w:t>
      </w:r>
      <w:bookmarkEnd w:id="15"/>
    </w:p>
    <w:p w:rsidR="00E012BA" w:rsidRDefault="00350C55" w:rsidP="00E012BA">
      <w:pPr>
        <w:pStyle w:val="aff1"/>
        <w:numPr>
          <w:ilvl w:val="0"/>
          <w:numId w:val="0"/>
        </w:numPr>
        <w:jc w:val="center"/>
      </w:pPr>
      <w:r>
        <w:rPr>
          <w:noProof/>
        </w:rPr>
        <w:drawing>
          <wp:inline distT="0" distB="0" distL="0" distR="0">
            <wp:extent cx="9267825" cy="5467350"/>
            <wp:effectExtent l="0" t="0" r="9525" b="0"/>
            <wp:docPr id="3" name="Рисунок 3" descr="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67350"/>
                    </a:xfrm>
                    <a:prstGeom prst="rect">
                      <a:avLst/>
                    </a:prstGeom>
                    <a:noFill/>
                    <a:ln>
                      <a:noFill/>
                    </a:ln>
                  </pic:spPr>
                </pic:pic>
              </a:graphicData>
            </a:graphic>
          </wp:inline>
        </w:drawing>
      </w:r>
    </w:p>
    <w:p w:rsidR="00E012BA" w:rsidRDefault="00E012BA" w:rsidP="00E012BA">
      <w:pPr>
        <w:pStyle w:val="aff1"/>
        <w:tabs>
          <w:tab w:val="num" w:pos="567"/>
        </w:tabs>
        <w:ind w:left="567" w:hanging="567"/>
      </w:pPr>
      <w:bookmarkStart w:id="16" w:name="_Ref7191527"/>
      <w:r w:rsidRPr="00C50CFB">
        <w:t>Перспективная зона действия системы теплоснабжения и источника тепловой энергии (</w:t>
      </w:r>
      <w:r>
        <w:t>реконструированная котельная №9</w:t>
      </w:r>
      <w:r w:rsidRPr="00C50CFB">
        <w:t>) с. Апраксино</w:t>
      </w:r>
      <w:r>
        <w:t xml:space="preserve"> – </w:t>
      </w:r>
      <w:r w:rsidR="009620A3">
        <w:t>с</w:t>
      </w:r>
      <w:r>
        <w:t>ценарий развития №2.</w:t>
      </w:r>
      <w:bookmarkEnd w:id="16"/>
    </w:p>
    <w:p w:rsidR="00E012BA" w:rsidRDefault="00E012BA" w:rsidP="00E012BA">
      <w:pPr>
        <w:pStyle w:val="aff1"/>
        <w:sectPr w:rsidR="00E012BA" w:rsidSect="00E012BA">
          <w:footerReference w:type="even" r:id="rId15"/>
          <w:footerReference w:type="default" r:id="rId16"/>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7" w:name="_Toc7442495"/>
      <w:r>
        <w:t>Описание существующих и перспективных зон действия индивидуальных источников тепловой энергии</w:t>
      </w:r>
      <w:bookmarkEnd w:id="17"/>
    </w:p>
    <w:p w:rsidR="00E012BA" w:rsidRPr="009B6D13" w:rsidRDefault="00E012BA" w:rsidP="00E012BA">
      <w:pPr>
        <w:pStyle w:val="af5"/>
      </w:pPr>
      <w:r w:rsidRPr="009B6D13">
        <w:t xml:space="preserve">В Главе 7 </w:t>
      </w:r>
      <w:r w:rsidR="000E57DF">
        <w:t>«</w:t>
      </w:r>
      <w:r w:rsidRPr="009B6D13">
        <w:t>Предложения по строительству, реконструкции и техническому перевооружению источников тепловой энергии</w:t>
      </w:r>
      <w:r w:rsidR="000E57DF">
        <w:t>»</w:t>
      </w:r>
      <w:r w:rsidRPr="009B6D13">
        <w:t xml:space="preserve"> обосновывающих материалов к схеме теплоснабжения </w:t>
      </w:r>
      <w:r w:rsidRPr="00EF12E5">
        <w:t xml:space="preserve">Апраксинского сельского поселения </w:t>
      </w:r>
      <w:r w:rsidRPr="009B6D13">
        <w:t>представлены условия организации индивидуального теплоснабжения, а также поквартирного отопления.</w:t>
      </w:r>
    </w:p>
    <w:p w:rsidR="00E012BA" w:rsidRPr="009B6D13" w:rsidRDefault="00E012BA" w:rsidP="00E012BA">
      <w:pPr>
        <w:pStyle w:val="af5"/>
      </w:pPr>
      <w:r w:rsidRPr="009B6D13">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rsidR="00E012BA" w:rsidRPr="009B6D13" w:rsidRDefault="00E012BA" w:rsidP="00E012BA">
      <w:pPr>
        <w:pStyle w:val="af5"/>
      </w:pPr>
      <w:r w:rsidRPr="009B6D13">
        <w:t>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 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rsidR="00E012BA" w:rsidRDefault="00E012BA" w:rsidP="00E012BA">
      <w:pPr>
        <w:pStyle w:val="af5"/>
      </w:pPr>
      <w:r>
        <w:t xml:space="preserve">Индивидуальные квартирные источники тепловой энергии в многоквартирных жилых домах с. Апраксино </w:t>
      </w:r>
      <w:r w:rsidR="00747771">
        <w:t>(</w:t>
      </w:r>
      <w:r w:rsidR="00747771" w:rsidRPr="00EF12E5">
        <w:t>Апраксинского сельского поселения</w:t>
      </w:r>
      <w:r w:rsidR="00747771">
        <w:t xml:space="preserve">) </w:t>
      </w:r>
      <w:r>
        <w:t xml:space="preserve">используются в 92 квартирах, информация по ним представлена в </w:t>
      </w:r>
      <w:r>
        <w:fldChar w:fldCharType="begin"/>
      </w:r>
      <w:r>
        <w:instrText xml:space="preserve"> REF _Ref7166081 \r \h </w:instrText>
      </w:r>
      <w:r w:rsidR="00747771">
        <w:instrText xml:space="preserve"> \* MERGEFORMAT </w:instrText>
      </w:r>
      <w:r>
        <w:fldChar w:fldCharType="separate"/>
      </w:r>
      <w:r w:rsidR="002F605D">
        <w:t>Табл. 2.1</w:t>
      </w:r>
      <w:r>
        <w:fldChar w:fldCharType="end"/>
      </w:r>
      <w: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rsidR="00747771" w:rsidRDefault="00747771" w:rsidP="00E012BA">
      <w:pPr>
        <w:pStyle w:val="af5"/>
      </w:pPr>
    </w:p>
    <w:p w:rsidR="00E012BA" w:rsidRDefault="00E012BA" w:rsidP="00E012BA">
      <w:pPr>
        <w:pStyle w:val="af5"/>
        <w:sectPr w:rsidR="00E012BA" w:rsidSect="00E012BA">
          <w:pgSz w:w="11906" w:h="16838"/>
          <w:pgMar w:top="1134" w:right="851" w:bottom="993" w:left="1276" w:header="709" w:footer="709" w:gutter="0"/>
          <w:cols w:space="708"/>
          <w:docGrid w:linePitch="360"/>
        </w:sectPr>
      </w:pPr>
    </w:p>
    <w:p w:rsidR="00E012BA" w:rsidRDefault="00E012BA" w:rsidP="00E012BA">
      <w:pPr>
        <w:pStyle w:val="a0"/>
      </w:pPr>
      <w:bookmarkStart w:id="18" w:name="_Ref7166081"/>
      <w:bookmarkEnd w:id="18"/>
      <w:r>
        <w:t>Индивидуальное отопление в многоквартирных жилых домах с. Апраксино</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500"/>
        <w:gridCol w:w="1731"/>
        <w:gridCol w:w="834"/>
        <w:gridCol w:w="694"/>
        <w:gridCol w:w="2022"/>
        <w:gridCol w:w="1848"/>
        <w:gridCol w:w="1146"/>
        <w:gridCol w:w="1959"/>
        <w:gridCol w:w="2448"/>
      </w:tblGrid>
      <w:tr w:rsidR="00E012BA" w:rsidRPr="007D04F4" w:rsidTr="00E012BA">
        <w:trPr>
          <w:trHeight w:val="346"/>
          <w:jc w:val="center"/>
        </w:trPr>
        <w:tc>
          <w:tcPr>
            <w:tcW w:w="0" w:type="auto"/>
            <w:vMerge w:val="restart"/>
            <w:vAlign w:val="center"/>
          </w:tcPr>
          <w:p w:rsidR="00E012BA" w:rsidRPr="007D04F4" w:rsidRDefault="00E012BA" w:rsidP="00F01021">
            <w:pPr>
              <w:pStyle w:val="af5"/>
              <w:ind w:firstLine="0"/>
              <w:jc w:val="center"/>
              <w:rPr>
                <w:sz w:val="22"/>
                <w:szCs w:val="22"/>
              </w:rPr>
            </w:pPr>
            <w:r w:rsidRPr="007D04F4">
              <w:rPr>
                <w:sz w:val="22"/>
                <w:szCs w:val="22"/>
              </w:rPr>
              <w:t>№№</w:t>
            </w:r>
          </w:p>
          <w:p w:rsidR="00E012BA" w:rsidRPr="007D04F4" w:rsidRDefault="00E012BA" w:rsidP="00F01021">
            <w:pPr>
              <w:pStyle w:val="af5"/>
              <w:ind w:firstLine="0"/>
              <w:jc w:val="center"/>
              <w:rPr>
                <w:sz w:val="22"/>
                <w:szCs w:val="22"/>
              </w:rPr>
            </w:pPr>
            <w:r w:rsidRPr="007D04F4">
              <w:rPr>
                <w:sz w:val="22"/>
                <w:szCs w:val="22"/>
              </w:rPr>
              <w:t>п/п</w:t>
            </w:r>
          </w:p>
        </w:tc>
        <w:tc>
          <w:tcPr>
            <w:tcW w:w="1500" w:type="dxa"/>
            <w:vMerge w:val="restart"/>
            <w:vAlign w:val="center"/>
          </w:tcPr>
          <w:p w:rsidR="00E012BA" w:rsidRPr="007D04F4" w:rsidRDefault="00E012BA" w:rsidP="00F01021">
            <w:pPr>
              <w:pStyle w:val="af5"/>
              <w:ind w:firstLine="0"/>
              <w:jc w:val="center"/>
              <w:rPr>
                <w:sz w:val="22"/>
                <w:szCs w:val="22"/>
              </w:rPr>
            </w:pPr>
            <w:r w:rsidRPr="007D04F4">
              <w:rPr>
                <w:sz w:val="22"/>
                <w:szCs w:val="22"/>
              </w:rPr>
              <w:t>Населенный пункт</w:t>
            </w:r>
          </w:p>
        </w:tc>
        <w:tc>
          <w:tcPr>
            <w:tcW w:w="1731" w:type="dxa"/>
            <w:vMerge w:val="restart"/>
            <w:vAlign w:val="center"/>
          </w:tcPr>
          <w:p w:rsidR="00E012BA" w:rsidRPr="007D04F4" w:rsidRDefault="00E012BA" w:rsidP="00F01021">
            <w:pPr>
              <w:pStyle w:val="af5"/>
              <w:ind w:firstLine="0"/>
              <w:jc w:val="center"/>
              <w:rPr>
                <w:sz w:val="22"/>
                <w:szCs w:val="22"/>
              </w:rPr>
            </w:pPr>
            <w:r w:rsidRPr="007D04F4">
              <w:rPr>
                <w:sz w:val="22"/>
                <w:szCs w:val="22"/>
              </w:rPr>
              <w:t>Наименование улицы</w:t>
            </w:r>
          </w:p>
        </w:tc>
        <w:tc>
          <w:tcPr>
            <w:tcW w:w="0" w:type="auto"/>
            <w:vMerge w:val="restart"/>
            <w:vAlign w:val="center"/>
          </w:tcPr>
          <w:p w:rsidR="00E012BA" w:rsidRPr="007D04F4" w:rsidRDefault="00E012BA" w:rsidP="00F01021">
            <w:pPr>
              <w:pStyle w:val="af5"/>
              <w:ind w:firstLine="0"/>
              <w:jc w:val="center"/>
              <w:rPr>
                <w:sz w:val="22"/>
                <w:szCs w:val="22"/>
              </w:rPr>
            </w:pPr>
            <w:r w:rsidRPr="007D04F4">
              <w:rPr>
                <w:sz w:val="22"/>
                <w:szCs w:val="22"/>
              </w:rPr>
              <w:t>Номер МКД</w:t>
            </w:r>
          </w:p>
        </w:tc>
        <w:tc>
          <w:tcPr>
            <w:tcW w:w="0" w:type="auto"/>
            <w:gridSpan w:val="3"/>
            <w:vAlign w:val="center"/>
          </w:tcPr>
          <w:p w:rsidR="00E012BA" w:rsidRPr="007D04F4" w:rsidRDefault="00E012BA" w:rsidP="00F01021">
            <w:pPr>
              <w:pStyle w:val="af5"/>
              <w:ind w:firstLine="0"/>
              <w:jc w:val="center"/>
              <w:rPr>
                <w:sz w:val="22"/>
                <w:szCs w:val="22"/>
              </w:rPr>
            </w:pPr>
            <w:r w:rsidRPr="007D04F4">
              <w:rPr>
                <w:sz w:val="22"/>
                <w:szCs w:val="22"/>
              </w:rPr>
              <w:t>Количество квартир</w:t>
            </w:r>
          </w:p>
        </w:tc>
        <w:tc>
          <w:tcPr>
            <w:tcW w:w="0" w:type="auto"/>
            <w:vMerge w:val="restart"/>
            <w:vAlign w:val="center"/>
          </w:tcPr>
          <w:p w:rsidR="00E012BA" w:rsidRPr="007D04F4" w:rsidRDefault="00E012BA" w:rsidP="00F01021">
            <w:pPr>
              <w:pStyle w:val="af5"/>
              <w:ind w:firstLine="0"/>
              <w:jc w:val="center"/>
              <w:rPr>
                <w:sz w:val="22"/>
                <w:szCs w:val="22"/>
              </w:rPr>
            </w:pPr>
            <w:r w:rsidRPr="007D04F4">
              <w:rPr>
                <w:sz w:val="22"/>
                <w:szCs w:val="22"/>
              </w:rPr>
              <w:t>Общая площадь, м²</w:t>
            </w:r>
          </w:p>
        </w:tc>
        <w:tc>
          <w:tcPr>
            <w:tcW w:w="0" w:type="auto"/>
            <w:vMerge w:val="restart"/>
            <w:vAlign w:val="center"/>
          </w:tcPr>
          <w:p w:rsidR="00E012BA" w:rsidRPr="007D04F4" w:rsidRDefault="00E012BA" w:rsidP="00F01021">
            <w:pPr>
              <w:pStyle w:val="af5"/>
              <w:ind w:firstLine="0"/>
              <w:jc w:val="center"/>
              <w:rPr>
                <w:sz w:val="22"/>
                <w:szCs w:val="22"/>
              </w:rPr>
            </w:pPr>
            <w:r w:rsidRPr="007D04F4">
              <w:rPr>
                <w:sz w:val="22"/>
                <w:szCs w:val="22"/>
              </w:rPr>
              <w:t>в т.ч. с индивидуальным отоплением, м²</w:t>
            </w:r>
          </w:p>
        </w:tc>
        <w:tc>
          <w:tcPr>
            <w:tcW w:w="0" w:type="auto"/>
            <w:vMerge w:val="restart"/>
            <w:vAlign w:val="center"/>
          </w:tcPr>
          <w:p w:rsidR="00E012BA" w:rsidRPr="007D04F4" w:rsidRDefault="00E012BA" w:rsidP="00F01021">
            <w:pPr>
              <w:pStyle w:val="af5"/>
              <w:ind w:firstLine="0"/>
              <w:jc w:val="center"/>
              <w:rPr>
                <w:sz w:val="22"/>
                <w:szCs w:val="22"/>
              </w:rPr>
            </w:pPr>
            <w:r w:rsidRPr="007D04F4">
              <w:rPr>
                <w:sz w:val="22"/>
                <w:szCs w:val="22"/>
              </w:rPr>
              <w:t>Примечание</w:t>
            </w:r>
          </w:p>
        </w:tc>
      </w:tr>
      <w:tr w:rsidR="00E012BA" w:rsidRPr="007D04F4" w:rsidTr="00E012BA">
        <w:trPr>
          <w:trHeight w:val="346"/>
          <w:jc w:val="center"/>
        </w:trPr>
        <w:tc>
          <w:tcPr>
            <w:tcW w:w="0" w:type="auto"/>
            <w:vMerge/>
            <w:vAlign w:val="center"/>
          </w:tcPr>
          <w:p w:rsidR="00E012BA" w:rsidRPr="007D04F4" w:rsidRDefault="00E012BA" w:rsidP="00F01021">
            <w:pPr>
              <w:pStyle w:val="af5"/>
              <w:ind w:firstLine="0"/>
              <w:jc w:val="center"/>
              <w:rPr>
                <w:sz w:val="22"/>
                <w:szCs w:val="22"/>
              </w:rPr>
            </w:pPr>
          </w:p>
        </w:tc>
        <w:tc>
          <w:tcPr>
            <w:tcW w:w="1500" w:type="dxa"/>
            <w:vMerge/>
            <w:vAlign w:val="center"/>
          </w:tcPr>
          <w:p w:rsidR="00E012BA" w:rsidRPr="007D04F4" w:rsidRDefault="00E012BA" w:rsidP="00F01021">
            <w:pPr>
              <w:pStyle w:val="af5"/>
              <w:ind w:firstLine="0"/>
              <w:jc w:val="center"/>
              <w:rPr>
                <w:sz w:val="22"/>
                <w:szCs w:val="22"/>
              </w:rPr>
            </w:pPr>
          </w:p>
        </w:tc>
        <w:tc>
          <w:tcPr>
            <w:tcW w:w="1731" w:type="dxa"/>
            <w:vMerge/>
            <w:vAlign w:val="center"/>
          </w:tcPr>
          <w:p w:rsidR="00E012BA" w:rsidRPr="007D04F4" w:rsidRDefault="00E012BA" w:rsidP="00F01021">
            <w:pPr>
              <w:pStyle w:val="af5"/>
              <w:ind w:firstLine="0"/>
              <w:jc w:val="center"/>
              <w:rPr>
                <w:sz w:val="22"/>
                <w:szCs w:val="22"/>
              </w:rPr>
            </w:pPr>
          </w:p>
        </w:tc>
        <w:tc>
          <w:tcPr>
            <w:tcW w:w="0" w:type="auto"/>
            <w:vMerge/>
            <w:vAlign w:val="center"/>
          </w:tcPr>
          <w:p w:rsidR="00E012BA" w:rsidRPr="007D04F4" w:rsidRDefault="00E012BA" w:rsidP="00F01021">
            <w:pPr>
              <w:pStyle w:val="af5"/>
              <w:ind w:firstLine="0"/>
              <w:jc w:val="center"/>
              <w:rPr>
                <w:sz w:val="22"/>
                <w:szCs w:val="22"/>
              </w:rPr>
            </w:pP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Всего</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с централизованным отоплением</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с индивидуальным отоплением</w:t>
            </w:r>
          </w:p>
        </w:tc>
        <w:tc>
          <w:tcPr>
            <w:tcW w:w="0" w:type="auto"/>
            <w:vMerge/>
            <w:vAlign w:val="center"/>
          </w:tcPr>
          <w:p w:rsidR="00E012BA" w:rsidRPr="007D04F4" w:rsidRDefault="00E012BA" w:rsidP="00F01021">
            <w:pPr>
              <w:pStyle w:val="af5"/>
              <w:ind w:firstLine="0"/>
              <w:jc w:val="center"/>
              <w:rPr>
                <w:sz w:val="22"/>
                <w:szCs w:val="22"/>
              </w:rPr>
            </w:pPr>
          </w:p>
        </w:tc>
        <w:tc>
          <w:tcPr>
            <w:tcW w:w="0" w:type="auto"/>
            <w:vMerge/>
            <w:vAlign w:val="center"/>
          </w:tcPr>
          <w:p w:rsidR="00E012BA" w:rsidRPr="007D04F4" w:rsidRDefault="00E012BA" w:rsidP="00F01021">
            <w:pPr>
              <w:pStyle w:val="af5"/>
              <w:ind w:firstLine="0"/>
              <w:jc w:val="center"/>
              <w:rPr>
                <w:sz w:val="22"/>
                <w:szCs w:val="22"/>
              </w:rPr>
            </w:pPr>
          </w:p>
        </w:tc>
        <w:tc>
          <w:tcPr>
            <w:tcW w:w="0" w:type="auto"/>
            <w:vMerge/>
            <w:vAlign w:val="center"/>
          </w:tcPr>
          <w:p w:rsidR="00E012BA" w:rsidRPr="007D04F4" w:rsidRDefault="00E012BA" w:rsidP="00F01021">
            <w:pPr>
              <w:pStyle w:val="af5"/>
              <w:ind w:firstLine="0"/>
              <w:jc w:val="center"/>
              <w:rPr>
                <w:sz w:val="22"/>
                <w:szCs w:val="22"/>
              </w:rPr>
            </w:pP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1</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18</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6</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1046,60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306,70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№13 и кв. №22 отрезаны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2</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16</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1779,90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870,90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№2 и кв. №15 отрезаны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3</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11</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1045,20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506,50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№1 и кв. №7 отрезаны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4</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1783,20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994,30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№12 и кв. №29 отрезаны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5</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5</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1062,30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438,00</w:t>
            </w:r>
          </w:p>
        </w:tc>
        <w:tc>
          <w:tcPr>
            <w:tcW w:w="0" w:type="auto"/>
            <w:vAlign w:val="center"/>
          </w:tcPr>
          <w:p w:rsidR="00E012BA" w:rsidRPr="007D04F4" w:rsidRDefault="00E012BA" w:rsidP="00F01021">
            <w:pPr>
              <w:pStyle w:val="af5"/>
              <w:ind w:firstLine="0"/>
              <w:jc w:val="center"/>
              <w:rPr>
                <w:sz w:val="22"/>
                <w:szCs w:val="22"/>
              </w:rPr>
            </w:pP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6</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6</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1773,50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1024,10</w:t>
            </w:r>
          </w:p>
        </w:tc>
        <w:tc>
          <w:tcPr>
            <w:tcW w:w="0" w:type="auto"/>
            <w:vAlign w:val="center"/>
          </w:tcPr>
          <w:p w:rsidR="00E012BA" w:rsidRPr="007D04F4" w:rsidRDefault="00E012BA" w:rsidP="00F01021">
            <w:pPr>
              <w:pStyle w:val="af5"/>
              <w:ind w:firstLine="0"/>
              <w:jc w:val="center"/>
              <w:rPr>
                <w:sz w:val="22"/>
                <w:szCs w:val="22"/>
              </w:rPr>
            </w:pP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7</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1058,70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147,80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№7 отрезана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8</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9</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19</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11</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1791,30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645,70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кв. №5 и кв. №26 отрезаны от центрального отопления, индивидуального нет</w:t>
            </w:r>
          </w:p>
        </w:tc>
      </w:tr>
      <w:tr w:rsidR="00E012BA" w:rsidRPr="007D04F4" w:rsidTr="00E012BA">
        <w:trPr>
          <w:trHeight w:val="39"/>
          <w:jc w:val="center"/>
        </w:trPr>
        <w:tc>
          <w:tcPr>
            <w:tcW w:w="0" w:type="auto"/>
            <w:vAlign w:val="center"/>
          </w:tcPr>
          <w:p w:rsidR="00E012BA" w:rsidRPr="007D04F4" w:rsidRDefault="00E012BA" w:rsidP="00F01021">
            <w:pPr>
              <w:pStyle w:val="af5"/>
              <w:ind w:firstLine="0"/>
              <w:jc w:val="center"/>
              <w:rPr>
                <w:sz w:val="22"/>
                <w:szCs w:val="22"/>
              </w:rPr>
            </w:pPr>
            <w:r w:rsidRPr="007D04F4">
              <w:rPr>
                <w:sz w:val="22"/>
                <w:szCs w:val="22"/>
              </w:rPr>
              <w:t>9</w:t>
            </w:r>
          </w:p>
        </w:tc>
        <w:tc>
          <w:tcPr>
            <w:tcW w:w="1500" w:type="dxa"/>
            <w:vAlign w:val="center"/>
          </w:tcPr>
          <w:p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12</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9</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3</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545,00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142,20</w:t>
            </w:r>
          </w:p>
        </w:tc>
        <w:tc>
          <w:tcPr>
            <w:tcW w:w="0" w:type="auto"/>
            <w:vAlign w:val="center"/>
          </w:tcPr>
          <w:p w:rsidR="00E012BA" w:rsidRPr="007D04F4" w:rsidRDefault="00E012BA" w:rsidP="00F01021">
            <w:pPr>
              <w:pStyle w:val="af5"/>
              <w:ind w:firstLine="0"/>
              <w:jc w:val="center"/>
              <w:rPr>
                <w:sz w:val="22"/>
                <w:szCs w:val="22"/>
              </w:rPr>
            </w:pPr>
          </w:p>
        </w:tc>
      </w:tr>
      <w:tr w:rsidR="00E012BA" w:rsidRPr="007D04F4" w:rsidTr="00E012BA">
        <w:trPr>
          <w:trHeight w:val="39"/>
          <w:jc w:val="center"/>
        </w:trPr>
        <w:tc>
          <w:tcPr>
            <w:tcW w:w="0" w:type="auto"/>
            <w:gridSpan w:val="4"/>
            <w:vAlign w:val="center"/>
          </w:tcPr>
          <w:p w:rsidR="00E012BA" w:rsidRPr="007D04F4" w:rsidRDefault="00E012BA" w:rsidP="00F01021">
            <w:pPr>
              <w:pStyle w:val="af5"/>
              <w:ind w:firstLine="0"/>
              <w:jc w:val="center"/>
              <w:rPr>
                <w:sz w:val="22"/>
                <w:szCs w:val="22"/>
              </w:rPr>
            </w:pPr>
            <w:r w:rsidRPr="007D04F4">
              <w:rPr>
                <w:sz w:val="22"/>
                <w:szCs w:val="22"/>
              </w:rPr>
              <w:t>ИТОГО:</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228</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136</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92</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11885,70</w:t>
            </w:r>
          </w:p>
        </w:tc>
        <w:tc>
          <w:tcPr>
            <w:tcW w:w="0" w:type="auto"/>
            <w:vAlign w:val="center"/>
          </w:tcPr>
          <w:p w:rsidR="00E012BA" w:rsidRPr="007D04F4" w:rsidRDefault="00E012BA" w:rsidP="00F01021">
            <w:pPr>
              <w:pStyle w:val="af5"/>
              <w:ind w:firstLine="0"/>
              <w:jc w:val="center"/>
              <w:rPr>
                <w:sz w:val="22"/>
                <w:szCs w:val="22"/>
              </w:rPr>
            </w:pPr>
            <w:r w:rsidRPr="007D04F4">
              <w:rPr>
                <w:sz w:val="22"/>
                <w:szCs w:val="22"/>
              </w:rPr>
              <w:t>5076,20</w:t>
            </w:r>
          </w:p>
        </w:tc>
        <w:tc>
          <w:tcPr>
            <w:tcW w:w="0" w:type="auto"/>
            <w:vAlign w:val="center"/>
          </w:tcPr>
          <w:p w:rsidR="00E012BA" w:rsidRPr="007D04F4" w:rsidRDefault="00E012BA" w:rsidP="00F01021">
            <w:pPr>
              <w:pStyle w:val="af5"/>
              <w:ind w:firstLine="0"/>
              <w:jc w:val="center"/>
              <w:rPr>
                <w:sz w:val="22"/>
                <w:szCs w:val="22"/>
              </w:rPr>
            </w:pPr>
          </w:p>
        </w:tc>
      </w:tr>
    </w:tbl>
    <w:p w:rsidR="00747771" w:rsidRDefault="00747771" w:rsidP="00E012BA">
      <w:pPr>
        <w:pStyle w:val="af5"/>
        <w:sectPr w:rsidR="00747771" w:rsidSect="00747771">
          <w:pgSz w:w="16838" w:h="11906" w:orient="landscape"/>
          <w:pgMar w:top="1134" w:right="1134" w:bottom="851" w:left="1134" w:header="709" w:footer="709" w:gutter="0"/>
          <w:cols w:space="708"/>
          <w:docGrid w:linePitch="360"/>
        </w:sectPr>
      </w:pPr>
    </w:p>
    <w:p w:rsidR="00E012BA" w:rsidRPr="00E012BA" w:rsidRDefault="003D4424" w:rsidP="00E012BA">
      <w:pPr>
        <w:pStyle w:val="2"/>
      </w:pPr>
      <w:bookmarkStart w:id="19" w:name="_Toc7442496"/>
      <w:r>
        <w:t>Существующие</w:t>
      </w:r>
      <w:r w:rsidR="00E012BA">
        <w:t xml:space="preserve">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bookmarkEnd w:id="19"/>
    </w:p>
    <w:p w:rsidR="00E012BA" w:rsidRDefault="00E012BA" w:rsidP="00E012BA">
      <w:pPr>
        <w:pStyle w:val="af5"/>
      </w:pPr>
      <w:r>
        <w:t xml:space="preserve">Балансы существующей располагаемой тепловой мощности источника тепловой энергии и перспективной тепловой нагрузки в зоне действия источника тепловой энергии (прогнозируемые в соответствии с Методическими рекомендациями по разработке схем теплоснабжения) определяются по балансам существующей тепловой мощности </w:t>
      </w:r>
      <w:r w:rsidR="000E57DF">
        <w:t>«</w:t>
      </w:r>
      <w:r>
        <w:t>нетто</w:t>
      </w:r>
      <w:r w:rsidR="000E57DF">
        <w:t>»</w:t>
      </w:r>
      <w:r>
        <w:t xml:space="preserve"> источника тепловой энергии и тепловой нагрузки на коллекторах источника.</w:t>
      </w:r>
    </w:p>
    <w:p w:rsidR="00E012BA" w:rsidRDefault="00E012BA" w:rsidP="00E012BA">
      <w:pPr>
        <w:pStyle w:val="af5"/>
      </w:pPr>
      <w:r>
        <w:t>Балансы существующей тепловой мощности и перспективной тепловой нагрузки в зоне действия источника тепловой энергии Апраксинского сельского поселения приведены в таблиц</w:t>
      </w:r>
      <w:r w:rsidR="00E40925">
        <w:t>ах</w:t>
      </w:r>
      <w:r>
        <w:t xml:space="preserve"> ниже.</w:t>
      </w: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Default="00E012BA" w:rsidP="00E012BA">
      <w:pPr>
        <w:pStyle w:val="a0"/>
      </w:pPr>
      <w:r w:rsidRPr="00E40925">
        <w:t xml:space="preserve">Существующие </w:t>
      </w:r>
      <w:r w:rsidR="00052995">
        <w:t xml:space="preserve">и перспективные </w:t>
      </w:r>
      <w:r w:rsidRPr="00E40925">
        <w:t>балансы тепловой мощности и тепловой нагрузки потребителей в зон</w:t>
      </w:r>
      <w:r w:rsidR="00E40925">
        <w:t>е</w:t>
      </w:r>
      <w:r w:rsidRPr="00E40925">
        <w:t xml:space="preserve"> действия источник</w:t>
      </w:r>
      <w:r w:rsidR="00E40925">
        <w:t>а</w:t>
      </w:r>
      <w:r w:rsidRPr="00E40925">
        <w:t xml:space="preserve"> тепловой эне</w:t>
      </w:r>
      <w:r w:rsidR="00E40925">
        <w:t>ргии</w:t>
      </w:r>
      <w:r w:rsidR="00052995">
        <w:t xml:space="preserve"> </w:t>
      </w:r>
      <w:r w:rsidR="00E658F3" w:rsidRPr="00A8449D">
        <w:t>– новой БМК (сценарий развития №1)</w:t>
      </w:r>
    </w:p>
    <w:tbl>
      <w:tblPr>
        <w:tblW w:w="5000" w:type="pct"/>
        <w:jc w:val="center"/>
        <w:tblLook w:val="04A0" w:firstRow="1" w:lastRow="0" w:firstColumn="1" w:lastColumn="0" w:noHBand="0" w:noVBand="1"/>
      </w:tblPr>
      <w:tblGrid>
        <w:gridCol w:w="6851"/>
        <w:gridCol w:w="1200"/>
        <w:gridCol w:w="1091"/>
        <w:gridCol w:w="1068"/>
        <w:gridCol w:w="1068"/>
        <w:gridCol w:w="1068"/>
        <w:gridCol w:w="1068"/>
        <w:gridCol w:w="1372"/>
      </w:tblGrid>
      <w:tr w:rsidR="00E658F3" w:rsidRPr="009C79A1" w:rsidTr="00CA5880">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Этапы</w:t>
            </w:r>
          </w:p>
        </w:tc>
      </w:tr>
      <w:tr w:rsidR="00E658F3" w:rsidRPr="009C79A1" w:rsidTr="00CA5880">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rsidR="00E658F3" w:rsidRPr="009C79A1" w:rsidRDefault="00E658F3" w:rsidP="00CA5880">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2024 - 2028</w:t>
            </w:r>
          </w:p>
        </w:tc>
      </w:tr>
      <w:tr w:rsidR="00E658F3" w:rsidRPr="009C79A1" w:rsidTr="00CA5880">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новая БМК</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rPr>
            </w:pPr>
            <w:r w:rsidRPr="0022443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rPr>
            </w:pPr>
            <w:r w:rsidRPr="00224435">
              <w:rPr>
                <w:rFonts w:ascii="Arial Narrow" w:hAnsi="Arial Narrow" w:cs="Arial CYR"/>
              </w:rPr>
              <w:t>0,200</w:t>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cs="Arial CYR"/>
              </w:rPr>
            </w:pPr>
            <w:r w:rsidRPr="0022443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cs="Arial CYR"/>
              </w:rPr>
            </w:pPr>
            <w:r w:rsidRPr="0022443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0,400</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0,400</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rPr>
            </w:pPr>
            <w:r w:rsidRPr="0022443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rPr>
            </w:pPr>
            <w:r w:rsidRPr="00224435">
              <w:rPr>
                <w:rFonts w:ascii="Arial Narrow" w:hAnsi="Arial Narrow" w:cs="Arial CYR"/>
              </w:rPr>
              <w:t>0,190</w:t>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cs="Arial CYR"/>
              </w:rPr>
            </w:pPr>
            <w:r w:rsidRPr="0022443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rsidR="00E658F3" w:rsidRPr="00224435" w:rsidRDefault="00E658F3" w:rsidP="00CA5880">
            <w:pPr>
              <w:jc w:val="center"/>
              <w:rPr>
                <w:rFonts w:ascii="Arial Narrow" w:hAnsi="Arial Narrow" w:cs="Arial CYR"/>
              </w:rPr>
            </w:pPr>
            <w:r w:rsidRPr="0022443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0,380</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0,380</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Режимная наладка горелочных устройств</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Pr>
                <w:rFonts w:ascii="Arial Narrow" w:hAnsi="Arial Narrow" w:cs="Arial CYR"/>
              </w:rPr>
              <w:t>0,0045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0,009</w:t>
            </w:r>
          </w:p>
        </w:tc>
      </w:tr>
      <w:tr w:rsidR="00E658F3" w:rsidRPr="009C79A1" w:rsidTr="00CA5880">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t>0,0000</w:t>
            </w:r>
            <w:r>
              <w:rPr>
                <w:rFonts w:ascii="Arial Narrow" w:hAnsi="Arial Narrow" w:cs="Arial CYR"/>
              </w:rPr>
              <w:t>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0,00003</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Pr>
                <w:rFonts w:ascii="Arial Narrow" w:hAnsi="Arial Narrow" w:cs="Arial CYR"/>
              </w:rPr>
              <w:t>0,1855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0,371</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Pr>
                <w:rFonts w:ascii="Arial Narrow" w:hAnsi="Arial Narrow" w:cs="Arial CYR"/>
              </w:rPr>
              <w:t>0,1465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0,293</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t>0,000</w:t>
            </w:r>
            <w:r>
              <w:rPr>
                <w:rFonts w:ascii="Arial Narrow" w:hAnsi="Arial Narrow" w:cs="Arial CYR"/>
              </w:rPr>
              <w:t>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224435">
              <w:rPr>
                <w:rFonts w:ascii="Arial Narrow" w:hAnsi="Arial Narrow" w:cs="Arial CYR"/>
              </w:rPr>
              <w:t>0,00605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0,0121</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t>0,0000</w:t>
            </w:r>
            <w:r>
              <w:rPr>
                <w:rFonts w:ascii="Arial Narrow" w:hAnsi="Arial Narrow" w:cs="Arial CYR"/>
              </w:rPr>
              <w:t>15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0,00004</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0,00004</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224435">
              <w:rPr>
                <w:rFonts w:ascii="Arial Narrow" w:hAnsi="Arial Narrow" w:cs="Arial CYR"/>
              </w:rPr>
              <w:t>0,153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0,306</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rPr>
            </w:pPr>
            <w:r w:rsidRPr="00224435">
              <w:rPr>
                <w:rFonts w:ascii="Arial Narrow" w:hAnsi="Arial Narrow" w:cs="Arial CYR"/>
              </w:rPr>
              <w:t>0,0325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0,065</w:t>
            </w:r>
          </w:p>
        </w:tc>
      </w:tr>
    </w:tbl>
    <w:p w:rsidR="00E658F3" w:rsidRPr="00E40925" w:rsidRDefault="00E658F3" w:rsidP="00E658F3">
      <w:pPr>
        <w:pStyle w:val="a0"/>
        <w:numPr>
          <w:ilvl w:val="0"/>
          <w:numId w:val="0"/>
        </w:numPr>
        <w:jc w:val="left"/>
      </w:pPr>
    </w:p>
    <w:p w:rsidR="00052995" w:rsidRDefault="00052995" w:rsidP="00E012BA">
      <w:pPr>
        <w:pStyle w:val="af8"/>
        <w:sectPr w:rsidR="00052995" w:rsidSect="00E012BA">
          <w:pgSz w:w="16838" w:h="11906" w:orient="landscape"/>
          <w:pgMar w:top="1134" w:right="1134" w:bottom="851" w:left="1134" w:header="709" w:footer="709" w:gutter="0"/>
          <w:cols w:space="708"/>
          <w:docGrid w:linePitch="360"/>
        </w:sectPr>
      </w:pPr>
    </w:p>
    <w:p w:rsidR="00052995" w:rsidRPr="00E40925" w:rsidRDefault="00052995" w:rsidP="00052995">
      <w:pPr>
        <w:pStyle w:val="a0"/>
      </w:pPr>
      <w:r>
        <w:t>Существующие и перспективные</w:t>
      </w:r>
      <w:r w:rsidRPr="00E40925">
        <w:t xml:space="preserve"> балансы тепловой мощности и тепловой нагрузки потребителей в зон</w:t>
      </w:r>
      <w:r>
        <w:t>е</w:t>
      </w:r>
      <w:r w:rsidRPr="00E40925">
        <w:t xml:space="preserve"> действия источник</w:t>
      </w:r>
      <w:r>
        <w:t>а</w:t>
      </w:r>
      <w:r w:rsidRPr="00E40925">
        <w:t xml:space="preserve"> тепловой эне</w:t>
      </w:r>
      <w:r>
        <w:t xml:space="preserve">ргии </w:t>
      </w:r>
      <w:r w:rsidR="00E658F3" w:rsidRPr="0081366F">
        <w:t xml:space="preserve">– </w:t>
      </w:r>
      <w:r w:rsidR="00E658F3">
        <w:t>реконструируемой котельной №9</w:t>
      </w:r>
      <w:r w:rsidR="00E658F3" w:rsidRPr="0081366F">
        <w:t xml:space="preserve"> (сценарий развития №2)</w:t>
      </w:r>
    </w:p>
    <w:tbl>
      <w:tblPr>
        <w:tblW w:w="5000" w:type="pct"/>
        <w:jc w:val="center"/>
        <w:tblLook w:val="04A0" w:firstRow="1" w:lastRow="0" w:firstColumn="1" w:lastColumn="0" w:noHBand="0" w:noVBand="1"/>
      </w:tblPr>
      <w:tblGrid>
        <w:gridCol w:w="6851"/>
        <w:gridCol w:w="1200"/>
        <w:gridCol w:w="1091"/>
        <w:gridCol w:w="1068"/>
        <w:gridCol w:w="1068"/>
        <w:gridCol w:w="1068"/>
        <w:gridCol w:w="1068"/>
        <w:gridCol w:w="1372"/>
      </w:tblGrid>
      <w:tr w:rsidR="00E658F3" w:rsidRPr="009C79A1" w:rsidTr="00CA5880">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Этапы</w:t>
            </w:r>
          </w:p>
        </w:tc>
      </w:tr>
      <w:tr w:rsidR="00E658F3" w:rsidRPr="009C79A1" w:rsidTr="00CA5880">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rsidR="00E658F3" w:rsidRPr="009C79A1" w:rsidRDefault="00E658F3" w:rsidP="00CA5880">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2024 - 2028</w:t>
            </w:r>
          </w:p>
        </w:tc>
      </w:tr>
      <w:tr w:rsidR="00E658F3" w:rsidRPr="009C79A1" w:rsidTr="00CA5880">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Котельная №9</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1,62</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1,53</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1,54</w:t>
            </w:r>
          </w:p>
        </w:tc>
      </w:tr>
      <w:tr w:rsidR="00E658F3" w:rsidRPr="009C79A1"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Режимная наладка горелочных устройств</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0,037</w:t>
            </w:r>
          </w:p>
        </w:tc>
      </w:tr>
      <w:tr w:rsidR="00E658F3" w:rsidRPr="009C79A1" w:rsidTr="00CA5880">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0,00008</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0,00008</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0,00010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0,00010</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0,00011</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1,493</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1,493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1,503</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0,887</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0,0020</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0,171</w:t>
            </w:r>
          </w:p>
        </w:tc>
      </w:tr>
      <w:tr w:rsidR="00E658F3" w:rsidRPr="009C79A1"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0,00037</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0,00039</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0,00042</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0,00044</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0,00047</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0,00049</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0,00052</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 xml:space="preserve">     1,060   </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1,060</w:t>
            </w:r>
          </w:p>
        </w:tc>
      </w:tr>
      <w:tr w:rsidR="00E658F3" w:rsidRPr="009C79A1"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E658F3" w:rsidRPr="009C79A1" w:rsidRDefault="00E658F3" w:rsidP="00CA5880">
            <w:pPr>
              <w:rPr>
                <w:rFonts w:ascii="Arial Narrow" w:hAnsi="Arial Narrow" w:cs="Arial CYR"/>
              </w:rPr>
            </w:pPr>
            <w:r w:rsidRPr="009C79A1">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0,433</w:t>
            </w:r>
          </w:p>
        </w:tc>
        <w:tc>
          <w:tcPr>
            <w:tcW w:w="369"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0,433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464" w:type="pct"/>
            <w:tcBorders>
              <w:top w:val="nil"/>
              <w:left w:val="nil"/>
              <w:bottom w:val="single" w:sz="4" w:space="0" w:color="auto"/>
              <w:right w:val="single" w:sz="4" w:space="0" w:color="auto"/>
            </w:tcBorders>
            <w:shd w:val="clear" w:color="auto" w:fill="auto"/>
            <w:vAlign w:val="center"/>
            <w:hideMark/>
          </w:tcPr>
          <w:p w:rsidR="00E658F3" w:rsidRPr="009C79A1" w:rsidRDefault="00E658F3" w:rsidP="00CA5880">
            <w:pPr>
              <w:jc w:val="center"/>
              <w:rPr>
                <w:rFonts w:ascii="Arial Narrow" w:hAnsi="Arial Narrow" w:cs="Arial CYR"/>
              </w:rPr>
            </w:pPr>
            <w:r w:rsidRPr="009C79A1">
              <w:rPr>
                <w:rFonts w:ascii="Arial Narrow" w:hAnsi="Arial Narrow" w:cs="Arial CYR"/>
              </w:rPr>
              <w:t>0,443</w:t>
            </w:r>
          </w:p>
        </w:tc>
      </w:tr>
    </w:tbl>
    <w:p w:rsidR="00052995" w:rsidRDefault="00052995" w:rsidP="00E012BA">
      <w:pPr>
        <w:pStyle w:val="af8"/>
      </w:pPr>
    </w:p>
    <w:p w:rsidR="00052995" w:rsidRDefault="00052995"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20" w:name="_Toc7442497"/>
      <w:r>
        <w:t>Перспективные балансы тепловой мощности источника тепловой энергии и тепловой нагрузки потребителей в случае, если зона  действия источника тепловой энергии расположена в границах двух и более административных территорий, с указанием величины тепловой нагрузки для потребителей каждой административной территории</w:t>
      </w:r>
      <w:bookmarkEnd w:id="20"/>
    </w:p>
    <w:p w:rsidR="00E012BA" w:rsidRDefault="00E012BA" w:rsidP="00E012BA">
      <w:pPr>
        <w:pStyle w:val="af5"/>
      </w:pPr>
      <w:r>
        <w:t xml:space="preserve"> Действующим генеральным планом Апраксинского сельского поселения не предусматривается зона действия источника тепловой энергии расположенн</w:t>
      </w:r>
      <w:r w:rsidR="000140C8">
        <w:t>ого</w:t>
      </w:r>
      <w:r>
        <w:t xml:space="preserve"> в границах двух и более поселений. </w:t>
      </w:r>
      <w:r w:rsidR="000140C8">
        <w:t>Единственный</w:t>
      </w:r>
      <w:r>
        <w:t xml:space="preserve"> источник тепловой энергии расположен в границах Апраксинского сельского поселения</w:t>
      </w:r>
      <w:r w:rsidR="000140C8">
        <w:t xml:space="preserve"> в с. Апраксино</w:t>
      </w:r>
      <w:r>
        <w:t>.</w:t>
      </w:r>
    </w:p>
    <w:p w:rsidR="00E012BA" w:rsidRDefault="00E012BA" w:rsidP="00E012BA">
      <w:pPr>
        <w:pStyle w:val="af5"/>
      </w:pPr>
      <w:r>
        <w:t>Перспективные тепловые нагрузки потребителей, находящи</w:t>
      </w:r>
      <w:r w:rsidR="00241C53">
        <w:t>е</w:t>
      </w:r>
      <w:r>
        <w:t xml:space="preserve">ся в зоне действия источника тепловой энергии, </w:t>
      </w:r>
      <w:r w:rsidR="00241C53">
        <w:t xml:space="preserve">в соответствии с генеральным планом Апраксинского сельского поселения отсутствуют. </w:t>
      </w:r>
    </w:p>
    <w:p w:rsidR="000140C8" w:rsidRDefault="000140C8" w:rsidP="00E012BA">
      <w:pPr>
        <w:pStyle w:val="af5"/>
      </w:pPr>
    </w:p>
    <w:p w:rsidR="00E012BA" w:rsidRPr="00E012BA" w:rsidRDefault="00E012BA" w:rsidP="00E012BA">
      <w:pPr>
        <w:pStyle w:val="2"/>
      </w:pPr>
      <w:bookmarkStart w:id="21" w:name="_Toc7442498"/>
      <w:r>
        <w:t>Радиус эффективного теплоснабжения, позволяющий определить условия, при которых подключение (технологическое присоединение) теплопотребляющих установок к системе теплоснабжения нецелесообразно</w:t>
      </w:r>
      <w:bookmarkEnd w:id="21"/>
    </w:p>
    <w:p w:rsidR="00E012BA" w:rsidRDefault="00E012BA" w:rsidP="00E012BA">
      <w:pPr>
        <w:pStyle w:val="af5"/>
      </w:pPr>
      <w:r>
        <w:t>Согласно п. 30 г. 2 ФЗ №190 от 27.07.2010 г.:</w:t>
      </w:r>
      <w:r w:rsidR="00FE52EB">
        <w:t xml:space="preserve"> </w:t>
      </w:r>
      <w:r w:rsidR="000E57DF">
        <w:t>«</w:t>
      </w:r>
      <w: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r w:rsidR="000E57DF">
        <w:t>»</w:t>
      </w:r>
      <w:r>
        <w:t>.</w:t>
      </w:r>
    </w:p>
    <w:p w:rsidR="00E012BA" w:rsidRDefault="00E012BA" w:rsidP="00E012BA">
      <w:pPr>
        <w:pStyle w:val="af5"/>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E012BA" w:rsidRPr="00E012BA" w:rsidRDefault="00E012BA" w:rsidP="00E012BA">
      <w:pPr>
        <w:pStyle w:val="a1"/>
      </w:pPr>
      <w:r>
        <w:t>затраты на строительство новых участков тепловой сети и реконструкция существующих участков;</w:t>
      </w:r>
    </w:p>
    <w:p w:rsidR="00E012BA" w:rsidRPr="00E012BA" w:rsidRDefault="00E012BA" w:rsidP="00E012BA">
      <w:pPr>
        <w:pStyle w:val="a1"/>
      </w:pPr>
      <w:r>
        <w:t>пропускная способность существующих магистральных тепловых сетей;</w:t>
      </w:r>
    </w:p>
    <w:p w:rsidR="00E012BA" w:rsidRPr="00E012BA" w:rsidRDefault="00E012BA" w:rsidP="00E012BA">
      <w:pPr>
        <w:pStyle w:val="a1"/>
      </w:pPr>
      <w:r>
        <w:t>затраты на перекачку теплоносителя в тепловых сетях;</w:t>
      </w:r>
    </w:p>
    <w:p w:rsidR="00E012BA" w:rsidRPr="00E012BA" w:rsidRDefault="00E012BA" w:rsidP="00E012BA">
      <w:pPr>
        <w:pStyle w:val="a1"/>
      </w:pPr>
      <w:r>
        <w:t>потери тепловой энергии в тепловых сетях при ее передаче;</w:t>
      </w:r>
    </w:p>
    <w:p w:rsidR="00E012BA" w:rsidRPr="00E012BA" w:rsidRDefault="00E012BA" w:rsidP="00E012BA">
      <w:pPr>
        <w:pStyle w:val="a1"/>
      </w:pPr>
      <w:r>
        <w:t>надежность системы теплоснабжения.</w:t>
      </w:r>
    </w:p>
    <w:p w:rsidR="00E012BA" w:rsidRDefault="00E012BA" w:rsidP="00E012BA">
      <w:pPr>
        <w:pStyle w:val="af5"/>
      </w:pPr>
      <w:r>
        <w:t>Комплексная оценка вышеперечисленных факторов, определяет величину эффективного радиуса теплоснабжения.</w:t>
      </w:r>
    </w:p>
    <w:p w:rsidR="00E012BA" w:rsidRDefault="00E012BA" w:rsidP="00E012BA">
      <w:pPr>
        <w:pStyle w:val="af5"/>
      </w:pPr>
      <w:r>
        <w:t>В настоящее время в Апраксинско</w:t>
      </w:r>
      <w:r w:rsidR="00FE52EB">
        <w:t>м</w:t>
      </w:r>
      <w:r>
        <w:t xml:space="preserve"> сельско</w:t>
      </w:r>
      <w:r w:rsidR="00FE52EB">
        <w:t>м</w:t>
      </w:r>
      <w:r>
        <w:t xml:space="preserve"> поселени</w:t>
      </w:r>
      <w:r w:rsidR="00FE52EB">
        <w:t>и</w:t>
      </w:r>
      <w:r>
        <w:t xml:space="preserve"> действует 1 источник теплоснабжения</w:t>
      </w:r>
      <w:r w:rsidR="00FE52EB">
        <w:t xml:space="preserve"> – это котельная №9</w:t>
      </w:r>
      <w:r>
        <w:t xml:space="preserve">. Карта-схема поселения с делением на зоны действия источника тепловой энергии Апраксинского сельского поселения </w:t>
      </w:r>
      <w:r w:rsidR="00433599">
        <w:t xml:space="preserve">в зависимости от сценария развития </w:t>
      </w:r>
      <w:r>
        <w:t xml:space="preserve">приведена на </w:t>
      </w:r>
      <w:r w:rsidR="00433599">
        <w:fldChar w:fldCharType="begin"/>
      </w:r>
      <w:r w:rsidR="00433599">
        <w:instrText xml:space="preserve"> REF _Ref7191520 \r \h </w:instrText>
      </w:r>
      <w:r w:rsidR="00433599">
        <w:fldChar w:fldCharType="separate"/>
      </w:r>
      <w:r w:rsidR="002F605D">
        <w:t>Рис. 2.2</w:t>
      </w:r>
      <w:r w:rsidR="00433599">
        <w:fldChar w:fldCharType="end"/>
      </w:r>
      <w:r w:rsidR="00433599">
        <w:t xml:space="preserve"> и </w:t>
      </w:r>
      <w:r w:rsidR="00433599">
        <w:fldChar w:fldCharType="begin"/>
      </w:r>
      <w:r w:rsidR="00433599">
        <w:instrText xml:space="preserve"> REF _Ref7191527 \r \h </w:instrText>
      </w:r>
      <w:r w:rsidR="00433599">
        <w:fldChar w:fldCharType="separate"/>
      </w:r>
      <w:r w:rsidR="002F605D">
        <w:t>Рис. 2.3</w:t>
      </w:r>
      <w:r w:rsidR="00433599">
        <w:fldChar w:fldCharType="end"/>
      </w:r>
      <w:r w:rsidR="00433599">
        <w:t>.</w:t>
      </w:r>
      <w:r>
        <w:t>.</w:t>
      </w:r>
    </w:p>
    <w:p w:rsidR="00E012BA" w:rsidRDefault="00E012BA" w:rsidP="00E012BA">
      <w:pPr>
        <w:pStyle w:val="af5"/>
      </w:pPr>
      <w:r>
        <w:t>Радиус эффективного теплоснабжения, позволяет определить условия, при которых подключение новых или увеличения тепловых нагрузок теплопотребляющих установок к системе теплоснабжения нецелесообразно вследствие увеличения совокупных расходов в указанной системе на единицу тепловой мощности.</w:t>
      </w:r>
    </w:p>
    <w:p w:rsidR="00E012BA" w:rsidRDefault="00E012BA" w:rsidP="00E012BA">
      <w:pPr>
        <w:pStyle w:val="af5"/>
      </w:pPr>
      <w:r>
        <w:t>Перечень исходных данных для расчета радиуса эффективного теплоснабжения по источникам тепловой энергии Апраксинского сельского поселения приведен в Табл. 2.3.</w:t>
      </w:r>
    </w:p>
    <w:p w:rsidR="00E012BA" w:rsidRDefault="00E012BA" w:rsidP="00E012BA">
      <w:pPr>
        <w:pStyle w:val="af5"/>
      </w:pPr>
      <w:r>
        <w:t xml:space="preserve">Радиус эффективного теплоснабжения, определяемый для зоны действия источника тепловой энергии </w:t>
      </w:r>
      <w:r w:rsidR="00433599">
        <w:t xml:space="preserve">(котельной №9) </w:t>
      </w:r>
      <w:r>
        <w:t>представлен в Табл. 2.4.</w:t>
      </w:r>
    </w:p>
    <w:p w:rsidR="00E012BA" w:rsidRDefault="00E012BA" w:rsidP="00E012BA">
      <w:pPr>
        <w:pStyle w:val="af5"/>
      </w:pPr>
      <w:r>
        <w:t>Схема Апраксинского сельского поселения с указанием радиуса эффективного теплоснабжения источников тепловой энергии представлена на</w:t>
      </w:r>
      <w:r w:rsidR="005F2ACE">
        <w:t xml:space="preserve"> </w:t>
      </w:r>
      <w:r w:rsidR="005F2ACE">
        <w:fldChar w:fldCharType="begin"/>
      </w:r>
      <w:r w:rsidR="005F2ACE">
        <w:instrText xml:space="preserve"> REF _Ref7193130 \r \h </w:instrText>
      </w:r>
      <w:r w:rsidR="005F2ACE">
        <w:fldChar w:fldCharType="separate"/>
      </w:r>
      <w:r w:rsidR="002F605D">
        <w:t>Рис. 2.4</w:t>
      </w:r>
      <w:r w:rsidR="005F2ACE">
        <w:fldChar w:fldCharType="end"/>
      </w:r>
      <w:r>
        <w:t>.</w:t>
      </w: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a0"/>
      </w:pPr>
      <w:r>
        <w:t>Исходные данные для расчета радиуса эффективного теплоснабжения по источнику тепловой энергии Апраксинского сельского поселения</w:t>
      </w:r>
      <w:r w:rsidR="005F2ACE">
        <w:t xml:space="preserve"> – котельн</w:t>
      </w:r>
      <w:r w:rsidR="00D646D9">
        <w:t>ой</w:t>
      </w:r>
      <w:r w:rsidR="005F2ACE">
        <w:t xml:space="preserve"> №9</w:t>
      </w:r>
    </w:p>
    <w:tbl>
      <w:tblPr>
        <w:tblW w:w="14780" w:type="dxa"/>
        <w:jc w:val="center"/>
        <w:tblLook w:val="04A0" w:firstRow="1" w:lastRow="0" w:firstColumn="1" w:lastColumn="0" w:noHBand="0" w:noVBand="1"/>
      </w:tblPr>
      <w:tblGrid>
        <w:gridCol w:w="659"/>
        <w:gridCol w:w="2592"/>
        <w:gridCol w:w="2894"/>
        <w:gridCol w:w="1478"/>
        <w:gridCol w:w="1797"/>
        <w:gridCol w:w="1719"/>
        <w:gridCol w:w="2084"/>
        <w:gridCol w:w="1557"/>
      </w:tblGrid>
      <w:tr w:rsidR="00E012BA" w:rsidRPr="007D04F4" w:rsidTr="00E012BA">
        <w:trPr>
          <w:trHeight w:val="300"/>
          <w:jc w:val="center"/>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 п/п</w:t>
            </w:r>
          </w:p>
        </w:tc>
        <w:tc>
          <w:tcPr>
            <w:tcW w:w="2592" w:type="dxa"/>
            <w:vMerge w:val="restart"/>
            <w:tcBorders>
              <w:top w:val="single" w:sz="4" w:space="0" w:color="auto"/>
              <w:left w:val="single" w:sz="4" w:space="0" w:color="auto"/>
              <w:bottom w:val="nil"/>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Источник  тепловой энергии</w:t>
            </w:r>
          </w:p>
        </w:tc>
        <w:tc>
          <w:tcPr>
            <w:tcW w:w="2894" w:type="dxa"/>
            <w:vMerge w:val="restart"/>
            <w:tcBorders>
              <w:top w:val="single" w:sz="4" w:space="0" w:color="auto"/>
              <w:left w:val="single" w:sz="4" w:space="0" w:color="auto"/>
              <w:bottom w:val="nil"/>
              <w:right w:val="single" w:sz="4" w:space="0" w:color="auto"/>
            </w:tcBorders>
            <w:shd w:val="clear" w:color="auto" w:fill="auto"/>
            <w:vAlign w:val="center"/>
            <w:hideMark/>
          </w:tcPr>
          <w:p w:rsidR="00E012BA" w:rsidRPr="007D04F4" w:rsidRDefault="00E012BA" w:rsidP="005F2ACE">
            <w:pPr>
              <w:jc w:val="center"/>
              <w:rPr>
                <w:rFonts w:ascii="Arial Narrow" w:hAnsi="Arial Narrow" w:cs="Arial CYR"/>
              </w:rPr>
            </w:pPr>
            <w:r w:rsidRPr="007D04F4">
              <w:rPr>
                <w:rFonts w:ascii="Arial Narrow" w:hAnsi="Arial Narrow" w:cs="Arial CYR"/>
              </w:rPr>
              <w:t>Площадь зоны действия источника тепловой энергии по площадям элементов территориального деления, тыс.м</w:t>
            </w:r>
            <w:r w:rsidR="005F2ACE" w:rsidRPr="007D04F4">
              <w:rPr>
                <w:rFonts w:ascii="Arial Narrow" w:hAnsi="Arial Narrow" w:cs="Arial CYR"/>
              </w:rPr>
              <w:t>²</w:t>
            </w:r>
          </w:p>
        </w:tc>
        <w:tc>
          <w:tcPr>
            <w:tcW w:w="14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Номер условного участка зоны действия</w:t>
            </w:r>
          </w:p>
        </w:tc>
        <w:tc>
          <w:tcPr>
            <w:tcW w:w="17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Расстояние от источника до центра условного участка, м</w:t>
            </w:r>
          </w:p>
        </w:tc>
        <w:tc>
          <w:tcPr>
            <w:tcW w:w="17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Суммарная тепловая нагрузка Потребителей, Гкал/ч</w:t>
            </w:r>
          </w:p>
        </w:tc>
        <w:tc>
          <w:tcPr>
            <w:tcW w:w="2084" w:type="dxa"/>
            <w:vMerge w:val="restart"/>
            <w:tcBorders>
              <w:top w:val="single" w:sz="4" w:space="0" w:color="auto"/>
              <w:left w:val="single" w:sz="4" w:space="0" w:color="auto"/>
              <w:bottom w:val="nil"/>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Продолжительность отопительного периода, ч</w:t>
            </w:r>
          </w:p>
        </w:tc>
        <w:tc>
          <w:tcPr>
            <w:tcW w:w="1557" w:type="dxa"/>
            <w:vMerge w:val="restart"/>
            <w:tcBorders>
              <w:top w:val="single" w:sz="4" w:space="0" w:color="auto"/>
              <w:left w:val="single" w:sz="4" w:space="0" w:color="auto"/>
              <w:bottom w:val="nil"/>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Тариф на отпуск тепловой энергии, руб./Гкал</w:t>
            </w:r>
          </w:p>
        </w:tc>
      </w:tr>
      <w:tr w:rsidR="00E012BA" w:rsidRPr="007D04F4" w:rsidTr="00E012BA">
        <w:trPr>
          <w:trHeight w:val="1740"/>
          <w:jc w:val="center"/>
        </w:trPr>
        <w:tc>
          <w:tcPr>
            <w:tcW w:w="659"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2592" w:type="dxa"/>
            <w:vMerge/>
            <w:tcBorders>
              <w:top w:val="single" w:sz="4" w:space="0" w:color="auto"/>
              <w:left w:val="single" w:sz="4" w:space="0" w:color="auto"/>
              <w:bottom w:val="nil"/>
              <w:right w:val="single" w:sz="4" w:space="0" w:color="auto"/>
            </w:tcBorders>
            <w:vAlign w:val="center"/>
            <w:hideMark/>
          </w:tcPr>
          <w:p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nil"/>
              <w:right w:val="single" w:sz="4" w:space="0" w:color="auto"/>
            </w:tcBorders>
            <w:vAlign w:val="center"/>
            <w:hideMark/>
          </w:tcPr>
          <w:p w:rsidR="00E012BA" w:rsidRPr="007D04F4" w:rsidRDefault="00E012BA">
            <w:pPr>
              <w:rPr>
                <w:rFonts w:ascii="Arial Narrow" w:hAnsi="Arial Narrow" w:cs="Arial CYR"/>
              </w:rPr>
            </w:pPr>
          </w:p>
        </w:tc>
        <w:tc>
          <w:tcPr>
            <w:tcW w:w="1478"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797"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719"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2084" w:type="dxa"/>
            <w:vMerge/>
            <w:tcBorders>
              <w:top w:val="single" w:sz="4" w:space="0" w:color="auto"/>
              <w:left w:val="single" w:sz="4" w:space="0" w:color="auto"/>
              <w:bottom w:val="nil"/>
              <w:right w:val="single" w:sz="4" w:space="0" w:color="auto"/>
            </w:tcBorders>
            <w:vAlign w:val="center"/>
            <w:hideMark/>
          </w:tcPr>
          <w:p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nil"/>
              <w:right w:val="single" w:sz="4" w:space="0" w:color="auto"/>
            </w:tcBorders>
            <w:vAlign w:val="center"/>
            <w:hideMark/>
          </w:tcPr>
          <w:p w:rsidR="00E012BA" w:rsidRPr="007D04F4" w:rsidRDefault="00E012BA">
            <w:pPr>
              <w:rPr>
                <w:rFonts w:ascii="Arial Narrow" w:hAnsi="Arial Narrow" w:cs="Arial CYR"/>
              </w:rPr>
            </w:pPr>
          </w:p>
        </w:tc>
      </w:tr>
      <w:tr w:rsidR="00E012BA" w:rsidRPr="007D04F4" w:rsidTr="00E012BA">
        <w:trPr>
          <w:trHeight w:val="360"/>
          <w:jc w:val="center"/>
        </w:trPr>
        <w:tc>
          <w:tcPr>
            <w:tcW w:w="659" w:type="dxa"/>
            <w:tcBorders>
              <w:top w:val="nil"/>
              <w:left w:val="single" w:sz="4" w:space="0" w:color="auto"/>
              <w:bottom w:val="nil"/>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1</w:t>
            </w:r>
          </w:p>
        </w:tc>
        <w:tc>
          <w:tcPr>
            <w:tcW w:w="25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Котельная №9</w:t>
            </w:r>
          </w:p>
        </w:tc>
        <w:tc>
          <w:tcPr>
            <w:tcW w:w="28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46,0726</w:t>
            </w:r>
          </w:p>
        </w:tc>
        <w:tc>
          <w:tcPr>
            <w:tcW w:w="1478"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1</w:t>
            </w:r>
          </w:p>
        </w:tc>
        <w:tc>
          <w:tcPr>
            <w:tcW w:w="1797"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0,073</w:t>
            </w:r>
          </w:p>
        </w:tc>
        <w:tc>
          <w:tcPr>
            <w:tcW w:w="1719"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0,130453</w:t>
            </w:r>
          </w:p>
        </w:tc>
        <w:tc>
          <w:tcPr>
            <w:tcW w:w="20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5016</w:t>
            </w:r>
          </w:p>
        </w:tc>
        <w:tc>
          <w:tcPr>
            <w:tcW w:w="1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2135,46</w:t>
            </w:r>
          </w:p>
        </w:tc>
      </w:tr>
      <w:tr w:rsidR="00E012BA" w:rsidRPr="007D04F4" w:rsidTr="005F2ACE">
        <w:trPr>
          <w:trHeight w:val="36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2</w:t>
            </w:r>
          </w:p>
        </w:tc>
        <w:tc>
          <w:tcPr>
            <w:tcW w:w="2592"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478"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2</w:t>
            </w:r>
          </w:p>
        </w:tc>
        <w:tc>
          <w:tcPr>
            <w:tcW w:w="1797"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0,259</w:t>
            </w:r>
          </w:p>
        </w:tc>
        <w:tc>
          <w:tcPr>
            <w:tcW w:w="1719"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0,405253</w:t>
            </w:r>
          </w:p>
        </w:tc>
        <w:tc>
          <w:tcPr>
            <w:tcW w:w="2084"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r>
      <w:tr w:rsidR="00E012BA" w:rsidRPr="007D04F4" w:rsidTr="005F2ACE">
        <w:trPr>
          <w:trHeight w:val="36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3</w:t>
            </w:r>
          </w:p>
        </w:tc>
        <w:tc>
          <w:tcPr>
            <w:tcW w:w="2592"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478"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3</w:t>
            </w:r>
          </w:p>
        </w:tc>
        <w:tc>
          <w:tcPr>
            <w:tcW w:w="1797"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0,386</w:t>
            </w:r>
          </w:p>
        </w:tc>
        <w:tc>
          <w:tcPr>
            <w:tcW w:w="1719"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0,803905</w:t>
            </w:r>
          </w:p>
        </w:tc>
        <w:tc>
          <w:tcPr>
            <w:tcW w:w="2084"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E012BA" w:rsidRPr="007D04F4" w:rsidRDefault="00E012BA">
            <w:pPr>
              <w:rPr>
                <w:rFonts w:ascii="Arial Narrow" w:hAnsi="Arial Narrow" w:cs="Arial CYR"/>
              </w:rPr>
            </w:pPr>
          </w:p>
        </w:tc>
      </w:tr>
    </w:tbl>
    <w:p w:rsidR="00E012BA" w:rsidRDefault="00E012BA"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a0"/>
      </w:pPr>
      <w:r>
        <w:t>Результаты расчета радиуса эффективного теплоснабжения</w:t>
      </w:r>
    </w:p>
    <w:tbl>
      <w:tblPr>
        <w:tblW w:w="8500" w:type="dxa"/>
        <w:jc w:val="center"/>
        <w:tblLook w:val="04A0" w:firstRow="1" w:lastRow="0" w:firstColumn="1" w:lastColumn="0" w:noHBand="0" w:noVBand="1"/>
      </w:tblPr>
      <w:tblGrid>
        <w:gridCol w:w="596"/>
        <w:gridCol w:w="2667"/>
        <w:gridCol w:w="1840"/>
        <w:gridCol w:w="1600"/>
        <w:gridCol w:w="1797"/>
      </w:tblGrid>
      <w:tr w:rsidR="00E012BA" w:rsidRPr="007D04F4" w:rsidTr="00E012BA">
        <w:trPr>
          <w:trHeight w:val="1275"/>
          <w:jc w:val="center"/>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 п/п</w:t>
            </w:r>
          </w:p>
        </w:tc>
        <w:tc>
          <w:tcPr>
            <w:tcW w:w="2667"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Источник тепловой энергии</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Подключенная тепловая энергия, Гкал/ч</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Годовой отпуск, тыс. Гкал</w:t>
            </w:r>
          </w:p>
        </w:tc>
        <w:tc>
          <w:tcPr>
            <w:tcW w:w="1797"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Радиус эффективного теплоснабжения, м</w:t>
            </w:r>
          </w:p>
        </w:tc>
      </w:tr>
      <w:tr w:rsidR="00E012BA" w:rsidRPr="007D04F4" w:rsidTr="00E012BA">
        <w:trPr>
          <w:trHeight w:val="720"/>
          <w:jc w:val="center"/>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1</w:t>
            </w:r>
          </w:p>
        </w:tc>
        <w:tc>
          <w:tcPr>
            <w:tcW w:w="2667" w:type="dxa"/>
            <w:tcBorders>
              <w:top w:val="nil"/>
              <w:left w:val="nil"/>
              <w:bottom w:val="single" w:sz="4" w:space="0" w:color="auto"/>
              <w:right w:val="single" w:sz="4" w:space="0" w:color="auto"/>
            </w:tcBorders>
            <w:shd w:val="clear" w:color="auto" w:fill="auto"/>
            <w:vAlign w:val="center"/>
            <w:hideMark/>
          </w:tcPr>
          <w:p w:rsidR="00E012BA" w:rsidRPr="007D04F4" w:rsidRDefault="00E012BA">
            <w:pPr>
              <w:rPr>
                <w:rFonts w:ascii="Arial Narrow" w:hAnsi="Arial Narrow" w:cs="Arial CYR"/>
              </w:rPr>
            </w:pPr>
            <w:r w:rsidRPr="007D04F4">
              <w:rPr>
                <w:rFonts w:ascii="Arial Narrow" w:hAnsi="Arial Narrow" w:cs="Arial CYR"/>
              </w:rPr>
              <w:t>Котельная №9</w:t>
            </w:r>
          </w:p>
        </w:tc>
        <w:tc>
          <w:tcPr>
            <w:tcW w:w="1840" w:type="dxa"/>
            <w:tcBorders>
              <w:top w:val="nil"/>
              <w:left w:val="nil"/>
              <w:bottom w:val="single" w:sz="4" w:space="0" w:color="auto"/>
              <w:right w:val="single" w:sz="4" w:space="0" w:color="auto"/>
            </w:tcBorders>
            <w:shd w:val="clear" w:color="auto" w:fill="auto"/>
            <w:noWrap/>
            <w:vAlign w:val="center"/>
            <w:hideMark/>
          </w:tcPr>
          <w:p w:rsidR="00E012BA" w:rsidRPr="007D04F4" w:rsidRDefault="00E4215E" w:rsidP="003C1450">
            <w:pPr>
              <w:jc w:val="center"/>
              <w:rPr>
                <w:rFonts w:ascii="Arial Narrow" w:hAnsi="Arial Narrow" w:cs="Arial CYR"/>
              </w:rPr>
            </w:pPr>
            <w:r>
              <w:rPr>
                <w:rFonts w:ascii="Arial Narrow" w:hAnsi="Arial Narrow" w:cs="Arial CYR"/>
              </w:rPr>
              <w:t>0,8871</w:t>
            </w:r>
          </w:p>
        </w:tc>
        <w:tc>
          <w:tcPr>
            <w:tcW w:w="1600" w:type="dxa"/>
            <w:tcBorders>
              <w:top w:val="nil"/>
              <w:left w:val="nil"/>
              <w:bottom w:val="single" w:sz="4" w:space="0" w:color="auto"/>
              <w:right w:val="single" w:sz="4" w:space="0" w:color="auto"/>
            </w:tcBorders>
            <w:shd w:val="clear" w:color="auto" w:fill="auto"/>
            <w:noWrap/>
            <w:vAlign w:val="center"/>
            <w:hideMark/>
          </w:tcPr>
          <w:p w:rsidR="00E012BA" w:rsidRPr="007D04F4" w:rsidRDefault="00E012BA" w:rsidP="003C1450">
            <w:pPr>
              <w:jc w:val="center"/>
              <w:rPr>
                <w:rFonts w:ascii="Arial Narrow" w:hAnsi="Arial Narrow" w:cs="Arial CYR"/>
              </w:rPr>
            </w:pPr>
            <w:r w:rsidRPr="007D04F4">
              <w:rPr>
                <w:rFonts w:ascii="Arial Narrow" w:hAnsi="Arial Narrow" w:cs="Arial CYR"/>
              </w:rPr>
              <w:t>8,914</w:t>
            </w:r>
          </w:p>
        </w:tc>
        <w:tc>
          <w:tcPr>
            <w:tcW w:w="1797" w:type="dxa"/>
            <w:tcBorders>
              <w:top w:val="nil"/>
              <w:left w:val="nil"/>
              <w:bottom w:val="single" w:sz="4" w:space="0" w:color="auto"/>
              <w:right w:val="single" w:sz="4" w:space="0" w:color="auto"/>
            </w:tcBorders>
            <w:shd w:val="clear" w:color="auto" w:fill="auto"/>
            <w:noWrap/>
            <w:vAlign w:val="center"/>
            <w:hideMark/>
          </w:tcPr>
          <w:p w:rsidR="00E012BA" w:rsidRPr="007D04F4" w:rsidRDefault="00E012BA">
            <w:pPr>
              <w:jc w:val="center"/>
              <w:rPr>
                <w:rFonts w:ascii="Arial Narrow" w:hAnsi="Arial Narrow" w:cs="Arial CYR"/>
              </w:rPr>
            </w:pPr>
            <w:r w:rsidRPr="007D04F4">
              <w:rPr>
                <w:rFonts w:ascii="Arial Narrow" w:hAnsi="Arial Narrow" w:cs="Arial CYR"/>
              </w:rPr>
              <w:t>297</w:t>
            </w:r>
          </w:p>
        </w:tc>
      </w:tr>
    </w:tbl>
    <w:p w:rsidR="00E012BA" w:rsidRDefault="00E012BA" w:rsidP="00E012BA">
      <w:pPr>
        <w:pStyle w:val="af8"/>
      </w:pPr>
    </w:p>
    <w:p w:rsidR="00E012BA" w:rsidRDefault="00E012BA" w:rsidP="00E012BA">
      <w:pPr>
        <w:pStyle w:val="af8"/>
        <w:sectPr w:rsidR="00E012BA" w:rsidSect="00E012BA">
          <w:pgSz w:w="11906" w:h="16838"/>
          <w:pgMar w:top="1134" w:right="851" w:bottom="1134" w:left="1134" w:header="709" w:footer="709" w:gutter="0"/>
          <w:cols w:space="708"/>
          <w:docGrid w:linePitch="360"/>
        </w:sectPr>
      </w:pPr>
    </w:p>
    <w:p w:rsidR="00E012BA" w:rsidRDefault="00350C55" w:rsidP="00E012BA">
      <w:pPr>
        <w:pStyle w:val="af8"/>
      </w:pPr>
      <w:r>
        <w:rPr>
          <w:noProof/>
        </w:rPr>
        <w:drawing>
          <wp:inline distT="0" distB="0" distL="0" distR="0">
            <wp:extent cx="9391650" cy="52292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91650" cy="5229225"/>
                    </a:xfrm>
                    <a:prstGeom prst="rect">
                      <a:avLst/>
                    </a:prstGeom>
                    <a:noFill/>
                    <a:ln>
                      <a:noFill/>
                    </a:ln>
                  </pic:spPr>
                </pic:pic>
              </a:graphicData>
            </a:graphic>
          </wp:inline>
        </w:drawing>
      </w:r>
    </w:p>
    <w:p w:rsidR="00E012BA" w:rsidRDefault="00E012BA" w:rsidP="005F2ACE">
      <w:pPr>
        <w:pStyle w:val="a"/>
        <w:numPr>
          <w:ilvl w:val="4"/>
          <w:numId w:val="23"/>
        </w:numPr>
      </w:pPr>
      <w:bookmarkStart w:id="22" w:name="_Ref7193130"/>
      <w:r>
        <w:t xml:space="preserve">Схема радиуса эффективного теплоснабжения от существующего источника с. Апраксино </w:t>
      </w:r>
      <w:r w:rsidRPr="00BC027D">
        <w:t>(</w:t>
      </w:r>
      <w:r w:rsidRPr="001A397F">
        <w:t>Апраксинского сельского поселения</w:t>
      </w:r>
      <w:r w:rsidRPr="00BC027D">
        <w:t xml:space="preserve">) – </w:t>
      </w:r>
      <w:r>
        <w:t>котельн</w:t>
      </w:r>
      <w:r w:rsidR="00D646D9">
        <w:t>ой</w:t>
      </w:r>
      <w:r>
        <w:t xml:space="preserve"> №9.</w:t>
      </w:r>
      <w:bookmarkEnd w:id="22"/>
    </w:p>
    <w:p w:rsidR="00E012BA" w:rsidRDefault="00E012BA" w:rsidP="00E012BA">
      <w:pPr>
        <w:pStyle w:val="aff1"/>
        <w:numPr>
          <w:ilvl w:val="0"/>
          <w:numId w:val="0"/>
        </w:numPr>
        <w:ind w:left="284"/>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1"/>
      </w:pPr>
      <w:bookmarkStart w:id="23" w:name="_Toc7442499"/>
      <w:r>
        <w:t>Раздел 3. Существующие и перспективные балансы теплоносителя</w:t>
      </w:r>
      <w:bookmarkEnd w:id="23"/>
    </w:p>
    <w:p w:rsidR="00E012BA" w:rsidRDefault="00E012BA" w:rsidP="00E012BA">
      <w:pPr>
        <w:pStyle w:val="af5"/>
      </w:pPr>
      <w:r>
        <w:t xml:space="preserve">Существующие и перспективные балансы теплоносителя приведены в Главе 6 </w:t>
      </w:r>
      <w:r w:rsidR="000E57DF">
        <w:t>«</w:t>
      </w:r>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0E57DF">
        <w:t>»</w:t>
      </w:r>
      <w:r>
        <w:t xml:space="preserve"> обосновывающих материалов к схеме теплоснабжения Апраксинского сельского поселения.</w:t>
      </w:r>
    </w:p>
    <w:p w:rsidR="00D646D9" w:rsidRDefault="00D646D9" w:rsidP="00E012BA">
      <w:pPr>
        <w:pStyle w:val="af5"/>
      </w:pPr>
    </w:p>
    <w:p w:rsidR="00E012BA" w:rsidRPr="00E012BA" w:rsidRDefault="00E012BA" w:rsidP="00E012BA">
      <w:pPr>
        <w:pStyle w:val="2"/>
      </w:pPr>
      <w:bookmarkStart w:id="24" w:name="_Ref7193858"/>
      <w:bookmarkStart w:id="25" w:name="_Toc7442500"/>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24"/>
      <w:bookmarkEnd w:id="25"/>
    </w:p>
    <w:p w:rsidR="00E012BA" w:rsidRDefault="00E012BA" w:rsidP="00E012BA">
      <w:pPr>
        <w:pStyle w:val="af5"/>
      </w:pPr>
      <w:r>
        <w:t>В ходе сопоставления нормативных и фактических потерь теплоносителя в существующих системах транспорта тепловой энергии от источник</w:t>
      </w:r>
      <w:r w:rsidR="00361B4B">
        <w:t>а</w:t>
      </w:r>
      <w:r>
        <w:t xml:space="preserve"> централизованного теплоснабжения, было выявлено, что фактические потери теплоносителя в тепловых сетях превышают нормативные потери теплоносителя, рассчитанные в соответствии с существующими характеристиками тепловых сетей. Несмотря на несоответствие фактических и нормативных потерь теплоносителя в тепловых сетях в существующих системах теплоснабжения может быть выполнен ряд организационных и технических мероприятий. К организационным мероприятиям следует отнести составление планов и проведение энергетического аудита и энергетического обследования тепловых сетей на предмет выявления наибольших потерь теплоносителя в тепловых сетях.</w:t>
      </w:r>
    </w:p>
    <w:p w:rsidR="00E012BA" w:rsidRDefault="00E012BA" w:rsidP="00E012BA">
      <w:pPr>
        <w:pStyle w:val="af5"/>
      </w:pPr>
      <w:r>
        <w:t>Для снижения коммерческих потерь теплоносителя рекомендуется оснащение приборами учета потребителей тепловой энергии.</w:t>
      </w:r>
    </w:p>
    <w:p w:rsidR="00E012BA" w:rsidRDefault="00E012BA" w:rsidP="00E012BA">
      <w:pPr>
        <w:pStyle w:val="af5"/>
      </w:pPr>
      <w:r>
        <w:t>Для снижения потерь теплоносителя при транспортировке тепловой энергии потребителям рекомендуются следующие мероприятия:</w:t>
      </w:r>
    </w:p>
    <w:p w:rsidR="00E012BA" w:rsidRDefault="00E012BA" w:rsidP="00E012BA">
      <w:pPr>
        <w:pStyle w:val="af5"/>
      </w:pPr>
      <w:r>
        <w:t xml:space="preserve">1) проведение мероприятий по снижению аварийности на тепловых сетях в соответствии с Главой 11 </w:t>
      </w:r>
      <w:r w:rsidR="000E57DF">
        <w:t>«</w:t>
      </w:r>
      <w:r>
        <w:t>Оценка надежности теплоснабжения</w:t>
      </w:r>
      <w:r w:rsidR="000E57DF">
        <w:t>»</w:t>
      </w:r>
      <w:r>
        <w:t>;</w:t>
      </w:r>
    </w:p>
    <w:p w:rsidR="00E012BA" w:rsidRDefault="00E012BA" w:rsidP="00E012BA">
      <w:pPr>
        <w:pStyle w:val="af5"/>
      </w:pPr>
      <w:r>
        <w:t>2) перекладка трубопроводов тепловых сетей в соответствии с планами развития теплоснабжающей организацией;</w:t>
      </w:r>
    </w:p>
    <w:p w:rsidR="00E012BA" w:rsidRDefault="00E012BA" w:rsidP="00E012BA">
      <w:pPr>
        <w:pStyle w:val="af5"/>
      </w:pPr>
      <w:r>
        <w:t>3) применение при прокладке магистральных трубопроводов тепловых сетей трубопроводов в монолитной тепловой изоляции с системами дистанционной диагностики состояния трубопроводов;</w:t>
      </w:r>
    </w:p>
    <w:p w:rsidR="00E012BA" w:rsidRDefault="00E012BA" w:rsidP="00E012BA">
      <w:pPr>
        <w:pStyle w:val="af5"/>
      </w:pPr>
      <w:r>
        <w:t>4) использование мобильных измерительных комплексов для диагностики состояния тепловых сетей.</w:t>
      </w:r>
    </w:p>
    <w:p w:rsidR="00E012BA" w:rsidRDefault="00E012BA" w:rsidP="00E012BA">
      <w:pPr>
        <w:pStyle w:val="af5"/>
      </w:pPr>
      <w:r>
        <w:t xml:space="preserve">Существующие и перспективные балансы производительности ВПУ и подпитки тепловой сети с учетом увеличения нормативных расходов теплоносителя приведены в Главе 6 </w:t>
      </w:r>
      <w:r w:rsidR="000E57DF">
        <w:t>«</w:t>
      </w:r>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0E57DF">
        <w:t>»</w:t>
      </w:r>
      <w:r>
        <w:t xml:space="preserve"> обосновывающих материалов к схеме теплоснабжения Апраксинского сельского поселения.</w:t>
      </w:r>
    </w:p>
    <w:p w:rsidR="00361B4B" w:rsidRDefault="00361B4B" w:rsidP="00E012BA">
      <w:pPr>
        <w:pStyle w:val="af5"/>
      </w:pPr>
    </w:p>
    <w:p w:rsidR="00E012BA" w:rsidRPr="00E012BA" w:rsidRDefault="00E012BA" w:rsidP="00E012BA">
      <w:pPr>
        <w:pStyle w:val="2"/>
      </w:pPr>
      <w:bookmarkStart w:id="26" w:name="_Toc7442501"/>
      <w:r>
        <w:t>Существующие и перспективные балансы производительности водоподготовительной установки источника тепловой энергии для компенсации потерь теплоносителя в аварийных режимах работы систем теплоснабжения</w:t>
      </w:r>
      <w:bookmarkEnd w:id="26"/>
    </w:p>
    <w:p w:rsidR="00E012BA" w:rsidRDefault="00E012BA" w:rsidP="00E012BA">
      <w:pPr>
        <w:pStyle w:val="af5"/>
      </w:pPr>
      <w:r>
        <w:t>Прогнозируемые приросты нормативных потерь теплоносителя определяются, как произведение нормативной среднегодовой утечки на прогнозируемые приросты объемов теплоносителя.</w:t>
      </w:r>
    </w:p>
    <w:p w:rsidR="0071456B" w:rsidRDefault="0071456B" w:rsidP="00E012BA">
      <w:pPr>
        <w:pStyle w:val="af5"/>
      </w:pPr>
      <w:r>
        <w:t>В виду отсутствия водоподготовительной установки н</w:t>
      </w:r>
      <w:r w:rsidR="00361B4B">
        <w:t xml:space="preserve">а котельной №9 </w:t>
      </w:r>
      <w:r>
        <w:t>п</w:t>
      </w:r>
      <w:r w:rsidRPr="00A42E46">
        <w:rPr>
          <w:rFonts w:eastAsia="Calibri"/>
        </w:rPr>
        <w:t>одпитка тепловых сетей осуществляется водопроводной водой</w:t>
      </w:r>
      <w:r>
        <w:rPr>
          <w:rFonts w:eastAsia="Calibri"/>
        </w:rPr>
        <w:t xml:space="preserve"> с добавлением коагулянта</w:t>
      </w:r>
      <w:r w:rsidRPr="00A42E46">
        <w:rPr>
          <w:rFonts w:eastAsia="Calibri"/>
        </w:rPr>
        <w:t xml:space="preserve">. </w:t>
      </w:r>
      <w:r>
        <w:rPr>
          <w:rFonts w:eastAsia="Calibri"/>
        </w:rPr>
        <w:t>Си</w:t>
      </w:r>
      <w:r w:rsidRPr="00A42E46">
        <w:rPr>
          <w:rFonts w:eastAsia="Calibri"/>
        </w:rPr>
        <w:t>стема дозирования реагентов на котельной №</w:t>
      </w:r>
      <w:r>
        <w:rPr>
          <w:rFonts w:eastAsia="Calibri"/>
        </w:rPr>
        <w:t>9</w:t>
      </w:r>
      <w:r w:rsidRPr="00A42E46">
        <w:rPr>
          <w:rFonts w:eastAsia="Calibri"/>
        </w:rPr>
        <w:t xml:space="preserve"> </w:t>
      </w:r>
      <w:r>
        <w:rPr>
          <w:rFonts w:eastAsia="Calibri"/>
        </w:rPr>
        <w:t>осуществляется ручным способом</w:t>
      </w:r>
      <w:r w:rsidRPr="00A42E46">
        <w:rPr>
          <w:rFonts w:eastAsia="Calibri"/>
        </w:rPr>
        <w:t xml:space="preserve">. </w:t>
      </w:r>
      <w:r>
        <w:rPr>
          <w:rFonts w:eastAsia="Calibri"/>
        </w:rPr>
        <w:t>В связи с этим отсутствует возможность представить с</w:t>
      </w:r>
      <w:r w:rsidR="00E012BA">
        <w:t>уществующие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w:t>
      </w:r>
      <w:r>
        <w:t>.</w:t>
      </w:r>
    </w:p>
    <w:p w:rsidR="0071456B" w:rsidRDefault="0071456B" w:rsidP="00E012BA">
      <w:pPr>
        <w:pStyle w:val="af5"/>
      </w:pPr>
      <w:r>
        <w:rPr>
          <w:rFonts w:eastAsia="Calibri"/>
        </w:rPr>
        <w:t>Перспективные</w:t>
      </w:r>
      <w:r>
        <w:t xml:space="preserve">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 по сценари</w:t>
      </w:r>
      <w:r w:rsidR="00526084">
        <w:t>ю</w:t>
      </w:r>
      <w:r>
        <w:t xml:space="preserve"> развития №1 приведены в</w:t>
      </w:r>
      <w:r w:rsidR="00526084">
        <w:t xml:space="preserve"> </w:t>
      </w:r>
      <w:r w:rsidR="00526084">
        <w:fldChar w:fldCharType="begin"/>
      </w:r>
      <w:r w:rsidR="00526084">
        <w:instrText xml:space="preserve"> REF _Ref7194182 \r \h </w:instrText>
      </w:r>
      <w:r w:rsidR="00526084">
        <w:fldChar w:fldCharType="separate"/>
      </w:r>
      <w:r w:rsidR="002F605D">
        <w:t>Табл. 3.1</w:t>
      </w:r>
      <w:r w:rsidR="00526084">
        <w:fldChar w:fldCharType="end"/>
      </w:r>
      <w:r w:rsidR="004878C1">
        <w:t xml:space="preserve">. </w:t>
      </w:r>
      <w:r w:rsidR="005109ED">
        <w:t>В связи с тем, что сценарий развития №2 является маловероятным перспективные балансы производительности водоподготовительной установки по нему не предоставляются.</w:t>
      </w:r>
    </w:p>
    <w:p w:rsidR="00E012BA" w:rsidRDefault="00E012BA" w:rsidP="00E012BA">
      <w:pPr>
        <w:pStyle w:val="af5"/>
      </w:pPr>
      <w:r>
        <w:t>На расчетный период нагрузка на ВПУ источник</w:t>
      </w:r>
      <w:r w:rsidR="005109ED">
        <w:t>а</w:t>
      </w:r>
      <w:r>
        <w:t xml:space="preserve"> тепловой энергии </w:t>
      </w:r>
      <w:r w:rsidR="005109ED">
        <w:t xml:space="preserve">(новая БМК) </w:t>
      </w:r>
      <w:r>
        <w:t>будет складываться из следующих составляющих:</w:t>
      </w:r>
    </w:p>
    <w:p w:rsidR="00E012BA" w:rsidRPr="00E012BA" w:rsidRDefault="00E012BA" w:rsidP="00E012BA">
      <w:pPr>
        <w:pStyle w:val="a1"/>
      </w:pPr>
      <w:r>
        <w:t>собственные нужды теплоисточника;</w:t>
      </w:r>
    </w:p>
    <w:p w:rsidR="00E012BA" w:rsidRPr="00E012BA" w:rsidRDefault="00E012BA" w:rsidP="00E012BA">
      <w:pPr>
        <w:pStyle w:val="a1"/>
      </w:pPr>
      <w:r>
        <w:t>подпитка тепловой сети.</w:t>
      </w:r>
    </w:p>
    <w:p w:rsidR="00E012BA" w:rsidRDefault="00E012BA" w:rsidP="00E012BA">
      <w:pPr>
        <w:pStyle w:val="af5"/>
        <w:ind w:firstLine="0"/>
      </w:pPr>
    </w:p>
    <w:p w:rsidR="0071456B" w:rsidRDefault="0071456B" w:rsidP="00E012BA">
      <w:pPr>
        <w:pStyle w:val="af5"/>
        <w:ind w:firstLine="0"/>
        <w:sectPr w:rsidR="0071456B" w:rsidSect="00E012BA">
          <w:pgSz w:w="11906" w:h="16838"/>
          <w:pgMar w:top="1134" w:right="851" w:bottom="1134" w:left="1134" w:header="709" w:footer="709" w:gutter="0"/>
          <w:cols w:space="708"/>
          <w:docGrid w:linePitch="360"/>
        </w:sectPr>
      </w:pPr>
    </w:p>
    <w:p w:rsidR="00E012BA" w:rsidRPr="00E012BA" w:rsidRDefault="0071456B" w:rsidP="00E012BA">
      <w:pPr>
        <w:pStyle w:val="a0"/>
      </w:pPr>
      <w:bookmarkStart w:id="27" w:name="_Ref7194182"/>
      <w:r>
        <w:t>Перспективные</w:t>
      </w:r>
      <w:r w:rsidR="00E012BA">
        <w:t xml:space="preserve"> балансы производительности водоподготовительных установок, нормативного, максимального фактического потребления теплоносителя и компенсации потерь теплоносителя в аварийных режимах работы систем теплоснабжения теплопотребляющими установками потребителей</w:t>
      </w:r>
      <w:r>
        <w:t xml:space="preserve"> (сценарий развития №1)</w:t>
      </w:r>
      <w:bookmarkEnd w:id="27"/>
    </w:p>
    <w:tbl>
      <w:tblPr>
        <w:tblW w:w="5000" w:type="pct"/>
        <w:jc w:val="center"/>
        <w:tblLook w:val="04A0" w:firstRow="1" w:lastRow="0" w:firstColumn="1" w:lastColumn="0" w:noHBand="0" w:noVBand="1"/>
      </w:tblPr>
      <w:tblGrid>
        <w:gridCol w:w="5691"/>
        <w:gridCol w:w="1088"/>
        <w:gridCol w:w="1088"/>
        <w:gridCol w:w="1088"/>
        <w:gridCol w:w="1088"/>
        <w:gridCol w:w="1088"/>
        <w:gridCol w:w="1088"/>
        <w:gridCol w:w="1088"/>
        <w:gridCol w:w="1479"/>
      </w:tblGrid>
      <w:tr w:rsidR="004C75B5" w:rsidRPr="007D04F4" w:rsidTr="003C1450">
        <w:trPr>
          <w:trHeight w:val="480"/>
          <w:jc w:val="center"/>
        </w:trPr>
        <w:tc>
          <w:tcPr>
            <w:tcW w:w="19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Показатель</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Ед. изм.</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2018</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2019</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2020</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2021</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2022</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2023</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2024 - 2028</w:t>
            </w:r>
          </w:p>
        </w:tc>
      </w:tr>
      <w:tr w:rsidR="004C75B5" w:rsidRPr="007D04F4" w:rsidTr="004C75B5">
        <w:trPr>
          <w:trHeight w:val="345"/>
          <w:jc w:val="center"/>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4C75B5" w:rsidRPr="007D04F4" w:rsidRDefault="004C75B5">
            <w:pPr>
              <w:jc w:val="center"/>
              <w:rPr>
                <w:rFonts w:ascii="Arial Narrow" w:hAnsi="Arial Narrow" w:cs="Arial CYR"/>
                <w:b/>
                <w:bCs/>
              </w:rPr>
            </w:pPr>
            <w:r w:rsidRPr="007D04F4">
              <w:rPr>
                <w:rFonts w:ascii="Arial Narrow" w:hAnsi="Arial Narrow" w:cs="Arial CYR"/>
                <w:b/>
                <w:bCs/>
              </w:rPr>
              <w:t>новая БМК</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Средневзвешенный срок службы</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лет</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Pr>
                <w:rFonts w:ascii="Arial Narrow" w:hAnsi="Arial Narrow" w:cs="Arial CYR"/>
              </w:rPr>
              <w:t>≤</w:t>
            </w:r>
            <w:r w:rsidRPr="007D04F4">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2</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3</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3C1450">
            <w:pPr>
              <w:jc w:val="center"/>
              <w:rPr>
                <w:rFonts w:ascii="Arial Narrow" w:hAnsi="Arial Narrow" w:cs="Arial CYR"/>
              </w:rPr>
            </w:pPr>
            <w:r w:rsidRPr="007D04F4">
              <w:rPr>
                <w:rFonts w:ascii="Arial Narrow" w:hAnsi="Arial Narrow" w:cs="Arial CYR"/>
              </w:rPr>
              <w:t>8</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Располагаемая 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Собственные нужды</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E432B">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Всего подпитка тепловой сети, в 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CA5880">
            <w:pPr>
              <w:jc w:val="center"/>
              <w:rPr>
                <w:rFonts w:ascii="Arial Narrow" w:hAnsi="Arial Narrow" w:cs="Arial CYR"/>
              </w:rPr>
            </w:pPr>
            <w:r>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0,03</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0,03</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сверхнормативные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E432B">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r>
      <w:tr w:rsidR="00E369D1" w:rsidRPr="007D04F4" w:rsidTr="003C1450">
        <w:trPr>
          <w:trHeight w:val="945"/>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отпуск теплоносителя из тепловых сетей на цели горячего водоснабжения (для открытых систем теплоснабжения)</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0,00</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0,00</w:t>
            </w:r>
          </w:p>
        </w:tc>
      </w:tr>
      <w:tr w:rsidR="00E369D1" w:rsidRPr="007D04F4" w:rsidTr="003C1450">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Максимум подпитки тепловой сети в эксплуатационном режиме</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0,0</w:t>
            </w:r>
            <w:r>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0,01</w:t>
            </w:r>
          </w:p>
        </w:tc>
      </w:tr>
      <w:tr w:rsidR="00E369D1" w:rsidRPr="007D04F4" w:rsidTr="003C1450">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Максимальная подпитка тепловой сети в период повреждения участка</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Резерв (+)/дефицит (-) ВПУ</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897103">
              <w:rPr>
                <w:rFonts w:ascii="Arial Narrow" w:hAnsi="Arial Narrow" w:cs="Arial CYR"/>
              </w:rPr>
              <w:t>0,245</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0,49</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0,48</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0,47</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0,47</w:t>
            </w:r>
          </w:p>
        </w:tc>
      </w:tr>
      <w:tr w:rsidR="00E369D1" w:rsidRPr="007D04F4"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E369D1" w:rsidRPr="007D04F4" w:rsidRDefault="00E369D1">
            <w:pPr>
              <w:rPr>
                <w:rFonts w:ascii="Arial Narrow" w:hAnsi="Arial Narrow" w:cs="Arial CYR"/>
              </w:rPr>
            </w:pPr>
            <w:r w:rsidRPr="007D04F4">
              <w:rPr>
                <w:rFonts w:ascii="Arial Narrow" w:hAnsi="Arial Narrow" w:cs="Arial CYR"/>
              </w:rPr>
              <w:t>Доля резерва</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E432B" w:rsidRDefault="00E369D1" w:rsidP="00CA5880">
            <w:pPr>
              <w:jc w:val="center"/>
              <w:rPr>
                <w:rFonts w:ascii="Arial Narrow" w:hAnsi="Arial Narrow" w:cs="Arial CYR"/>
              </w:rPr>
            </w:pPr>
            <w:r w:rsidRPr="007D04F4">
              <w:rPr>
                <w:rFonts w:ascii="Arial Narrow" w:hAnsi="Arial Narrow" w:cs="Arial CYR"/>
              </w:rPr>
              <w:t>9</w:t>
            </w:r>
            <w:r>
              <w:rPr>
                <w:rFonts w:ascii="Arial Narrow" w:hAnsi="Arial Narrow" w:cs="Arial CYR"/>
              </w:rPr>
              <w:t>8</w:t>
            </w: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97%</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96%</w:t>
            </w:r>
          </w:p>
        </w:tc>
        <w:tc>
          <w:tcPr>
            <w:tcW w:w="368"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95%</w:t>
            </w:r>
          </w:p>
        </w:tc>
        <w:tc>
          <w:tcPr>
            <w:tcW w:w="500" w:type="pct"/>
            <w:tcBorders>
              <w:top w:val="nil"/>
              <w:left w:val="nil"/>
              <w:bottom w:val="single" w:sz="4" w:space="0" w:color="auto"/>
              <w:right w:val="single" w:sz="4" w:space="0" w:color="auto"/>
            </w:tcBorders>
            <w:shd w:val="clear" w:color="auto" w:fill="auto"/>
            <w:vAlign w:val="center"/>
            <w:hideMark/>
          </w:tcPr>
          <w:p w:rsidR="00E369D1" w:rsidRPr="007D04F4" w:rsidRDefault="00E369D1">
            <w:pPr>
              <w:jc w:val="center"/>
              <w:rPr>
                <w:rFonts w:ascii="Arial Narrow" w:hAnsi="Arial Narrow" w:cs="Arial CYR"/>
              </w:rPr>
            </w:pPr>
            <w:r w:rsidRPr="007D04F4">
              <w:rPr>
                <w:rFonts w:ascii="Arial Narrow" w:hAnsi="Arial Narrow" w:cs="Arial CYR"/>
              </w:rPr>
              <w:t>95%</w:t>
            </w:r>
          </w:p>
        </w:tc>
      </w:tr>
    </w:tbl>
    <w:p w:rsidR="00E012BA" w:rsidRDefault="00E012BA"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1"/>
      </w:pPr>
      <w:bookmarkStart w:id="28" w:name="_Toc7442502"/>
      <w:r>
        <w:t>Раздел 4. Основные положения мастер-плана развития систем теплоснабжения Апраксинского сельского поселения</w:t>
      </w:r>
      <w:bookmarkEnd w:id="28"/>
    </w:p>
    <w:p w:rsidR="00E012BA" w:rsidRDefault="00E012BA" w:rsidP="00E012BA">
      <w:pPr>
        <w:pStyle w:val="af5"/>
      </w:pPr>
      <w:r>
        <w:t xml:space="preserve">Основные положения мастер-плана развития систем теплоснабжения Апраксинского сельского поселения приведены в Главе 5 </w:t>
      </w:r>
      <w:r w:rsidR="000E57DF">
        <w:t>«</w:t>
      </w:r>
      <w:r>
        <w:t>Мастер-план развития систем теплоснабжения Апраксинского сельского поселения</w:t>
      </w:r>
      <w:r w:rsidR="000E57DF">
        <w:t>»</w:t>
      </w:r>
      <w:r>
        <w:t xml:space="preserve"> обосновывающих материалов к схеме теплоснабжения Апраксинского сельского поселения.</w:t>
      </w:r>
    </w:p>
    <w:p w:rsidR="00E012BA" w:rsidRDefault="00E012BA" w:rsidP="00E012BA"/>
    <w:p w:rsidR="00E012BA" w:rsidRPr="00083FB1" w:rsidRDefault="00E012BA" w:rsidP="00E012BA">
      <w:pPr>
        <w:pStyle w:val="2"/>
        <w:jc w:val="both"/>
      </w:pPr>
      <w:bookmarkStart w:id="29" w:name="_Toc528741790"/>
      <w:bookmarkStart w:id="30" w:name="_Toc7442503"/>
      <w:r w:rsidRPr="00083FB1">
        <w:t xml:space="preserve">Описание сценариев развития теплоснабжения </w:t>
      </w:r>
      <w:r w:rsidRPr="002C3BB8">
        <w:t>Апраксинского сельского поселения Чамзинского муниципального района Республики Мордовия</w:t>
      </w:r>
      <w:bookmarkEnd w:id="30"/>
      <w:r>
        <w:t xml:space="preserve"> </w:t>
      </w:r>
      <w:bookmarkEnd w:id="29"/>
    </w:p>
    <w:p w:rsidR="00E012BA" w:rsidRPr="00951428" w:rsidRDefault="00E012BA" w:rsidP="00E012BA">
      <w:pPr>
        <w:pStyle w:val="af5"/>
      </w:pPr>
      <w:r w:rsidRPr="00951428">
        <w:t xml:space="preserve">Развитие системы теплоснабжения </w:t>
      </w:r>
      <w:r w:rsidRPr="002C3BB8">
        <w:t xml:space="preserve">Апраксинского сельского поселения </w:t>
      </w:r>
      <w:r w:rsidRPr="00951428">
        <w:t xml:space="preserve">в зоне эксплуатационной ответственности </w:t>
      </w:r>
      <w:r>
        <w:t xml:space="preserve">ООО </w:t>
      </w:r>
      <w:r w:rsidR="000E57DF">
        <w:t>«</w:t>
      </w:r>
      <w:r w:rsidRPr="00536DA9">
        <w:t>ИнКомСистемы-Мордовия</w:t>
      </w:r>
      <w:r w:rsidR="000E57DF">
        <w:t>»</w:t>
      </w:r>
      <w:r w:rsidRPr="00951428">
        <w:t xml:space="preserve"> возможно по двум сценариям, оба рассмотрены ниже.</w:t>
      </w:r>
    </w:p>
    <w:p w:rsidR="00E012BA" w:rsidRPr="00951428" w:rsidRDefault="00E012BA" w:rsidP="00E012BA">
      <w:pPr>
        <w:pStyle w:val="af5"/>
      </w:pPr>
      <w:r w:rsidRPr="00951428">
        <w:t xml:space="preserve">Вариант перспективного развития №1 (Сценарий </w:t>
      </w:r>
      <w:r w:rsidR="00DA36E3">
        <w:t xml:space="preserve">развития </w:t>
      </w:r>
      <w:r w:rsidRPr="00951428">
        <w:t>№1) предусматривает:</w:t>
      </w:r>
    </w:p>
    <w:p w:rsidR="00E012BA" w:rsidRDefault="00E012BA" w:rsidP="00E012BA">
      <w:pPr>
        <w:pStyle w:val="a2"/>
        <w:numPr>
          <w:ilvl w:val="0"/>
          <w:numId w:val="21"/>
        </w:numPr>
        <w:spacing w:before="60"/>
      </w:pPr>
      <w:r>
        <w:t>Перевод оставшегося жилого фонда с. Апраксино (от котельной №9) с централизованного на индивидуальное теплоснабжение (</w:t>
      </w:r>
      <w:r w:rsidRPr="009B6D13">
        <w:t>автономны</w:t>
      </w:r>
      <w:r>
        <w:t>е</w:t>
      </w:r>
      <w:r w:rsidRPr="009B6D13">
        <w:t xml:space="preserve"> газовы</w:t>
      </w:r>
      <w:r>
        <w:t>е</w:t>
      </w:r>
      <w:r w:rsidRPr="009B6D13">
        <w:t xml:space="preserve"> теплогенератор</w:t>
      </w:r>
      <w:r>
        <w:t>ы) по 2020 г. включительно.</w:t>
      </w:r>
    </w:p>
    <w:p w:rsidR="00E012BA" w:rsidRDefault="00E012BA" w:rsidP="00E012BA">
      <w:pPr>
        <w:pStyle w:val="a2"/>
        <w:numPr>
          <w:ilvl w:val="0"/>
          <w:numId w:val="21"/>
        </w:numPr>
        <w:spacing w:before="60"/>
      </w:pPr>
      <w:r>
        <w:t>Закрытие (консервация) убыточной котельной №9 (2020-2021 г.г.).</w:t>
      </w:r>
    </w:p>
    <w:p w:rsidR="00E012BA" w:rsidRDefault="00E012BA" w:rsidP="00E012BA">
      <w:pPr>
        <w:pStyle w:val="a2"/>
        <w:numPr>
          <w:ilvl w:val="0"/>
          <w:numId w:val="21"/>
        </w:numPr>
        <w:spacing w:before="60"/>
      </w:pPr>
      <w:r>
        <w:t xml:space="preserve">Строительство новой БМК на территории между </w:t>
      </w:r>
      <w:r w:rsidRPr="00E229B7">
        <w:t>Апраксинск</w:t>
      </w:r>
      <w:r>
        <w:t>ой</w:t>
      </w:r>
      <w:r w:rsidRPr="00E229B7">
        <w:t xml:space="preserve"> СОШ</w:t>
      </w:r>
      <w:r>
        <w:t xml:space="preserve"> и </w:t>
      </w:r>
      <w:r w:rsidRPr="00E229B7">
        <w:t xml:space="preserve">МБДОУ </w:t>
      </w:r>
      <w:r w:rsidR="000E57DF">
        <w:t>«</w:t>
      </w:r>
      <w:r w:rsidRPr="00E229B7">
        <w:t>Детский сад Аленушка</w:t>
      </w:r>
      <w:r w:rsidR="000E57DF">
        <w:t>»</w:t>
      </w:r>
      <w:r>
        <w:t xml:space="preserve"> (2020-2021 г.г.).</w:t>
      </w:r>
    </w:p>
    <w:p w:rsidR="00E012BA" w:rsidRDefault="00E012BA" w:rsidP="00E012BA">
      <w:pPr>
        <w:pStyle w:val="a2"/>
        <w:numPr>
          <w:ilvl w:val="0"/>
          <w:numId w:val="21"/>
        </w:numPr>
        <w:spacing w:before="60"/>
      </w:pPr>
      <w:r>
        <w:t xml:space="preserve">Прокладка новых тепловых сетей от новой БМК до бюджетных учреждений (Дом культуры, </w:t>
      </w:r>
      <w:r w:rsidRPr="00E229B7">
        <w:t>Апраксинск</w:t>
      </w:r>
      <w:r>
        <w:t>ая</w:t>
      </w:r>
      <w:r w:rsidRPr="00E229B7">
        <w:t xml:space="preserve"> СОШ</w:t>
      </w:r>
      <w:r>
        <w:t xml:space="preserve"> и </w:t>
      </w:r>
      <w:r w:rsidRPr="00E229B7">
        <w:t xml:space="preserve">МБДОУ </w:t>
      </w:r>
      <w:r w:rsidR="000E57DF">
        <w:t>«</w:t>
      </w:r>
      <w:r w:rsidRPr="00E229B7">
        <w:t>Детский сад Аленушка</w:t>
      </w:r>
      <w:r w:rsidR="000E57DF">
        <w:t>»</w:t>
      </w:r>
      <w:r>
        <w:t>) (2020-2021 г.г.).</w:t>
      </w:r>
    </w:p>
    <w:p w:rsidR="00E012BA" w:rsidRPr="00951428" w:rsidRDefault="00E012BA" w:rsidP="00E012BA">
      <w:pPr>
        <w:pStyle w:val="af5"/>
      </w:pPr>
    </w:p>
    <w:p w:rsidR="00E012BA" w:rsidRPr="00951428" w:rsidRDefault="00E012BA" w:rsidP="00E012BA">
      <w:pPr>
        <w:pStyle w:val="af5"/>
      </w:pPr>
      <w:r w:rsidRPr="00951428">
        <w:t xml:space="preserve">Вариант перспективного развития №2 (Сценарий </w:t>
      </w:r>
      <w:r w:rsidR="00DA36E3">
        <w:t xml:space="preserve">развития </w:t>
      </w:r>
      <w:r w:rsidRPr="00951428">
        <w:t>№2) предусматривает:</w:t>
      </w:r>
    </w:p>
    <w:p w:rsidR="00E012BA" w:rsidRPr="0095582E" w:rsidRDefault="00E012BA" w:rsidP="00E012BA">
      <w:pPr>
        <w:pStyle w:val="a2"/>
        <w:numPr>
          <w:ilvl w:val="0"/>
          <w:numId w:val="22"/>
        </w:numPr>
        <w:spacing w:before="60"/>
      </w:pPr>
      <w:r w:rsidRPr="0095582E">
        <w:t>Капитальный ремонт основного и вспомогательного котельного оборудования существующ</w:t>
      </w:r>
      <w:r>
        <w:t>его</w:t>
      </w:r>
      <w:r w:rsidRPr="0095582E">
        <w:t xml:space="preserve"> источник</w:t>
      </w:r>
      <w:r>
        <w:t>а</w:t>
      </w:r>
      <w:r w:rsidRPr="0095582E">
        <w:t xml:space="preserve"> тепловой энергии</w:t>
      </w:r>
      <w:r>
        <w:t xml:space="preserve"> – на котельной №9 (2020-2021 г.г.)</w:t>
      </w:r>
      <w:r w:rsidRPr="0095582E">
        <w:t>.</w:t>
      </w:r>
    </w:p>
    <w:p w:rsidR="00E012BA" w:rsidRPr="0095582E" w:rsidRDefault="00E012BA" w:rsidP="00E012BA">
      <w:pPr>
        <w:pStyle w:val="a2"/>
        <w:numPr>
          <w:ilvl w:val="0"/>
          <w:numId w:val="21"/>
        </w:numPr>
        <w:spacing w:before="60"/>
      </w:pPr>
      <w:r w:rsidRPr="0095582E">
        <w:t xml:space="preserve">Капитальный ремонт и реконструкция тепловых сетей </w:t>
      </w:r>
      <w:r>
        <w:t xml:space="preserve">от котельной №9 </w:t>
      </w:r>
      <w:r w:rsidRPr="0095582E">
        <w:t>в связи с исчерпанием эксплуатационного ресурса</w:t>
      </w:r>
      <w:r>
        <w:t xml:space="preserve"> (2020-2028 г.г.)</w:t>
      </w:r>
      <w:r w:rsidRPr="0095582E">
        <w:t>.</w:t>
      </w:r>
    </w:p>
    <w:p w:rsidR="00E012BA" w:rsidRPr="00083FB1" w:rsidRDefault="00E012BA" w:rsidP="00E012BA">
      <w:pPr>
        <w:pStyle w:val="af5"/>
      </w:pPr>
    </w:p>
    <w:p w:rsidR="00E012BA" w:rsidRPr="00083FB1" w:rsidRDefault="00E012BA" w:rsidP="00E012BA">
      <w:pPr>
        <w:pStyle w:val="2"/>
        <w:jc w:val="both"/>
      </w:pPr>
      <w:bookmarkStart w:id="31" w:name="_Toc528741791"/>
      <w:bookmarkStart w:id="32" w:name="_Toc7442504"/>
      <w:r w:rsidRPr="00083FB1">
        <w:t xml:space="preserve">Обоснование выбора приоритетного сценария развития теплоснабжения </w:t>
      </w:r>
      <w:bookmarkEnd w:id="31"/>
      <w:r w:rsidRPr="002C3BB8">
        <w:t>Апраксинского сельского поселения Чамзинского муниципального района Республики Мордовия</w:t>
      </w:r>
      <w:bookmarkEnd w:id="32"/>
    </w:p>
    <w:p w:rsidR="00E012BA" w:rsidRDefault="00E012BA" w:rsidP="00E012BA">
      <w:pPr>
        <w:pStyle w:val="af5"/>
      </w:pPr>
      <w:r w:rsidRPr="00951428">
        <w:t xml:space="preserve">Сравнение стоимости запланированных мероприятий представлено в </w:t>
      </w:r>
      <w:r w:rsidRPr="00951428">
        <w:fldChar w:fldCharType="begin"/>
      </w:r>
      <w:r w:rsidRPr="00951428">
        <w:instrText xml:space="preserve"> REF _Ref528664574 \r \h  \* MERGEFORMAT </w:instrText>
      </w:r>
      <w:r w:rsidRPr="00951428">
        <w:fldChar w:fldCharType="separate"/>
      </w:r>
      <w:r w:rsidR="002F605D">
        <w:t>Табл. 4.1</w:t>
      </w:r>
      <w:r w:rsidRPr="00951428">
        <w:fldChar w:fldCharType="end"/>
      </w:r>
      <w:r w:rsidRPr="00951428">
        <w:t xml:space="preserve"> .</w:t>
      </w:r>
    </w:p>
    <w:p w:rsidR="00E012BA" w:rsidRPr="00951428" w:rsidRDefault="00E012BA" w:rsidP="00E012BA">
      <w:pPr>
        <w:pStyle w:val="af5"/>
      </w:pPr>
    </w:p>
    <w:p w:rsidR="00E012BA" w:rsidRPr="006F4901" w:rsidRDefault="00E012BA" w:rsidP="00E012BA">
      <w:pPr>
        <w:pStyle w:val="a0"/>
        <w:tabs>
          <w:tab w:val="clear" w:pos="567"/>
          <w:tab w:val="left" w:pos="1418"/>
          <w:tab w:val="num" w:pos="1986"/>
        </w:tabs>
        <w:spacing w:before="120"/>
        <w:ind w:left="1135" w:hanging="284"/>
        <w:contextualSpacing/>
      </w:pPr>
      <w:bookmarkStart w:id="33" w:name="_Ref528664574"/>
      <w:r w:rsidRPr="006F4901">
        <w:t>Объем инвестиций на развитие системы теплоснабжения</w:t>
      </w:r>
      <w:bookmarkEnd w:id="33"/>
    </w:p>
    <w:tbl>
      <w:tblPr>
        <w:tblW w:w="8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4961"/>
        <w:gridCol w:w="2904"/>
      </w:tblGrid>
      <w:tr w:rsidR="00E012BA" w:rsidRPr="007D04F4" w:rsidTr="00E012BA">
        <w:trPr>
          <w:trHeight w:val="649"/>
          <w:jc w:val="center"/>
        </w:trPr>
        <w:tc>
          <w:tcPr>
            <w:tcW w:w="784" w:type="dxa"/>
            <w:vAlign w:val="center"/>
          </w:tcPr>
          <w:p w:rsidR="00E012BA" w:rsidRPr="007D04F4" w:rsidRDefault="00E012BA" w:rsidP="00F01021">
            <w:pPr>
              <w:pStyle w:val="af5"/>
              <w:ind w:firstLine="0"/>
              <w:jc w:val="center"/>
              <w:rPr>
                <w:sz w:val="24"/>
                <w:szCs w:val="24"/>
              </w:rPr>
            </w:pPr>
            <w:r w:rsidRPr="007D04F4">
              <w:rPr>
                <w:sz w:val="24"/>
                <w:szCs w:val="24"/>
              </w:rPr>
              <w:t>№ п/п</w:t>
            </w:r>
          </w:p>
        </w:tc>
        <w:tc>
          <w:tcPr>
            <w:tcW w:w="4961" w:type="dxa"/>
            <w:vAlign w:val="center"/>
          </w:tcPr>
          <w:p w:rsidR="00E012BA" w:rsidRPr="007D04F4" w:rsidRDefault="00E012BA" w:rsidP="00F01021">
            <w:pPr>
              <w:pStyle w:val="af5"/>
              <w:ind w:firstLine="0"/>
              <w:jc w:val="center"/>
              <w:rPr>
                <w:sz w:val="24"/>
                <w:szCs w:val="24"/>
              </w:rPr>
            </w:pPr>
            <w:r w:rsidRPr="007D04F4">
              <w:rPr>
                <w:sz w:val="24"/>
                <w:szCs w:val="24"/>
              </w:rPr>
              <w:t>Наименование мероприятия</w:t>
            </w:r>
          </w:p>
        </w:tc>
        <w:tc>
          <w:tcPr>
            <w:tcW w:w="2904" w:type="dxa"/>
            <w:vAlign w:val="center"/>
          </w:tcPr>
          <w:p w:rsidR="00E012BA" w:rsidRPr="007D04F4" w:rsidRDefault="00E012BA" w:rsidP="00F01021">
            <w:pPr>
              <w:pStyle w:val="af5"/>
              <w:ind w:firstLine="0"/>
              <w:jc w:val="center"/>
              <w:rPr>
                <w:sz w:val="24"/>
                <w:szCs w:val="24"/>
              </w:rPr>
            </w:pPr>
            <w:r w:rsidRPr="007D04F4">
              <w:rPr>
                <w:sz w:val="24"/>
                <w:szCs w:val="24"/>
              </w:rPr>
              <w:t>Общая стоимость внедрения мероприятия</w:t>
            </w:r>
          </w:p>
          <w:p w:rsidR="00E012BA" w:rsidRPr="007D04F4" w:rsidRDefault="00E012BA" w:rsidP="00F01021">
            <w:pPr>
              <w:pStyle w:val="af5"/>
              <w:ind w:firstLine="0"/>
              <w:jc w:val="center"/>
              <w:rPr>
                <w:sz w:val="24"/>
                <w:szCs w:val="24"/>
              </w:rPr>
            </w:pPr>
            <w:r w:rsidRPr="007D04F4">
              <w:rPr>
                <w:sz w:val="24"/>
                <w:szCs w:val="24"/>
              </w:rPr>
              <w:t>(в ценах 2019 г.), руб.</w:t>
            </w:r>
          </w:p>
        </w:tc>
      </w:tr>
      <w:tr w:rsidR="00E012BA" w:rsidRPr="007D04F4" w:rsidTr="00E012BA">
        <w:trPr>
          <w:trHeight w:val="510"/>
          <w:jc w:val="center"/>
        </w:trPr>
        <w:tc>
          <w:tcPr>
            <w:tcW w:w="784" w:type="dxa"/>
            <w:vAlign w:val="center"/>
          </w:tcPr>
          <w:p w:rsidR="00E012BA" w:rsidRPr="007D04F4" w:rsidRDefault="00E012BA" w:rsidP="00F01021">
            <w:pPr>
              <w:pStyle w:val="af5"/>
              <w:spacing w:before="60" w:after="60"/>
              <w:ind w:firstLine="0"/>
              <w:jc w:val="center"/>
              <w:rPr>
                <w:sz w:val="24"/>
                <w:szCs w:val="24"/>
              </w:rPr>
            </w:pPr>
            <w:r w:rsidRPr="007D04F4">
              <w:rPr>
                <w:sz w:val="24"/>
                <w:szCs w:val="24"/>
              </w:rPr>
              <w:t>1</w:t>
            </w:r>
          </w:p>
        </w:tc>
        <w:tc>
          <w:tcPr>
            <w:tcW w:w="4961" w:type="dxa"/>
            <w:vAlign w:val="center"/>
          </w:tcPr>
          <w:p w:rsidR="00E012BA" w:rsidRPr="007D04F4" w:rsidRDefault="00E012BA" w:rsidP="00F01021">
            <w:pPr>
              <w:pStyle w:val="af5"/>
              <w:spacing w:before="60" w:after="60"/>
              <w:ind w:firstLine="0"/>
              <w:jc w:val="center"/>
              <w:rPr>
                <w:sz w:val="24"/>
                <w:szCs w:val="24"/>
              </w:rPr>
            </w:pPr>
            <w:r w:rsidRPr="007D04F4">
              <w:rPr>
                <w:sz w:val="24"/>
                <w:szCs w:val="24"/>
              </w:rPr>
              <w:t>Сценарий №1</w:t>
            </w:r>
          </w:p>
        </w:tc>
        <w:tc>
          <w:tcPr>
            <w:tcW w:w="2904" w:type="dxa"/>
            <w:vAlign w:val="center"/>
          </w:tcPr>
          <w:p w:rsidR="00E012BA" w:rsidRPr="007D04F4" w:rsidRDefault="00E012BA" w:rsidP="00F01021">
            <w:pPr>
              <w:pStyle w:val="af5"/>
              <w:spacing w:before="60" w:after="60"/>
              <w:ind w:firstLine="0"/>
              <w:jc w:val="center"/>
              <w:rPr>
                <w:sz w:val="24"/>
                <w:szCs w:val="24"/>
              </w:rPr>
            </w:pPr>
            <w:r w:rsidRPr="007D04F4">
              <w:rPr>
                <w:b/>
                <w:sz w:val="24"/>
                <w:szCs w:val="24"/>
              </w:rPr>
              <w:t>7 449 934,20</w:t>
            </w:r>
          </w:p>
        </w:tc>
      </w:tr>
      <w:tr w:rsidR="00E012BA" w:rsidRPr="007D04F4" w:rsidTr="00E012BA">
        <w:trPr>
          <w:trHeight w:val="510"/>
          <w:jc w:val="center"/>
        </w:trPr>
        <w:tc>
          <w:tcPr>
            <w:tcW w:w="784" w:type="dxa"/>
            <w:vAlign w:val="center"/>
          </w:tcPr>
          <w:p w:rsidR="00E012BA" w:rsidRPr="007D04F4" w:rsidRDefault="00E012BA" w:rsidP="00F01021">
            <w:pPr>
              <w:pStyle w:val="af5"/>
              <w:spacing w:before="60" w:after="60"/>
              <w:ind w:firstLine="0"/>
              <w:jc w:val="center"/>
              <w:rPr>
                <w:sz w:val="24"/>
                <w:szCs w:val="24"/>
              </w:rPr>
            </w:pPr>
            <w:r w:rsidRPr="007D04F4">
              <w:rPr>
                <w:sz w:val="24"/>
                <w:szCs w:val="24"/>
              </w:rPr>
              <w:t>2</w:t>
            </w:r>
          </w:p>
        </w:tc>
        <w:tc>
          <w:tcPr>
            <w:tcW w:w="4961" w:type="dxa"/>
            <w:vAlign w:val="center"/>
          </w:tcPr>
          <w:p w:rsidR="00E012BA" w:rsidRPr="007D04F4" w:rsidRDefault="00E012BA" w:rsidP="00F01021">
            <w:pPr>
              <w:pStyle w:val="af5"/>
              <w:spacing w:before="60" w:after="60"/>
              <w:ind w:firstLine="0"/>
              <w:jc w:val="center"/>
              <w:rPr>
                <w:sz w:val="24"/>
                <w:szCs w:val="24"/>
              </w:rPr>
            </w:pPr>
            <w:r w:rsidRPr="007D04F4">
              <w:rPr>
                <w:sz w:val="24"/>
                <w:szCs w:val="24"/>
              </w:rPr>
              <w:t>Сценарий №2</w:t>
            </w:r>
          </w:p>
        </w:tc>
        <w:tc>
          <w:tcPr>
            <w:tcW w:w="2904" w:type="dxa"/>
            <w:vAlign w:val="center"/>
          </w:tcPr>
          <w:p w:rsidR="00E012BA" w:rsidRPr="007D04F4" w:rsidRDefault="00E012BA" w:rsidP="00F01021">
            <w:pPr>
              <w:pStyle w:val="af5"/>
              <w:spacing w:before="60" w:after="60"/>
              <w:ind w:firstLine="0"/>
              <w:jc w:val="center"/>
              <w:rPr>
                <w:sz w:val="24"/>
                <w:szCs w:val="24"/>
              </w:rPr>
            </w:pPr>
            <w:r w:rsidRPr="007D04F4">
              <w:rPr>
                <w:b/>
                <w:sz w:val="24"/>
                <w:szCs w:val="24"/>
              </w:rPr>
              <w:t>17 784 016,2</w:t>
            </w:r>
          </w:p>
        </w:tc>
      </w:tr>
    </w:tbl>
    <w:p w:rsidR="00E012BA" w:rsidRPr="006F4901" w:rsidRDefault="00E012BA" w:rsidP="00E012BA">
      <w:pPr>
        <w:pStyle w:val="af5"/>
      </w:pPr>
    </w:p>
    <w:p w:rsidR="00E012BA" w:rsidRPr="0025271A" w:rsidRDefault="003017BB" w:rsidP="00E012BA">
      <w:pPr>
        <w:pStyle w:val="af5"/>
        <w:ind w:left="-54" w:firstLine="762"/>
      </w:pPr>
      <w:r>
        <w:t>Объем инвестиций для р</w:t>
      </w:r>
      <w:r w:rsidR="004C0E26">
        <w:t>еализаци</w:t>
      </w:r>
      <w:r>
        <w:t>и</w:t>
      </w:r>
      <w:r w:rsidR="004C0E26">
        <w:t xml:space="preserve"> сценария развития №1 потребу</w:t>
      </w:r>
      <w:r>
        <w:t>е</w:t>
      </w:r>
      <w:r w:rsidR="004C0E26">
        <w:t xml:space="preserve">т как </w:t>
      </w:r>
      <w:r w:rsidRPr="006F4901">
        <w:t>средств</w:t>
      </w:r>
      <w:r>
        <w:t xml:space="preserve">а собственников квартир, так и </w:t>
      </w:r>
      <w:r w:rsidRPr="006F4901">
        <w:t>бюджетны</w:t>
      </w:r>
      <w:r>
        <w:t>е и</w:t>
      </w:r>
      <w:r w:rsidRPr="006F4901">
        <w:t xml:space="preserve"> внебюджетны</w:t>
      </w:r>
      <w:r>
        <w:t>е</w:t>
      </w:r>
      <w:r w:rsidRPr="006F4901">
        <w:t xml:space="preserve"> средств</w:t>
      </w:r>
      <w:r>
        <w:t>а. Реали</w:t>
      </w:r>
      <w:r w:rsidR="00E012BA" w:rsidRPr="006F4901">
        <w:t xml:space="preserve">зация </w:t>
      </w:r>
      <w:r>
        <w:t xml:space="preserve">сценария развития №2 предусматривается </w:t>
      </w:r>
      <w:r w:rsidR="00E012BA">
        <w:t>включение</w:t>
      </w:r>
      <w:r>
        <w:t>м</w:t>
      </w:r>
      <w:r w:rsidR="00E012BA">
        <w:t xml:space="preserve"> </w:t>
      </w:r>
      <w:r w:rsidR="00E012BA" w:rsidRPr="0015570A">
        <w:t>мероприяти</w:t>
      </w:r>
      <w:r w:rsidR="00E012BA">
        <w:t>й</w:t>
      </w:r>
      <w:r w:rsidR="00E012BA" w:rsidRPr="0015570A">
        <w:t xml:space="preserve"> в инвестиционную программу ООО </w:t>
      </w:r>
      <w:r w:rsidR="000E57DF">
        <w:t>«</w:t>
      </w:r>
      <w:r w:rsidR="00E012BA" w:rsidRPr="0015570A">
        <w:t>ИнКомСистемы-Мордовия</w:t>
      </w:r>
      <w:r w:rsidR="000E57DF">
        <w:t>»</w:t>
      </w:r>
      <w:r w:rsidR="000C71B2">
        <w:t xml:space="preserve"> </w:t>
      </w:r>
      <w:r w:rsidR="00E012BA" w:rsidRPr="0015570A">
        <w:t>за счет надбавки к тарифу на тепловую энергию</w:t>
      </w:r>
      <w:r w:rsidR="00E012BA" w:rsidRPr="006F4901">
        <w:t xml:space="preserve">. </w:t>
      </w:r>
    </w:p>
    <w:p w:rsidR="00E012BA" w:rsidRPr="00E012BA" w:rsidRDefault="00E012BA" w:rsidP="00E012BA">
      <w:pPr>
        <w:pStyle w:val="1"/>
      </w:pPr>
      <w:bookmarkStart w:id="34" w:name="_Toc7442505"/>
      <w:r>
        <w:t>Раздел 5. Предложения по строительству, реконструкции и техническому перевооружению источников тепловой энергии</w:t>
      </w:r>
      <w:bookmarkEnd w:id="34"/>
    </w:p>
    <w:p w:rsidR="00E012BA" w:rsidRDefault="00E012BA" w:rsidP="00E012BA">
      <w:pPr>
        <w:pStyle w:val="af5"/>
      </w:pPr>
      <w:r>
        <w:t>Предложения по строительству, реконструкции и техническому перевооружению источников тепловой энергии расположенных на территории Апраксинского сельского поселения в первую очередь определяются генеральным планом поселения.</w:t>
      </w:r>
    </w:p>
    <w:p w:rsidR="00E012BA" w:rsidRPr="00083FB1" w:rsidRDefault="00E012BA" w:rsidP="00E012BA">
      <w:pPr>
        <w:pStyle w:val="af5"/>
      </w:pPr>
    </w:p>
    <w:p w:rsidR="00E012BA" w:rsidRPr="00083FB1" w:rsidRDefault="00E012BA" w:rsidP="00E012BA">
      <w:pPr>
        <w:pStyle w:val="2"/>
        <w:jc w:val="both"/>
      </w:pPr>
      <w:bookmarkStart w:id="35" w:name="_Toc528741793"/>
      <w:bookmarkStart w:id="36" w:name="_Toc7442506"/>
      <w:r w:rsidRPr="00083FB1">
        <w:t xml:space="preserve">Предложения по строительству источников тепловой энергии, обеспечивающих перспективную тепловую нагрузку на осваиваемых территориях </w:t>
      </w:r>
      <w:r>
        <w:t>Апраксинского сельского поселения Чамзинского муниципального района Республики Мордовия</w:t>
      </w:r>
      <w:r w:rsidRPr="00083FB1">
        <w:t xml:space="preserve">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w:t>
      </w:r>
      <w:bookmarkEnd w:id="35"/>
      <w:bookmarkEnd w:id="36"/>
    </w:p>
    <w:p w:rsidR="00E012BA" w:rsidRPr="00083FB1" w:rsidRDefault="00E012BA" w:rsidP="00E012BA">
      <w:pPr>
        <w:pStyle w:val="af5"/>
      </w:pPr>
      <w:r w:rsidRPr="00267CDF">
        <w:t xml:space="preserve">В соответствии с утвержденным генеральным планом </w:t>
      </w:r>
      <w:r>
        <w:t>Апраксинского сельского поселения Чамзинского муниципального района Республики Мордовия</w:t>
      </w:r>
      <w:r w:rsidRPr="00267CDF">
        <w:t xml:space="preserve"> в актуализируемой схеме теплоснабжения </w:t>
      </w:r>
      <w:r>
        <w:t xml:space="preserve">не </w:t>
      </w:r>
      <w:r w:rsidRPr="00267CDF">
        <w:t>предусмотрено строительство нового источника тепловой энергии</w:t>
      </w:r>
      <w:r>
        <w:t xml:space="preserve">, обеспечивающего перспективную тепловую нагрузку на </w:t>
      </w:r>
      <w:r w:rsidRPr="00267CDF">
        <w:t>вновь осваиваемой территории</w:t>
      </w:r>
      <w:r>
        <w:t xml:space="preserve"> поселения</w:t>
      </w:r>
      <w:r w:rsidRPr="00267CDF">
        <w:t xml:space="preserve">. </w:t>
      </w:r>
      <w:r>
        <w:t>На осваиваемой территории</w:t>
      </w:r>
      <w:r w:rsidRPr="00267CDF">
        <w:t xml:space="preserve"> предполагается строительство индивидуаль</w:t>
      </w:r>
      <w:r>
        <w:t xml:space="preserve">ных жилых домов. Теплоснабжение, которых </w:t>
      </w:r>
      <w:r w:rsidRPr="00267CDF">
        <w:t>предполагается осуществлять от индивидуальных источников тепловой энергии</w:t>
      </w:r>
      <w:r>
        <w:t>.</w:t>
      </w:r>
    </w:p>
    <w:p w:rsidR="00E012BA" w:rsidRPr="00083FB1" w:rsidRDefault="00E012BA" w:rsidP="00E012BA">
      <w:pPr>
        <w:pStyle w:val="af5"/>
      </w:pPr>
    </w:p>
    <w:p w:rsidR="00E012BA" w:rsidRPr="00083FB1" w:rsidRDefault="00E012BA" w:rsidP="00E012BA">
      <w:pPr>
        <w:pStyle w:val="2"/>
        <w:jc w:val="both"/>
      </w:pPr>
      <w:bookmarkStart w:id="37" w:name="_Toc528741794"/>
      <w:bookmarkStart w:id="38" w:name="_Toc7442507"/>
      <w:r w:rsidRPr="00083FB1">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bookmarkEnd w:id="37"/>
      <w:bookmarkEnd w:id="38"/>
    </w:p>
    <w:p w:rsidR="00E012BA" w:rsidRPr="00083FB1" w:rsidRDefault="00E012BA" w:rsidP="00E012BA">
      <w:pPr>
        <w:pStyle w:val="af5"/>
      </w:pPr>
      <w:r w:rsidRPr="00173A8D">
        <w:t>В соответствии с утвержденным Генеральным планом подключение перспективной тепловой нагрузки к действующ</w:t>
      </w:r>
      <w:r>
        <w:t>ему</w:t>
      </w:r>
      <w:r w:rsidRPr="00173A8D">
        <w:t xml:space="preserve"> </w:t>
      </w:r>
      <w:r>
        <w:t xml:space="preserve">централизованному </w:t>
      </w:r>
      <w:r w:rsidRPr="00173A8D">
        <w:t>источник</w:t>
      </w:r>
      <w:r>
        <w:t>у</w:t>
      </w:r>
      <w:r w:rsidRPr="00173A8D">
        <w:t xml:space="preserve"> тепловой энергии не запланировано. </w:t>
      </w:r>
    </w:p>
    <w:p w:rsidR="00E012BA" w:rsidRPr="00083FB1" w:rsidRDefault="00E012BA" w:rsidP="00E012BA">
      <w:pPr>
        <w:pStyle w:val="af5"/>
      </w:pPr>
    </w:p>
    <w:p w:rsidR="00E012BA" w:rsidRPr="00083FB1" w:rsidRDefault="00E012BA" w:rsidP="00E012BA">
      <w:pPr>
        <w:pStyle w:val="2"/>
        <w:jc w:val="both"/>
      </w:pPr>
      <w:bookmarkStart w:id="39" w:name="_Toc528741795"/>
      <w:bookmarkStart w:id="40" w:name="_Toc7442508"/>
      <w:r w:rsidRPr="00083FB1">
        <w:t>Предложения по техническому перевооружению источников тепловой энергии с целью повышения эффективности работы систем теплоснабжения</w:t>
      </w:r>
      <w:bookmarkEnd w:id="39"/>
      <w:bookmarkEnd w:id="40"/>
    </w:p>
    <w:p w:rsidR="00E012BA" w:rsidRPr="00083FB1" w:rsidRDefault="00E012BA" w:rsidP="00E012BA">
      <w:pPr>
        <w:pStyle w:val="af5"/>
      </w:pPr>
      <w:r>
        <w:t>Техническое перевооружение источника тепловой энергии (котельной №9)</w:t>
      </w:r>
      <w:r w:rsidRPr="00173A8D">
        <w:t xml:space="preserve"> </w:t>
      </w:r>
      <w:r>
        <w:t xml:space="preserve">с целью повышения эффективности работы систем теплоснабжения возможно только при реализации </w:t>
      </w:r>
      <w:r w:rsidR="009025A1">
        <w:t>с</w:t>
      </w:r>
      <w:r>
        <w:t>ценария развития №2.</w:t>
      </w:r>
    </w:p>
    <w:p w:rsidR="00E012BA" w:rsidRPr="00083FB1" w:rsidRDefault="00E012BA" w:rsidP="00E012BA">
      <w:pPr>
        <w:pStyle w:val="af5"/>
      </w:pPr>
    </w:p>
    <w:p w:rsidR="00E012BA" w:rsidRPr="00083FB1" w:rsidRDefault="00E012BA" w:rsidP="00E012BA">
      <w:pPr>
        <w:pStyle w:val="2"/>
        <w:jc w:val="both"/>
      </w:pPr>
      <w:bookmarkStart w:id="41" w:name="_Toc528741796"/>
      <w:bookmarkStart w:id="42" w:name="_Toc7442509"/>
      <w:r w:rsidRPr="00083FB1">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bookmarkEnd w:id="41"/>
      <w:bookmarkEnd w:id="42"/>
    </w:p>
    <w:p w:rsidR="00E012BA" w:rsidRDefault="00E012BA" w:rsidP="00E012BA">
      <w:pPr>
        <w:pStyle w:val="af5"/>
      </w:pPr>
      <w:r w:rsidRPr="00537C75">
        <w:t xml:space="preserve">На территории </w:t>
      </w:r>
      <w:r>
        <w:t>Апраксинского сельского поселения</w:t>
      </w:r>
      <w:r w:rsidRPr="00537C75">
        <w:t xml:space="preserve"> </w:t>
      </w:r>
      <w:r>
        <w:t>отсутствуют источники тепловой энергии, функционирующие в режиме комбинированной выработки электрической и тепловой энергии.</w:t>
      </w:r>
    </w:p>
    <w:p w:rsidR="00E012BA" w:rsidRPr="00083FB1" w:rsidRDefault="00E012BA" w:rsidP="00E012BA">
      <w:pPr>
        <w:pStyle w:val="af5"/>
      </w:pPr>
    </w:p>
    <w:p w:rsidR="00E012BA" w:rsidRPr="00083FB1" w:rsidRDefault="00E012BA" w:rsidP="00E012BA">
      <w:pPr>
        <w:pStyle w:val="2"/>
        <w:jc w:val="both"/>
      </w:pPr>
      <w:bookmarkStart w:id="43" w:name="_Toc528741797"/>
      <w:bookmarkStart w:id="44" w:name="_Toc7442510"/>
      <w:r w:rsidRPr="00083FB1">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bookmarkEnd w:id="43"/>
      <w:bookmarkEnd w:id="44"/>
    </w:p>
    <w:p w:rsidR="00E012BA" w:rsidRPr="00083FB1" w:rsidRDefault="00E012BA" w:rsidP="00E012BA">
      <w:pPr>
        <w:pStyle w:val="af5"/>
      </w:pPr>
      <w:r>
        <w:t xml:space="preserve">В связи с технической </w:t>
      </w:r>
      <w:r w:rsidR="00CF3E9E">
        <w:t>необходимостью</w:t>
      </w:r>
      <w:r>
        <w:t xml:space="preserve"> и экономической целесообразности по </w:t>
      </w:r>
      <w:r w:rsidR="009025A1">
        <w:t>с</w:t>
      </w:r>
      <w:r>
        <w:t>ценарию развития №1 запланирован вывод из эксплуатации убыточного источника тепловой энергии (котельн</w:t>
      </w:r>
      <w:r w:rsidR="00FB52A0">
        <w:t>ой</w:t>
      </w:r>
      <w:r>
        <w:t xml:space="preserve"> №9), выработавший нормативный срок службы.</w:t>
      </w:r>
    </w:p>
    <w:p w:rsidR="00E012BA" w:rsidRPr="00083FB1" w:rsidRDefault="00E012BA" w:rsidP="00E012BA">
      <w:pPr>
        <w:pStyle w:val="af5"/>
      </w:pPr>
    </w:p>
    <w:p w:rsidR="00E012BA" w:rsidRPr="00083FB1" w:rsidRDefault="00E012BA" w:rsidP="00E012BA">
      <w:pPr>
        <w:pStyle w:val="2"/>
        <w:jc w:val="both"/>
      </w:pPr>
      <w:bookmarkStart w:id="45" w:name="_Toc528741798"/>
      <w:bookmarkStart w:id="46" w:name="_Toc7442511"/>
      <w:r w:rsidRPr="00083FB1">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45"/>
      <w:bookmarkEnd w:id="46"/>
    </w:p>
    <w:p w:rsidR="00E012BA" w:rsidRDefault="00E012BA" w:rsidP="00E012BA">
      <w:pPr>
        <w:pStyle w:val="af5"/>
      </w:pPr>
      <w:r w:rsidRPr="00537C75">
        <w:t>Переоборудование действующ</w:t>
      </w:r>
      <w:r>
        <w:t>ей</w:t>
      </w:r>
      <w:r w:rsidRPr="00537C75">
        <w:t xml:space="preserve"> котельн</w:t>
      </w:r>
      <w:r>
        <w:t>ой</w:t>
      </w:r>
      <w:r w:rsidRPr="00537C75">
        <w:t xml:space="preserve"> </w:t>
      </w:r>
      <w:r>
        <w:t xml:space="preserve">№9 </w:t>
      </w:r>
      <w:r w:rsidRPr="00537C75">
        <w:t>в источник тепловой энергии, функционирующи</w:t>
      </w:r>
      <w:r>
        <w:t>й</w:t>
      </w:r>
      <w:r w:rsidRPr="00537C75">
        <w:t xml:space="preserve"> в режиме комбинированной выработки электрической и тепловой энергии</w:t>
      </w:r>
      <w:r>
        <w:t>,</w:t>
      </w:r>
      <w:r w:rsidRPr="00537C75">
        <w:t xml:space="preserve"> схемой теплоснабжения не предполагается.</w:t>
      </w:r>
    </w:p>
    <w:p w:rsidR="00E012BA" w:rsidRPr="00083FB1" w:rsidRDefault="00E012BA" w:rsidP="00E012BA">
      <w:pPr>
        <w:pStyle w:val="af5"/>
      </w:pPr>
    </w:p>
    <w:p w:rsidR="00E012BA" w:rsidRPr="00083FB1" w:rsidRDefault="00E012BA" w:rsidP="00E012BA">
      <w:pPr>
        <w:pStyle w:val="2"/>
        <w:jc w:val="both"/>
      </w:pPr>
      <w:bookmarkStart w:id="47" w:name="_Toc528741799"/>
      <w:bookmarkStart w:id="48" w:name="_Toc7442512"/>
      <w:r w:rsidRPr="00083FB1">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bookmarkEnd w:id="47"/>
      <w:bookmarkEnd w:id="48"/>
    </w:p>
    <w:p w:rsidR="00E012BA" w:rsidRDefault="00E012BA" w:rsidP="00E012BA">
      <w:pPr>
        <w:pStyle w:val="af5"/>
      </w:pPr>
      <w:r w:rsidRPr="00537C75">
        <w:t xml:space="preserve">На территории </w:t>
      </w:r>
      <w:r>
        <w:t>Апраксинского сельского поселения</w:t>
      </w:r>
      <w:r w:rsidRPr="00537C75">
        <w:t xml:space="preserve"> </w:t>
      </w:r>
      <w:r>
        <w:t>отсутствуют источники тепловой энергии, функционирующие в режиме комбинированной выработки электрической и тепловой энергии.</w:t>
      </w:r>
    </w:p>
    <w:p w:rsidR="00E012BA" w:rsidRPr="00083FB1" w:rsidRDefault="00E012BA" w:rsidP="00E012BA">
      <w:pPr>
        <w:pStyle w:val="af5"/>
      </w:pPr>
    </w:p>
    <w:p w:rsidR="00E012BA" w:rsidRPr="00447C5F" w:rsidRDefault="00E012BA" w:rsidP="00E012BA">
      <w:pPr>
        <w:pStyle w:val="2"/>
        <w:jc w:val="both"/>
      </w:pPr>
      <w:bookmarkStart w:id="49" w:name="_Toc528741800"/>
      <w:bookmarkStart w:id="50" w:name="_Toc7442513"/>
      <w:r w:rsidRPr="00447C5F">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49"/>
      <w:bookmarkEnd w:id="50"/>
    </w:p>
    <w:p w:rsidR="00E012BA" w:rsidRDefault="00E012BA" w:rsidP="00E012BA">
      <w:pPr>
        <w:pStyle w:val="af5"/>
      </w:pPr>
      <w:r w:rsidRPr="007608FF">
        <w:t xml:space="preserve">Актуализируемой схемой теплоснабжения </w:t>
      </w:r>
      <w:r>
        <w:t>Апраксинского сельского поселения</w:t>
      </w:r>
      <w:r w:rsidRPr="00537C75">
        <w:t xml:space="preserve"> </w:t>
      </w:r>
      <w:r w:rsidRPr="007608FF">
        <w:t>предполагается сохранение фактическ</w:t>
      </w:r>
      <w:r>
        <w:t>ого</w:t>
      </w:r>
      <w:r w:rsidRPr="007608FF">
        <w:t xml:space="preserve"> (текущ</w:t>
      </w:r>
      <w:r>
        <w:t>его</w:t>
      </w:r>
      <w:r w:rsidRPr="007608FF">
        <w:t>) температурн</w:t>
      </w:r>
      <w:r>
        <w:t>ого</w:t>
      </w:r>
      <w:r w:rsidRPr="007608FF">
        <w:t xml:space="preserve"> график</w:t>
      </w:r>
      <w:r>
        <w:t>а</w:t>
      </w:r>
      <w:r w:rsidRPr="007608FF">
        <w:t xml:space="preserve"> отпуска тепла в тепловые сети, котор</w:t>
      </w:r>
      <w:r>
        <w:t>ый</w:t>
      </w:r>
      <w:r w:rsidRPr="007608FF">
        <w:t xml:space="preserve"> соответству</w:t>
      </w:r>
      <w:r>
        <w:t>е</w:t>
      </w:r>
      <w:r w:rsidRPr="007608FF">
        <w:t>т утвержденн</w:t>
      </w:r>
      <w:r>
        <w:t>ому</w:t>
      </w:r>
      <w:r w:rsidRPr="007608FF">
        <w:t xml:space="preserve"> график</w:t>
      </w:r>
      <w:r>
        <w:t>у</w:t>
      </w:r>
      <w:r w:rsidRPr="007608FF">
        <w:t xml:space="preserve"> регулирования отпуска тепла в тепловые сети и представлены в </w:t>
      </w:r>
      <w:r w:rsidRPr="007608FF">
        <w:fldChar w:fldCharType="begin"/>
      </w:r>
      <w:r w:rsidRPr="007608FF">
        <w:instrText xml:space="preserve"> REF _Ref526378760 \r \h  \* MERGEFORMAT </w:instrText>
      </w:r>
      <w:r w:rsidRPr="007608FF">
        <w:fldChar w:fldCharType="separate"/>
      </w:r>
      <w:r w:rsidR="002F605D">
        <w:t>Табл. 5.1</w:t>
      </w:r>
      <w:r w:rsidRPr="007608FF">
        <w:fldChar w:fldCharType="end"/>
      </w:r>
      <w:r w:rsidRPr="007608FF">
        <w:t>. Изменение режимов отпуска тепловой энергии не требуется.</w:t>
      </w:r>
    </w:p>
    <w:p w:rsidR="00FB5BAF" w:rsidRPr="007608FF" w:rsidRDefault="00FB5BAF" w:rsidP="00E012BA">
      <w:pPr>
        <w:pStyle w:val="af5"/>
      </w:pPr>
    </w:p>
    <w:p w:rsidR="00E012BA" w:rsidRPr="007608FF" w:rsidRDefault="00E012BA" w:rsidP="00E012BA">
      <w:pPr>
        <w:pStyle w:val="a0"/>
        <w:tabs>
          <w:tab w:val="clear" w:pos="567"/>
          <w:tab w:val="left" w:pos="1418"/>
          <w:tab w:val="num" w:pos="1986"/>
        </w:tabs>
        <w:spacing w:before="120"/>
        <w:ind w:left="1135" w:hanging="284"/>
        <w:contextualSpacing/>
        <w:rPr>
          <w:color w:val="000000"/>
        </w:rPr>
      </w:pPr>
      <w:bookmarkStart w:id="51" w:name="_Ref526378760"/>
      <w:r w:rsidRPr="007608FF">
        <w:rPr>
          <w:color w:val="000000"/>
        </w:rPr>
        <w:t>Фактически</w:t>
      </w:r>
      <w:r w:rsidR="00FB5BAF">
        <w:rPr>
          <w:color w:val="000000"/>
        </w:rPr>
        <w:t>й</w:t>
      </w:r>
      <w:r w:rsidRPr="007608FF">
        <w:rPr>
          <w:color w:val="000000"/>
        </w:rPr>
        <w:t xml:space="preserve"> температурны</w:t>
      </w:r>
      <w:r w:rsidR="00FB5BAF">
        <w:rPr>
          <w:color w:val="000000"/>
        </w:rPr>
        <w:t>й</w:t>
      </w:r>
      <w:r w:rsidRPr="007608FF">
        <w:rPr>
          <w:color w:val="000000"/>
        </w:rPr>
        <w:t xml:space="preserve"> режим отпуска тепла</w:t>
      </w:r>
      <w:bookmarkEnd w:id="51"/>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2996"/>
        <w:gridCol w:w="2601"/>
        <w:gridCol w:w="1679"/>
        <w:gridCol w:w="1743"/>
      </w:tblGrid>
      <w:tr w:rsidR="00E012BA" w:rsidRPr="007D04F4" w:rsidTr="00E012BA">
        <w:trPr>
          <w:trHeight w:val="660"/>
          <w:tblHeader/>
          <w:jc w:val="center"/>
        </w:trPr>
        <w:tc>
          <w:tcPr>
            <w:tcW w:w="695" w:type="dxa"/>
            <w:shd w:val="clear" w:color="auto" w:fill="auto"/>
            <w:vAlign w:val="center"/>
            <w:hideMark/>
          </w:tcPr>
          <w:p w:rsidR="00E012BA" w:rsidRPr="007D04F4" w:rsidRDefault="00E012BA" w:rsidP="00F01021">
            <w:pPr>
              <w:pStyle w:val="af7"/>
            </w:pPr>
            <w:r w:rsidRPr="007D04F4">
              <w:t>№ п/п</w:t>
            </w:r>
          </w:p>
        </w:tc>
        <w:tc>
          <w:tcPr>
            <w:tcW w:w="2996" w:type="dxa"/>
            <w:shd w:val="clear" w:color="auto" w:fill="auto"/>
            <w:vAlign w:val="center"/>
            <w:hideMark/>
          </w:tcPr>
          <w:p w:rsidR="00E012BA" w:rsidRPr="007D04F4" w:rsidRDefault="00E012BA" w:rsidP="00F01021">
            <w:pPr>
              <w:pStyle w:val="af7"/>
            </w:pPr>
            <w:r w:rsidRPr="007D04F4">
              <w:t>Обслуживающая организация</w:t>
            </w:r>
          </w:p>
        </w:tc>
        <w:tc>
          <w:tcPr>
            <w:tcW w:w="2601" w:type="dxa"/>
            <w:shd w:val="clear" w:color="auto" w:fill="auto"/>
            <w:vAlign w:val="center"/>
          </w:tcPr>
          <w:p w:rsidR="00E012BA" w:rsidRPr="007D04F4" w:rsidRDefault="00E012BA" w:rsidP="00F01021">
            <w:pPr>
              <w:pStyle w:val="af7"/>
            </w:pPr>
            <w:r w:rsidRPr="007D04F4">
              <w:t>Наименование источника тепловой энергии</w:t>
            </w:r>
          </w:p>
        </w:tc>
        <w:tc>
          <w:tcPr>
            <w:tcW w:w="1679" w:type="dxa"/>
            <w:shd w:val="clear" w:color="auto" w:fill="auto"/>
            <w:vAlign w:val="center"/>
            <w:hideMark/>
          </w:tcPr>
          <w:p w:rsidR="00E012BA" w:rsidRPr="007D04F4" w:rsidRDefault="00E012BA" w:rsidP="00F01021">
            <w:pPr>
              <w:pStyle w:val="af7"/>
            </w:pPr>
            <w:r w:rsidRPr="007D04F4">
              <w:t>Температурный график, °С</w:t>
            </w:r>
          </w:p>
        </w:tc>
        <w:tc>
          <w:tcPr>
            <w:tcW w:w="1743" w:type="dxa"/>
            <w:shd w:val="clear" w:color="auto" w:fill="auto"/>
            <w:vAlign w:val="center"/>
            <w:hideMark/>
          </w:tcPr>
          <w:p w:rsidR="00E012BA" w:rsidRPr="007D04F4" w:rsidRDefault="00E012BA" w:rsidP="00F01021">
            <w:pPr>
              <w:pStyle w:val="af7"/>
            </w:pPr>
            <w:r w:rsidRPr="007D04F4">
              <w:t>Тип системы теплоснабжения</w:t>
            </w:r>
          </w:p>
        </w:tc>
      </w:tr>
      <w:tr w:rsidR="00E012BA" w:rsidRPr="007D04F4" w:rsidTr="00E012BA">
        <w:trPr>
          <w:trHeight w:val="680"/>
          <w:jc w:val="center"/>
        </w:trPr>
        <w:tc>
          <w:tcPr>
            <w:tcW w:w="695" w:type="dxa"/>
            <w:shd w:val="clear" w:color="auto" w:fill="auto"/>
            <w:vAlign w:val="center"/>
            <w:hideMark/>
          </w:tcPr>
          <w:p w:rsidR="00E012BA" w:rsidRPr="007D04F4" w:rsidRDefault="00E012BA" w:rsidP="00F01021">
            <w:pPr>
              <w:pStyle w:val="af7"/>
            </w:pPr>
            <w:r w:rsidRPr="007D04F4">
              <w:t>1</w:t>
            </w:r>
          </w:p>
        </w:tc>
        <w:tc>
          <w:tcPr>
            <w:tcW w:w="2996" w:type="dxa"/>
            <w:shd w:val="clear" w:color="auto" w:fill="auto"/>
            <w:vAlign w:val="center"/>
            <w:hideMark/>
          </w:tcPr>
          <w:p w:rsidR="00E012BA" w:rsidRPr="007D04F4" w:rsidRDefault="00E012BA" w:rsidP="00F01021">
            <w:pPr>
              <w:pStyle w:val="af7"/>
            </w:pPr>
            <w:r w:rsidRPr="007D04F4">
              <w:t xml:space="preserve">ООО </w:t>
            </w:r>
            <w:r w:rsidR="000E57DF" w:rsidRPr="007D04F4">
              <w:t>«</w:t>
            </w:r>
            <w:r w:rsidRPr="007D04F4">
              <w:t>ИнКомСистемы-Мордовия</w:t>
            </w:r>
            <w:r w:rsidR="000E57DF" w:rsidRPr="007D04F4">
              <w:t>»</w:t>
            </w:r>
          </w:p>
        </w:tc>
        <w:tc>
          <w:tcPr>
            <w:tcW w:w="2601" w:type="dxa"/>
            <w:shd w:val="clear" w:color="auto" w:fill="auto"/>
            <w:vAlign w:val="center"/>
          </w:tcPr>
          <w:p w:rsidR="00E012BA" w:rsidRPr="007D04F4" w:rsidRDefault="00E012BA" w:rsidP="00F01021">
            <w:pPr>
              <w:jc w:val="center"/>
              <w:rPr>
                <w:rFonts w:ascii="Arial Narrow" w:hAnsi="Arial Narrow"/>
              </w:rPr>
            </w:pPr>
            <w:r w:rsidRPr="007D04F4">
              <w:rPr>
                <w:rFonts w:ascii="Arial Narrow" w:hAnsi="Arial Narrow"/>
              </w:rPr>
              <w:t>Котельная №9</w:t>
            </w:r>
          </w:p>
        </w:tc>
        <w:tc>
          <w:tcPr>
            <w:tcW w:w="1679" w:type="dxa"/>
            <w:shd w:val="clear" w:color="auto" w:fill="auto"/>
            <w:vAlign w:val="center"/>
            <w:hideMark/>
          </w:tcPr>
          <w:p w:rsidR="00E012BA" w:rsidRPr="007D04F4" w:rsidRDefault="00E012BA" w:rsidP="00F01021">
            <w:pPr>
              <w:pStyle w:val="af7"/>
            </w:pPr>
            <w:r w:rsidRPr="007D04F4">
              <w:t>105-70</w:t>
            </w:r>
          </w:p>
        </w:tc>
        <w:tc>
          <w:tcPr>
            <w:tcW w:w="1743" w:type="dxa"/>
            <w:shd w:val="clear" w:color="auto" w:fill="auto"/>
            <w:vAlign w:val="center"/>
            <w:hideMark/>
          </w:tcPr>
          <w:p w:rsidR="00E012BA" w:rsidRPr="007D04F4" w:rsidRDefault="00E012BA" w:rsidP="00F01021">
            <w:pPr>
              <w:jc w:val="center"/>
              <w:rPr>
                <w:rFonts w:ascii="Arial Narrow" w:hAnsi="Arial Narrow"/>
              </w:rPr>
            </w:pPr>
            <w:r w:rsidRPr="007D04F4">
              <w:rPr>
                <w:rFonts w:ascii="Arial Narrow" w:hAnsi="Arial Narrow"/>
              </w:rPr>
              <w:t>2-х трубная без ГВС</w:t>
            </w:r>
          </w:p>
        </w:tc>
      </w:tr>
    </w:tbl>
    <w:p w:rsidR="00E012BA" w:rsidRPr="00083FB1" w:rsidRDefault="00E012BA" w:rsidP="00E012BA">
      <w:pPr>
        <w:pStyle w:val="af5"/>
      </w:pPr>
    </w:p>
    <w:p w:rsidR="00E012BA" w:rsidRPr="00083FB1" w:rsidRDefault="00E012BA" w:rsidP="00E012BA">
      <w:pPr>
        <w:pStyle w:val="2"/>
        <w:jc w:val="both"/>
      </w:pPr>
      <w:bookmarkStart w:id="52" w:name="_Toc528741801"/>
      <w:bookmarkStart w:id="53" w:name="_Toc7442514"/>
      <w:r w:rsidRPr="00083FB1">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52"/>
      <w:bookmarkEnd w:id="53"/>
    </w:p>
    <w:p w:rsidR="00E012BA" w:rsidRDefault="00E012BA" w:rsidP="00E012BA">
      <w:pPr>
        <w:pStyle w:val="af5"/>
      </w:pPr>
      <w:r>
        <w:t>Ввод в эксплуатацию новой мощности на территории Апраксинского сельского поселения</w:t>
      </w:r>
      <w:r w:rsidRPr="00537C75">
        <w:t xml:space="preserve"> </w:t>
      </w:r>
      <w:r>
        <w:t xml:space="preserve">предусмотрен при реализации </w:t>
      </w:r>
      <w:r w:rsidR="009025A1">
        <w:t>с</w:t>
      </w:r>
      <w:r>
        <w:t xml:space="preserve">ценария развития №1 – новая БМК на территории между </w:t>
      </w:r>
      <w:r w:rsidRPr="00E229B7">
        <w:t>Апраксинск</w:t>
      </w:r>
      <w:r>
        <w:t>ой</w:t>
      </w:r>
      <w:r w:rsidRPr="00E229B7">
        <w:t xml:space="preserve"> СОШ</w:t>
      </w:r>
      <w:r>
        <w:t xml:space="preserve"> и </w:t>
      </w:r>
      <w:r w:rsidRPr="00E229B7">
        <w:t xml:space="preserve">МБДОУ </w:t>
      </w:r>
      <w:r w:rsidR="000E57DF">
        <w:t>«</w:t>
      </w:r>
      <w:r w:rsidRPr="00E229B7">
        <w:t>Детский сад Аленушка</w:t>
      </w:r>
      <w:r w:rsidR="000E57DF">
        <w:t>»</w:t>
      </w:r>
      <w:r>
        <w:t xml:space="preserve"> (2020-2021 г.г.).</w:t>
      </w:r>
    </w:p>
    <w:p w:rsidR="00E012BA" w:rsidRPr="001D1E41" w:rsidRDefault="00E012BA" w:rsidP="00E012BA">
      <w:pPr>
        <w:rPr>
          <w:rFonts w:ascii="Arial Narrow" w:hAnsi="Arial Narrow"/>
          <w:sz w:val="28"/>
          <w:szCs w:val="28"/>
        </w:rPr>
      </w:pPr>
    </w:p>
    <w:p w:rsidR="00E012BA" w:rsidRDefault="00E012BA" w:rsidP="00E012BA">
      <w:pPr>
        <w:pStyle w:val="af5"/>
      </w:pPr>
      <w:r>
        <w:t>Ввод новых и реконструкция существующего источника тепловой энергии с использованием возобновляемых источников энергии, а также местных видов топлива с точки зрения сложившейся системы теплоснабжения Апраксинского сельского поселения  можно считать не целесообразным.</w:t>
      </w:r>
    </w:p>
    <w:p w:rsidR="00E012BA" w:rsidRPr="00E012BA" w:rsidRDefault="00E012BA" w:rsidP="00E012BA">
      <w:pPr>
        <w:pStyle w:val="1"/>
      </w:pPr>
      <w:bookmarkStart w:id="54" w:name="_Toc7442515"/>
      <w:r>
        <w:t>Раздел 6. Предложения по строительству и реконструкции тепловых сетей</w:t>
      </w:r>
      <w:bookmarkEnd w:id="54"/>
    </w:p>
    <w:p w:rsidR="00E012BA" w:rsidRDefault="00E012BA" w:rsidP="00E012BA">
      <w:pPr>
        <w:pStyle w:val="af5"/>
      </w:pPr>
      <w:r>
        <w:t xml:space="preserve">Предложения по строительству и реконструкции тепловых сетей приведены в Главе 8 </w:t>
      </w:r>
      <w:r w:rsidR="000E57DF">
        <w:t>«</w:t>
      </w:r>
      <w:r>
        <w:t>Предложения по строительству и реконструкции тепловых сетей</w:t>
      </w:r>
      <w:r w:rsidR="000E57DF">
        <w:t>»</w:t>
      </w:r>
      <w:r>
        <w:t xml:space="preserve"> обосновывающих материалов к схеме теплоснабжения Апраксинского сельского поселения.</w:t>
      </w:r>
    </w:p>
    <w:p w:rsidR="00E012BA" w:rsidRDefault="00E012BA" w:rsidP="00E012BA">
      <w:pPr>
        <w:pStyle w:val="af5"/>
      </w:pPr>
      <w:r>
        <w:t xml:space="preserve">Решения о необходимости строительства и реконструкции тепловых сетей приняты на основании расчетов, выполненных с использованием электронной модели системы теплоснабжения Апраксинского сельского поселения, описание которой приведено в Главе 3 </w:t>
      </w:r>
      <w:r w:rsidR="000E57DF">
        <w:t>«</w:t>
      </w:r>
      <w:r>
        <w:t>Электронная модель системы теплоснабжения Апраксинского сельского поселения</w:t>
      </w:r>
      <w:r w:rsidR="000E57DF">
        <w:t>»</w:t>
      </w:r>
      <w:r>
        <w:t xml:space="preserve"> обосновывающих материалов к схеме теплоснабжения.</w:t>
      </w:r>
    </w:p>
    <w:p w:rsidR="00E012BA" w:rsidRDefault="00E012BA" w:rsidP="00E012BA">
      <w:pPr>
        <w:pStyle w:val="af5"/>
      </w:pPr>
      <w:r>
        <w:t>Структура организации проектов по строительству и реконструкции тепловых сетей представлена ниже:</w:t>
      </w:r>
    </w:p>
    <w:p w:rsidR="00E012BA" w:rsidRDefault="00CB3388" w:rsidP="00E012BA">
      <w:pPr>
        <w:pStyle w:val="af5"/>
      </w:pPr>
      <w:r>
        <w:t>1</w:t>
      </w:r>
      <w:r w:rsidR="00E012BA">
        <w:t>) строительство или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p>
    <w:p w:rsidR="00E012BA" w:rsidRDefault="00CB3388" w:rsidP="00E012BA">
      <w:pPr>
        <w:pStyle w:val="af5"/>
      </w:pPr>
      <w:r>
        <w:t>2</w:t>
      </w:r>
      <w:r w:rsidR="00E012BA">
        <w:t>) реконструкция тепловых сетей, подлежащих замене в связи с исчерпанием эксплуатационного ресурса.</w:t>
      </w:r>
    </w:p>
    <w:p w:rsidR="00E012BA" w:rsidRDefault="00E012BA" w:rsidP="00E012BA">
      <w:pPr>
        <w:pStyle w:val="af5"/>
      </w:pPr>
      <w:r>
        <w:t>Основными эффектами от реализации этих проектов являются:</w:t>
      </w:r>
    </w:p>
    <w:p w:rsidR="00E012BA" w:rsidRPr="00E012BA" w:rsidRDefault="00E012BA" w:rsidP="00E012BA">
      <w:pPr>
        <w:pStyle w:val="a1"/>
      </w:pPr>
      <w:r>
        <w:t>расширение и сохранение теплоснабжения потребителей на уровне современных проектных требований к надежности и безопасности теплоснабжения;</w:t>
      </w:r>
    </w:p>
    <w:p w:rsidR="00E012BA" w:rsidRPr="00E012BA" w:rsidRDefault="00E012BA" w:rsidP="00E012BA">
      <w:pPr>
        <w:pStyle w:val="a1"/>
      </w:pPr>
      <w:r>
        <w:t>повышение эффективности передачи тепловой энергии в тепловых сетях.</w:t>
      </w:r>
    </w:p>
    <w:p w:rsidR="00E012BA" w:rsidRDefault="00E012BA" w:rsidP="00E012BA">
      <w:pPr>
        <w:pStyle w:val="af5"/>
      </w:pPr>
      <w:r>
        <w:t>К ним относятся:</w:t>
      </w:r>
    </w:p>
    <w:p w:rsidR="00E012BA" w:rsidRDefault="00E012BA" w:rsidP="008B4718">
      <w:pPr>
        <w:pStyle w:val="a1"/>
      </w:pPr>
      <w:r>
        <w:t>наладка и автоматизация тепловых и гидравлических режимов тепловых сетей;</w:t>
      </w:r>
    </w:p>
    <w:p w:rsidR="00E012BA" w:rsidRDefault="00E012BA" w:rsidP="008B4718">
      <w:pPr>
        <w:pStyle w:val="a1"/>
      </w:pPr>
      <w:r>
        <w:t>автоматизация тепловых пунктов;</w:t>
      </w:r>
    </w:p>
    <w:p w:rsidR="00E012BA" w:rsidRDefault="00E012BA" w:rsidP="008B4718">
      <w:pPr>
        <w:pStyle w:val="a1"/>
      </w:pPr>
      <w:r>
        <w:t>замена распределительных тепловых сетей;</w:t>
      </w:r>
    </w:p>
    <w:p w:rsidR="00E012BA" w:rsidRDefault="00E012BA" w:rsidP="008B4718">
      <w:pPr>
        <w:pStyle w:val="a1"/>
      </w:pPr>
      <w:r>
        <w:t>строительство сопутствующих конструкций, обеспечивающих нормативные параметры эксплуатации тепловых сетей (сопутствующие дренажи, замена ЗРА на современные образцы, павильоны и т.д.).</w:t>
      </w:r>
    </w:p>
    <w:p w:rsidR="008B4718" w:rsidRDefault="008B4718" w:rsidP="008B4718">
      <w:pPr>
        <w:pStyle w:val="a1"/>
        <w:numPr>
          <w:ilvl w:val="0"/>
          <w:numId w:val="0"/>
        </w:numPr>
        <w:ind w:left="1418"/>
      </w:pPr>
    </w:p>
    <w:p w:rsidR="00E012BA" w:rsidRPr="00E012BA" w:rsidRDefault="00E012BA" w:rsidP="00E012BA">
      <w:pPr>
        <w:pStyle w:val="2"/>
      </w:pPr>
      <w:bookmarkStart w:id="55" w:name="_Toc7442516"/>
      <w: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55"/>
    </w:p>
    <w:p w:rsidR="00E012BA"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обеспечивающих перераспределение тепловой нагрузки из зон с дефицитом тепловой мощности в зоны с избытком тепловой мощности.</w:t>
      </w:r>
    </w:p>
    <w:p w:rsidR="00E012BA" w:rsidRPr="00E012BA" w:rsidRDefault="00E012BA" w:rsidP="00E012BA">
      <w:pPr>
        <w:pStyle w:val="2"/>
      </w:pPr>
      <w:bookmarkStart w:id="56" w:name="_Toc7442517"/>
      <w: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bookmarkEnd w:id="56"/>
    </w:p>
    <w:p w:rsidR="00E012BA" w:rsidRDefault="006B562C" w:rsidP="00E012BA">
      <w:pPr>
        <w:pStyle w:val="af5"/>
      </w:pPr>
      <w:r>
        <w:t>С</w:t>
      </w:r>
      <w:r w:rsidR="00E012BA">
        <w:t>троительств</w:t>
      </w:r>
      <w:r>
        <w:t>о</w:t>
      </w:r>
      <w:r w:rsidR="00E012BA">
        <w:t xml:space="preserve"> и </w:t>
      </w:r>
      <w:r>
        <w:t xml:space="preserve">(или) </w:t>
      </w:r>
      <w:r w:rsidR="00E012BA">
        <w:t>реконструкци</w:t>
      </w:r>
      <w:r>
        <w:t>я</w:t>
      </w:r>
      <w:r w:rsidR="00E012BA">
        <w:t xml:space="preserve"> тепловых сетей для обеспечения перспективных приростов тепловой нагрузки в осваиваемых районах Апраксинского сельского поселения под жилищную, комплексную или производственную застройку </w:t>
      </w:r>
      <w:r>
        <w:t>не требуется</w:t>
      </w:r>
      <w:r w:rsidR="00E012BA">
        <w:t>.</w:t>
      </w:r>
    </w:p>
    <w:p w:rsidR="008B4718" w:rsidRDefault="008B4718" w:rsidP="00E012BA">
      <w:pPr>
        <w:pStyle w:val="af5"/>
      </w:pPr>
    </w:p>
    <w:p w:rsidR="00E012BA" w:rsidRPr="00E012BA" w:rsidRDefault="00E012BA" w:rsidP="00E012BA">
      <w:pPr>
        <w:pStyle w:val="2"/>
      </w:pPr>
      <w:bookmarkStart w:id="57" w:name="_Toc7442518"/>
      <w: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57"/>
    </w:p>
    <w:p w:rsidR="00E012BA"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B57D5F" w:rsidRDefault="00B57D5F" w:rsidP="00E012BA">
      <w:pPr>
        <w:pStyle w:val="af5"/>
      </w:pPr>
    </w:p>
    <w:p w:rsidR="00E012BA" w:rsidRPr="00E012BA" w:rsidRDefault="00E012BA" w:rsidP="00E012BA">
      <w:pPr>
        <w:pStyle w:val="2"/>
      </w:pPr>
      <w:bookmarkStart w:id="58" w:name="_Toc7442519"/>
      <w: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58"/>
    </w:p>
    <w:p w:rsidR="00B57D5F"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w:t>
      </w:r>
      <w:r w:rsidR="00B57D5F">
        <w:t>.</w:t>
      </w:r>
    </w:p>
    <w:p w:rsidR="00B57D5F" w:rsidRPr="00083FB1" w:rsidRDefault="00B57D5F" w:rsidP="00B57D5F">
      <w:pPr>
        <w:pStyle w:val="af5"/>
      </w:pPr>
      <w:r>
        <w:t>В связи с технической необходимостью по сценарию развития №1 запланирована ликвидация котельной №9, выработавший нормативный срок службы. Для повышения эффективности функционирования системы теплоснабжения предусматривается строительство тепловых сетей от новой БМК.</w:t>
      </w:r>
    </w:p>
    <w:p w:rsidR="00B57D5F" w:rsidRDefault="00B57D5F" w:rsidP="00E012BA">
      <w:pPr>
        <w:pStyle w:val="af5"/>
      </w:pPr>
    </w:p>
    <w:p w:rsidR="00E012BA" w:rsidRPr="003357B3" w:rsidRDefault="00E012BA" w:rsidP="00E012BA">
      <w:pPr>
        <w:pStyle w:val="2"/>
      </w:pPr>
      <w:bookmarkStart w:id="59" w:name="_Toc7442520"/>
      <w:r w:rsidRPr="003357B3">
        <w:t>Предложения по строительству и реконструкции тепловых сетей для обеспечения нормативной надежности теплоснабжения потребителей</w:t>
      </w:r>
      <w:bookmarkEnd w:id="59"/>
    </w:p>
    <w:p w:rsidR="003357B3" w:rsidRDefault="00E012BA" w:rsidP="003357B3">
      <w:pPr>
        <w:pStyle w:val="af5"/>
      </w:pPr>
      <w:r>
        <w:t xml:space="preserve">Предложения по строительству и реконструкции тепловых сетей для обеспечения нормативной надежности теплоснабжения потребителей </w:t>
      </w:r>
      <w:r w:rsidR="003357B3">
        <w:t>не требуется.</w:t>
      </w:r>
    </w:p>
    <w:p w:rsidR="003357B3" w:rsidRDefault="003357B3" w:rsidP="00E012BA">
      <w:pPr>
        <w:pStyle w:val="af5"/>
      </w:pPr>
    </w:p>
    <w:p w:rsidR="00E012BA" w:rsidRPr="00E012BA" w:rsidRDefault="00E012BA" w:rsidP="00E012BA">
      <w:pPr>
        <w:pStyle w:val="1"/>
      </w:pPr>
      <w:bookmarkStart w:id="60" w:name="_Toc7442521"/>
      <w:r>
        <w:t>Раздел 7. Предложения по переводу открытых систем теплоснабжения (горячего водоснабжения) в закрытые системы горячего водоснабжения</w:t>
      </w:r>
      <w:bookmarkEnd w:id="60"/>
    </w:p>
    <w:p w:rsidR="00E012BA" w:rsidRPr="00AE01ED" w:rsidRDefault="00E012BA" w:rsidP="00E012BA">
      <w:pPr>
        <w:pStyle w:val="af5"/>
      </w:pPr>
      <w:r w:rsidRPr="00094E33">
        <w:t xml:space="preserve">Актуализируемой схемой теплоснабжения </w:t>
      </w:r>
      <w:r w:rsidR="00AC02EF">
        <w:t xml:space="preserve">не </w:t>
      </w:r>
      <w:r w:rsidR="007642F0">
        <w:t>предусматриваются</w:t>
      </w:r>
      <w:r w:rsidR="00AC02EF" w:rsidRPr="00094E33">
        <w:t xml:space="preserve"> </w:t>
      </w:r>
      <w:r w:rsidRPr="00094E33">
        <w:t xml:space="preserve">мероприятия по переводу открытых систем теплоснабжения </w:t>
      </w:r>
      <w:r w:rsidR="007642F0">
        <w:t>на</w:t>
      </w:r>
      <w:r w:rsidRPr="00094E33">
        <w:t xml:space="preserve"> закрытые системы ГВС в виду отсутствия потребителей по открытой системе</w:t>
      </w:r>
      <w:r w:rsidR="007642F0">
        <w:t xml:space="preserve"> теплоснабжения</w:t>
      </w:r>
      <w:r w:rsidRPr="00094E33">
        <w:t>.</w:t>
      </w:r>
    </w:p>
    <w:p w:rsidR="00E012BA" w:rsidRPr="00AE01ED" w:rsidRDefault="00E012BA" w:rsidP="00E012BA">
      <w:pPr>
        <w:pStyle w:val="af5"/>
        <w:ind w:left="927" w:firstLine="0"/>
      </w:pPr>
    </w:p>
    <w:p w:rsidR="00E012BA" w:rsidRPr="00220B26" w:rsidRDefault="00E012BA" w:rsidP="00E012BA">
      <w:pPr>
        <w:pStyle w:val="2"/>
        <w:jc w:val="both"/>
      </w:pPr>
      <w:bookmarkStart w:id="61" w:name="_Toc527614948"/>
      <w:bookmarkStart w:id="62" w:name="_Toc7442522"/>
      <w:r w:rsidRPr="00220B26">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bookmarkEnd w:id="61"/>
      <w:bookmarkEnd w:id="62"/>
    </w:p>
    <w:p w:rsidR="00E012BA" w:rsidRPr="00083FB1" w:rsidRDefault="00E012BA" w:rsidP="00E012BA">
      <w:pPr>
        <w:pStyle w:val="af5"/>
      </w:pPr>
      <w:r w:rsidRPr="00094E33">
        <w:t xml:space="preserve">При актуализации схемы теплоснабжения </w:t>
      </w:r>
      <w:r>
        <w:t xml:space="preserve">Апраксинского сельского поселения </w:t>
      </w:r>
      <w:r w:rsidRPr="00094E33">
        <w:t xml:space="preserve">мероприятия по переводу открытых систем теплоснабжения </w:t>
      </w:r>
      <w:r w:rsidR="006E3A94">
        <w:t>на</w:t>
      </w:r>
      <w:r w:rsidRPr="00094E33">
        <w:t xml:space="preserve"> закрытые системы ГВС не рассматриваются, поскольку горячее водоснабжение потребителей от котельн</w:t>
      </w:r>
      <w:r>
        <w:t>ой №9</w:t>
      </w:r>
      <w:r w:rsidRPr="00094E33">
        <w:t xml:space="preserve"> не осуществляется.</w:t>
      </w:r>
    </w:p>
    <w:p w:rsidR="00E012BA" w:rsidRPr="003A136C" w:rsidRDefault="00E012BA" w:rsidP="00E012BA">
      <w:pPr>
        <w:spacing w:line="360" w:lineRule="auto"/>
        <w:ind w:firstLine="708"/>
        <w:jc w:val="both"/>
        <w:rPr>
          <w:rFonts w:ascii="Arial Narrow" w:hAnsi="Arial Narrow" w:cs="Arial Narrow"/>
          <w:color w:val="000000"/>
          <w:sz w:val="28"/>
          <w:szCs w:val="28"/>
        </w:rPr>
      </w:pPr>
    </w:p>
    <w:p w:rsidR="00E012BA" w:rsidRPr="00E012BA" w:rsidRDefault="00E012BA" w:rsidP="00E012BA">
      <w:pPr>
        <w:pStyle w:val="2"/>
      </w:pPr>
      <w:bookmarkStart w:id="63" w:name="_Toc7442523"/>
      <w: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bookmarkEnd w:id="63"/>
    </w:p>
    <w:p w:rsidR="00E012BA" w:rsidRDefault="00E012BA" w:rsidP="00E012BA">
      <w:pPr>
        <w:pStyle w:val="af5"/>
      </w:pPr>
      <w:r>
        <w:t>В зданиях оборудованных газовыми колонками необходимость строительства индивидуальных и центральных тепловых пунктов для приготовления горячего водоснабжения отсутствует.</w:t>
      </w: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1"/>
      </w:pPr>
      <w:bookmarkStart w:id="64" w:name="_Toc7442524"/>
      <w:r>
        <w:t>Раздел 8. Перспективные топливные балансы</w:t>
      </w:r>
      <w:bookmarkEnd w:id="64"/>
    </w:p>
    <w:p w:rsidR="00E012BA" w:rsidRPr="0072426D" w:rsidRDefault="00E012BA" w:rsidP="00E012BA">
      <w:pPr>
        <w:pStyle w:val="2"/>
      </w:pPr>
      <w:bookmarkStart w:id="65" w:name="_Toc7442525"/>
      <w:r w:rsidRPr="0072426D">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65"/>
    </w:p>
    <w:p w:rsidR="00E012BA" w:rsidRDefault="00E012BA" w:rsidP="00E012BA">
      <w:pPr>
        <w:pStyle w:val="af5"/>
      </w:pPr>
      <w:r>
        <w:t xml:space="preserve">Основным видом топлива для </w:t>
      </w:r>
      <w:r w:rsidR="00D5387F">
        <w:t xml:space="preserve">существующего и перспективного </w:t>
      </w:r>
      <w:r>
        <w:t>источник</w:t>
      </w:r>
      <w:r w:rsidR="00D5387F">
        <w:t>а</w:t>
      </w:r>
      <w:r>
        <w:t xml:space="preserve"> тепловой энергии Апраксинского сельского поселения является природный газ.</w:t>
      </w:r>
    </w:p>
    <w:p w:rsidR="00E012BA" w:rsidRDefault="00E012BA" w:rsidP="00E012BA">
      <w:pPr>
        <w:pStyle w:val="af5"/>
      </w:pPr>
      <w:r>
        <w:t xml:space="preserve">Перспективные топливные балансы для </w:t>
      </w:r>
      <w:r w:rsidR="00973062">
        <w:t xml:space="preserve">каждого сценария развития </w:t>
      </w:r>
      <w:r>
        <w:t xml:space="preserve">представлены в </w:t>
      </w:r>
      <w:r w:rsidR="00973062">
        <w:fldChar w:fldCharType="begin"/>
      </w:r>
      <w:r w:rsidR="00973062">
        <w:instrText xml:space="preserve"> REF _Ref7195754 \r \h </w:instrText>
      </w:r>
      <w:r w:rsidR="00973062">
        <w:fldChar w:fldCharType="separate"/>
      </w:r>
      <w:r w:rsidR="002F605D">
        <w:t>Табл. 8.1</w:t>
      </w:r>
      <w:r w:rsidR="00973062">
        <w:fldChar w:fldCharType="end"/>
      </w:r>
      <w:r w:rsidR="00973062">
        <w:t xml:space="preserve"> и </w:t>
      </w:r>
      <w:r w:rsidR="00973062">
        <w:fldChar w:fldCharType="begin"/>
      </w:r>
      <w:r w:rsidR="00973062">
        <w:instrText xml:space="preserve"> REF _Ref7195760 \r \h </w:instrText>
      </w:r>
      <w:r w:rsidR="00973062">
        <w:fldChar w:fldCharType="separate"/>
      </w:r>
      <w:r w:rsidR="002F605D">
        <w:t>Табл. 8.2</w:t>
      </w:r>
      <w:r w:rsidR="00973062">
        <w:fldChar w:fldCharType="end"/>
      </w:r>
      <w:r>
        <w:t xml:space="preserve">. </w:t>
      </w:r>
    </w:p>
    <w:p w:rsidR="00E012BA" w:rsidRDefault="00E012BA" w:rsidP="00E012BA">
      <w:pPr>
        <w:pStyle w:val="af5"/>
      </w:pPr>
      <w:r>
        <w:t xml:space="preserve">В соответствии с требованиями п.13.45 СП 89.13330.2012 </w:t>
      </w:r>
      <w:r w:rsidR="000E57DF">
        <w:t>«</w:t>
      </w:r>
      <w:r>
        <w:t>Котельные установки</w:t>
      </w:r>
      <w:r w:rsidR="000E57DF">
        <w:t>»</w:t>
      </w:r>
      <w:r>
        <w:t xml:space="preserve"> вместимость резервуара хранения резервного топлива колеблется в пределах от трех до десяти дней теплопотребления в самый холодный месяц года и подбирается исходя из условий:</w:t>
      </w:r>
    </w:p>
    <w:p w:rsidR="00E012BA" w:rsidRPr="00E012BA" w:rsidRDefault="00E012BA" w:rsidP="00E012BA">
      <w:pPr>
        <w:pStyle w:val="a1"/>
      </w:pPr>
      <w:r>
        <w:t>вид топлива;</w:t>
      </w:r>
    </w:p>
    <w:p w:rsidR="008313C6" w:rsidRDefault="00E012BA" w:rsidP="00E012BA">
      <w:pPr>
        <w:pStyle w:val="a1"/>
      </w:pPr>
      <w:r>
        <w:t>способ доставки.</w:t>
      </w:r>
    </w:p>
    <w:p w:rsidR="008313C6" w:rsidRDefault="008313C6" w:rsidP="008313C6">
      <w:pPr>
        <w:pStyle w:val="a1"/>
        <w:numPr>
          <w:ilvl w:val="0"/>
          <w:numId w:val="0"/>
        </w:numPr>
        <w:ind w:left="1418"/>
        <w:sectPr w:rsidR="008313C6" w:rsidSect="008313C6">
          <w:pgSz w:w="11906" w:h="16838"/>
          <w:pgMar w:top="1134" w:right="851" w:bottom="1134" w:left="1134" w:header="709" w:footer="709" w:gutter="0"/>
          <w:cols w:space="708"/>
          <w:docGrid w:linePitch="360"/>
        </w:sectPr>
      </w:pPr>
      <w:r>
        <w:t xml:space="preserve"> </w:t>
      </w:r>
    </w:p>
    <w:p w:rsidR="00E012BA" w:rsidRPr="002A7AC8" w:rsidRDefault="00E012BA" w:rsidP="00E012BA">
      <w:pPr>
        <w:pStyle w:val="a0"/>
      </w:pPr>
      <w:bookmarkStart w:id="66" w:name="_Ref7195754"/>
      <w:r w:rsidRPr="002A7AC8">
        <w:t>Перспективные расчетные топливные балансы</w:t>
      </w:r>
      <w:r w:rsidR="00973062" w:rsidRPr="002A7AC8">
        <w:t xml:space="preserve"> (сценарий развития №1)</w:t>
      </w:r>
      <w:r w:rsidRPr="002A7AC8">
        <w:t>.</w:t>
      </w:r>
      <w:bookmarkEnd w:id="66"/>
    </w:p>
    <w:tbl>
      <w:tblPr>
        <w:tblW w:w="5000" w:type="pct"/>
        <w:jc w:val="center"/>
        <w:tblLook w:val="04A0" w:firstRow="1" w:lastRow="0" w:firstColumn="1" w:lastColumn="0" w:noHBand="0" w:noVBand="1"/>
      </w:tblPr>
      <w:tblGrid>
        <w:gridCol w:w="691"/>
        <w:gridCol w:w="4967"/>
        <w:gridCol w:w="2162"/>
        <w:gridCol w:w="2194"/>
        <w:gridCol w:w="709"/>
        <w:gridCol w:w="818"/>
        <w:gridCol w:w="709"/>
        <w:gridCol w:w="709"/>
        <w:gridCol w:w="709"/>
        <w:gridCol w:w="1118"/>
      </w:tblGrid>
      <w:tr w:rsidR="00602E8D" w:rsidRPr="007D04F4" w:rsidTr="00602E8D">
        <w:trPr>
          <w:trHeight w:val="42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 п/п</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Наименование источника тепловой энергии (номер, адрес)</w:t>
            </w:r>
          </w:p>
        </w:tc>
        <w:tc>
          <w:tcPr>
            <w:tcW w:w="7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Тип топлива</w:t>
            </w:r>
          </w:p>
        </w:tc>
        <w:tc>
          <w:tcPr>
            <w:tcW w:w="7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Вид топлива</w:t>
            </w:r>
          </w:p>
        </w:tc>
        <w:tc>
          <w:tcPr>
            <w:tcW w:w="1597" w:type="pct"/>
            <w:gridSpan w:val="6"/>
            <w:tcBorders>
              <w:top w:val="single" w:sz="4" w:space="0" w:color="auto"/>
              <w:left w:val="nil"/>
              <w:bottom w:val="single" w:sz="4" w:space="0" w:color="auto"/>
              <w:right w:val="single" w:sz="4" w:space="0" w:color="000000"/>
            </w:tcBorders>
            <w:shd w:val="clear" w:color="auto" w:fill="auto"/>
            <w:vAlign w:val="center"/>
          </w:tcPr>
          <w:p w:rsidR="00602E8D" w:rsidRPr="007D04F4" w:rsidRDefault="00602E8D">
            <w:pPr>
              <w:jc w:val="center"/>
              <w:rPr>
                <w:rFonts w:ascii="Arial Narrow" w:hAnsi="Arial Narrow" w:cs="Arial CYR"/>
              </w:rPr>
            </w:pPr>
            <w:r w:rsidRPr="007D04F4">
              <w:rPr>
                <w:rFonts w:ascii="Arial Narrow" w:hAnsi="Arial Narrow" w:cs="Arial CYR"/>
              </w:rPr>
              <w:t>Этапы</w:t>
            </w:r>
          </w:p>
        </w:tc>
      </w:tr>
      <w:tr w:rsidR="00602E8D" w:rsidRPr="007D04F4" w:rsidTr="00602E8D">
        <w:trPr>
          <w:trHeight w:val="42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735" w:type="pct"/>
            <w:vMerge/>
            <w:tcBorders>
              <w:top w:val="single" w:sz="4" w:space="0" w:color="auto"/>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746" w:type="pct"/>
            <w:vMerge/>
            <w:tcBorders>
              <w:top w:val="single" w:sz="4" w:space="0" w:color="auto"/>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240"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2019</w:t>
            </w:r>
          </w:p>
        </w:tc>
        <w:tc>
          <w:tcPr>
            <w:tcW w:w="240"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2020</w:t>
            </w:r>
          </w:p>
        </w:tc>
        <w:tc>
          <w:tcPr>
            <w:tcW w:w="240"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2021</w:t>
            </w:r>
          </w:p>
        </w:tc>
        <w:tc>
          <w:tcPr>
            <w:tcW w:w="240"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2022</w:t>
            </w:r>
          </w:p>
        </w:tc>
        <w:tc>
          <w:tcPr>
            <w:tcW w:w="240"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2023</w:t>
            </w:r>
          </w:p>
        </w:tc>
        <w:tc>
          <w:tcPr>
            <w:tcW w:w="397" w:type="pct"/>
            <w:tcBorders>
              <w:top w:val="nil"/>
              <w:left w:val="nil"/>
              <w:bottom w:val="single" w:sz="4" w:space="0" w:color="auto"/>
              <w:right w:val="single" w:sz="4" w:space="0" w:color="auto"/>
            </w:tcBorders>
            <w:shd w:val="clear" w:color="auto" w:fill="auto"/>
            <w:vAlign w:val="center"/>
            <w:hideMark/>
          </w:tcPr>
          <w:p w:rsidR="00602E8D" w:rsidRPr="007D04F4" w:rsidRDefault="00602E8D">
            <w:pPr>
              <w:jc w:val="center"/>
              <w:rPr>
                <w:rFonts w:ascii="Arial Narrow" w:hAnsi="Arial Narrow" w:cs="Arial CYR"/>
              </w:rPr>
            </w:pPr>
            <w:r w:rsidRPr="007D04F4">
              <w:rPr>
                <w:rFonts w:ascii="Arial Narrow" w:hAnsi="Arial Narrow" w:cs="Arial CYR"/>
              </w:rPr>
              <w:t>2024 - 2028</w:t>
            </w:r>
          </w:p>
        </w:tc>
      </w:tr>
      <w:tr w:rsidR="00505611" w:rsidRPr="007D04F4" w:rsidTr="00602E8D">
        <w:trPr>
          <w:trHeight w:val="63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1</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Котельная №9</w:t>
            </w: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2A7AC8">
            <w:pPr>
              <w:jc w:val="center"/>
              <w:rPr>
                <w:rFonts w:ascii="Arial Narrow" w:hAnsi="Arial Narrow" w:cs="Arial CYR"/>
              </w:rPr>
            </w:pPr>
            <w:r w:rsidRPr="007D04F4">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556,8</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E5780E" w:rsidRDefault="00505611" w:rsidP="00CA5880">
            <w:pPr>
              <w:jc w:val="center"/>
              <w:rPr>
                <w:rFonts w:ascii="Arial Narrow" w:hAnsi="Arial Narrow" w:cs="Arial CYR"/>
              </w:rPr>
            </w:pPr>
            <w:r w:rsidRPr="00E5780E">
              <w:rPr>
                <w:rFonts w:ascii="Arial Narrow" w:hAnsi="Arial Narrow" w:cs="Arial CYR"/>
              </w:rPr>
              <w:t>281,45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2A7AC8">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87092B">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87092B">
            <w:pPr>
              <w:jc w:val="center"/>
              <w:rPr>
                <w:rFonts w:ascii="Arial Narrow" w:hAnsi="Arial Narrow" w:cs="Arial CYR"/>
              </w:rPr>
            </w:pPr>
            <w:r w:rsidRPr="007D04F4">
              <w:rPr>
                <w:rFonts w:ascii="Arial Narrow" w:hAnsi="Arial Narrow" w:cs="Arial CYR"/>
              </w:rPr>
              <w:t>-</w:t>
            </w:r>
          </w:p>
        </w:tc>
      </w:tr>
      <w:tr w:rsidR="00505611" w:rsidRPr="007D04F4" w:rsidTr="00602E8D">
        <w:trPr>
          <w:trHeight w:val="63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rsidR="00505611" w:rsidRPr="007D04F4" w:rsidRDefault="00505611">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rsidR="00505611" w:rsidRPr="007D04F4" w:rsidRDefault="00505611">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9F077E" w:rsidRDefault="00505611" w:rsidP="00CA5880">
            <w:pPr>
              <w:jc w:val="center"/>
              <w:rPr>
                <w:rFonts w:ascii="Arial Narrow" w:hAnsi="Arial Narrow" w:cs="Arial CYR"/>
              </w:rPr>
            </w:pPr>
            <w:r w:rsidRPr="009F077E">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w:t>
            </w:r>
          </w:p>
        </w:tc>
      </w:tr>
      <w:tr w:rsidR="00505611" w:rsidRPr="007D04F4" w:rsidTr="00602E8D">
        <w:trPr>
          <w:trHeight w:val="630"/>
          <w:jc w:val="center"/>
        </w:trPr>
        <w:tc>
          <w:tcPr>
            <w:tcW w:w="238" w:type="pct"/>
            <w:vMerge w:val="restart"/>
            <w:tcBorders>
              <w:top w:val="single" w:sz="4" w:space="0" w:color="auto"/>
              <w:left w:val="single" w:sz="4" w:space="0" w:color="auto"/>
              <w:right w:val="single" w:sz="4" w:space="0" w:color="auto"/>
            </w:tcBorders>
            <w:vAlign w:val="center"/>
            <w:hideMark/>
          </w:tcPr>
          <w:p w:rsidR="00505611" w:rsidRPr="007D04F4" w:rsidRDefault="00505611" w:rsidP="002A7AC8">
            <w:pPr>
              <w:jc w:val="center"/>
              <w:rPr>
                <w:rFonts w:ascii="Arial Narrow" w:hAnsi="Arial Narrow" w:cs="Arial CYR"/>
              </w:rPr>
            </w:pPr>
            <w:r w:rsidRPr="007D04F4">
              <w:rPr>
                <w:rFonts w:ascii="Arial Narrow" w:hAnsi="Arial Narrow" w:cs="Arial CYR"/>
              </w:rPr>
              <w:t>2</w:t>
            </w:r>
          </w:p>
        </w:tc>
        <w:tc>
          <w:tcPr>
            <w:tcW w:w="1684" w:type="pct"/>
            <w:vMerge w:val="restart"/>
            <w:tcBorders>
              <w:top w:val="single" w:sz="4" w:space="0" w:color="auto"/>
              <w:left w:val="single" w:sz="4" w:space="0" w:color="auto"/>
              <w:right w:val="single" w:sz="4" w:space="0" w:color="auto"/>
            </w:tcBorders>
            <w:vAlign w:val="center"/>
            <w:hideMark/>
          </w:tcPr>
          <w:p w:rsidR="00505611" w:rsidRPr="007D04F4" w:rsidRDefault="00505611" w:rsidP="002A7AC8">
            <w:pPr>
              <w:jc w:val="center"/>
              <w:rPr>
                <w:rFonts w:ascii="Arial Narrow" w:hAnsi="Arial Narrow" w:cs="Arial CYR"/>
              </w:rPr>
            </w:pPr>
            <w:r w:rsidRPr="007D04F4">
              <w:rPr>
                <w:rFonts w:ascii="Arial Narrow" w:hAnsi="Arial Narrow" w:cs="Arial CYR"/>
              </w:rPr>
              <w:t>новая БМК</w:t>
            </w: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87092B">
            <w:pPr>
              <w:jc w:val="center"/>
              <w:rPr>
                <w:rFonts w:ascii="Arial Narrow" w:hAnsi="Arial Narrow" w:cs="Arial CYR"/>
              </w:rPr>
            </w:pPr>
            <w:r w:rsidRPr="007D04F4">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rsidP="0087092B">
            <w:pPr>
              <w:jc w:val="center"/>
              <w:rPr>
                <w:rFonts w:ascii="Arial Narrow" w:hAnsi="Arial Narrow" w:cs="Arial CYR"/>
              </w:rPr>
            </w:pPr>
            <w:r w:rsidRPr="007D04F4">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9F077E" w:rsidRDefault="00505611" w:rsidP="00CA5880">
            <w:pPr>
              <w:jc w:val="center"/>
              <w:rPr>
                <w:rFonts w:ascii="Arial Narrow" w:hAnsi="Arial Narrow" w:cs="Arial CYR"/>
              </w:rPr>
            </w:pPr>
            <w:r w:rsidRPr="00E5780E">
              <w:rPr>
                <w:rFonts w:ascii="Arial Narrow" w:hAnsi="Arial Narrow" w:cs="Arial CYR"/>
              </w:rPr>
              <w:t>75,95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151,9</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505611" w:rsidRPr="007D04F4" w:rsidRDefault="00505611">
            <w:pPr>
              <w:jc w:val="center"/>
              <w:rPr>
                <w:rFonts w:ascii="Arial Narrow" w:hAnsi="Arial Narrow" w:cs="Arial CYR"/>
              </w:rPr>
            </w:pPr>
            <w:r w:rsidRPr="007D04F4">
              <w:rPr>
                <w:rFonts w:ascii="Arial Narrow" w:hAnsi="Arial Narrow" w:cs="Arial CYR"/>
              </w:rPr>
              <w:t>759,5</w:t>
            </w:r>
          </w:p>
        </w:tc>
      </w:tr>
      <w:tr w:rsidR="00602E8D" w:rsidRPr="007D04F4" w:rsidTr="00602E8D">
        <w:trPr>
          <w:trHeight w:val="630"/>
          <w:jc w:val="center"/>
        </w:trPr>
        <w:tc>
          <w:tcPr>
            <w:tcW w:w="238" w:type="pct"/>
            <w:vMerge/>
            <w:tcBorders>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1684" w:type="pct"/>
            <w:vMerge/>
            <w:tcBorders>
              <w:left w:val="single" w:sz="4" w:space="0" w:color="auto"/>
              <w:bottom w:val="single" w:sz="4" w:space="0" w:color="auto"/>
              <w:right w:val="single" w:sz="4" w:space="0" w:color="auto"/>
            </w:tcBorders>
            <w:vAlign w:val="center"/>
            <w:hideMark/>
          </w:tcPr>
          <w:p w:rsidR="00602E8D" w:rsidRPr="007D04F4" w:rsidRDefault="00602E8D">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602E8D" w:rsidRPr="007D04F4" w:rsidRDefault="00602E8D" w:rsidP="0087092B">
            <w:pPr>
              <w:jc w:val="center"/>
              <w:rPr>
                <w:rFonts w:ascii="Arial Narrow" w:hAnsi="Arial Narrow" w:cs="Arial CYR"/>
              </w:rPr>
            </w:pPr>
            <w:r w:rsidRPr="007D04F4">
              <w:rPr>
                <w:rFonts w:ascii="Arial Narrow" w:hAnsi="Arial Narrow" w:cs="Arial CYR"/>
              </w:rPr>
              <w:t>-</w:t>
            </w:r>
          </w:p>
        </w:tc>
      </w:tr>
    </w:tbl>
    <w:p w:rsidR="00E012BA" w:rsidRPr="002A7AC8" w:rsidRDefault="00E012BA" w:rsidP="00E012BA">
      <w:pPr>
        <w:pStyle w:val="af8"/>
      </w:pPr>
    </w:p>
    <w:p w:rsidR="00973062" w:rsidRPr="002A7AC8" w:rsidRDefault="00973062" w:rsidP="00973062">
      <w:pPr>
        <w:pStyle w:val="a0"/>
      </w:pPr>
      <w:bookmarkStart w:id="67" w:name="_Ref7195760"/>
      <w:r w:rsidRPr="002A7AC8">
        <w:t>Перспективные расчетные топливные балансы (сценарий развития №2).</w:t>
      </w:r>
      <w:bookmarkEnd w:id="67"/>
    </w:p>
    <w:tbl>
      <w:tblPr>
        <w:tblW w:w="0" w:type="auto"/>
        <w:jc w:val="center"/>
        <w:tblLook w:val="04A0" w:firstRow="1" w:lastRow="0" w:firstColumn="1" w:lastColumn="0" w:noHBand="0" w:noVBand="1"/>
      </w:tblPr>
      <w:tblGrid>
        <w:gridCol w:w="705"/>
        <w:gridCol w:w="4969"/>
        <w:gridCol w:w="2171"/>
        <w:gridCol w:w="2205"/>
        <w:gridCol w:w="709"/>
        <w:gridCol w:w="709"/>
        <w:gridCol w:w="709"/>
        <w:gridCol w:w="709"/>
        <w:gridCol w:w="709"/>
        <w:gridCol w:w="1191"/>
      </w:tblGrid>
      <w:tr w:rsidR="00602E8D" w:rsidRPr="002A7AC8" w:rsidTr="0087092B">
        <w:trPr>
          <w:trHeight w:val="4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Наименование источника тепловой энергии (номер, адрес)</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Тип топлива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Вид топлива</w:t>
            </w:r>
          </w:p>
        </w:tc>
        <w:tc>
          <w:tcPr>
            <w:tcW w:w="0" w:type="auto"/>
            <w:gridSpan w:val="6"/>
            <w:tcBorders>
              <w:top w:val="single" w:sz="4" w:space="0" w:color="auto"/>
              <w:left w:val="nil"/>
              <w:bottom w:val="single" w:sz="4" w:space="0" w:color="auto"/>
              <w:right w:val="single" w:sz="4" w:space="0" w:color="000000"/>
            </w:tcBorders>
            <w:shd w:val="clear" w:color="auto" w:fill="auto"/>
            <w:vAlign w:val="center"/>
          </w:tcPr>
          <w:p w:rsidR="00602E8D" w:rsidRPr="002A7AC8" w:rsidRDefault="00602E8D" w:rsidP="008F140F">
            <w:pPr>
              <w:jc w:val="center"/>
              <w:rPr>
                <w:rFonts w:ascii="Arial Narrow" w:hAnsi="Arial Narrow" w:cs="Arial CYR"/>
              </w:rPr>
            </w:pPr>
            <w:r w:rsidRPr="002A7AC8">
              <w:rPr>
                <w:rFonts w:ascii="Arial Narrow" w:hAnsi="Arial Narrow" w:cs="Arial CYR"/>
              </w:rPr>
              <w:t>Этапы</w:t>
            </w:r>
          </w:p>
        </w:tc>
      </w:tr>
      <w:tr w:rsidR="00602E8D" w:rsidRPr="002A7AC8" w:rsidTr="008F140F">
        <w:trPr>
          <w:trHeight w:val="4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2024 - 2028</w:t>
            </w:r>
          </w:p>
        </w:tc>
      </w:tr>
      <w:tr w:rsidR="00602E8D" w:rsidRPr="002A7AC8" w:rsidTr="008F140F">
        <w:trPr>
          <w:trHeight w:val="63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Котельная №9</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основное</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природный газ, тыс. м</w:t>
            </w:r>
            <w:r>
              <w:rPr>
                <w:rFonts w:ascii="Arial Narrow" w:hAnsi="Arial Narrow" w:cs="Arial CYR"/>
              </w:rPr>
              <w:t>³</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541,6</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532,1</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516,7</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501,3</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485,9</w:t>
            </w:r>
          </w:p>
        </w:tc>
        <w:tc>
          <w:tcPr>
            <w:tcW w:w="0" w:type="auto"/>
            <w:tcBorders>
              <w:top w:val="nil"/>
              <w:left w:val="nil"/>
              <w:bottom w:val="single" w:sz="4" w:space="0" w:color="auto"/>
              <w:right w:val="single" w:sz="4" w:space="0" w:color="auto"/>
            </w:tcBorders>
            <w:shd w:val="clear" w:color="auto" w:fill="auto"/>
            <w:vAlign w:val="center"/>
            <w:hideMark/>
          </w:tcPr>
          <w:p w:rsidR="00602E8D" w:rsidRDefault="00602E8D">
            <w:pPr>
              <w:jc w:val="center"/>
              <w:rPr>
                <w:rFonts w:ascii="Arial Narrow" w:hAnsi="Arial Narrow" w:cs="Arial CYR"/>
              </w:rPr>
            </w:pPr>
            <w:r>
              <w:rPr>
                <w:rFonts w:ascii="Arial Narrow" w:hAnsi="Arial Narrow" w:cs="Arial CYR"/>
              </w:rPr>
              <w:t>2419,0</w:t>
            </w:r>
          </w:p>
        </w:tc>
      </w:tr>
      <w:tr w:rsidR="00602E8D" w:rsidTr="008F140F">
        <w:trPr>
          <w:trHeight w:val="630"/>
          <w:jc w:val="center"/>
        </w:trPr>
        <w:tc>
          <w:tcPr>
            <w:tcW w:w="0" w:type="auto"/>
            <w:vMerge/>
            <w:tcBorders>
              <w:top w:val="nil"/>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vMerge/>
            <w:tcBorders>
              <w:top w:val="nil"/>
              <w:left w:val="single" w:sz="4" w:space="0" w:color="auto"/>
              <w:bottom w:val="single" w:sz="4" w:space="0" w:color="auto"/>
              <w:right w:val="single" w:sz="4" w:space="0" w:color="auto"/>
            </w:tcBorders>
            <w:vAlign w:val="center"/>
            <w:hideMark/>
          </w:tcPr>
          <w:p w:rsidR="00602E8D" w:rsidRPr="002A7AC8" w:rsidRDefault="00602E8D" w:rsidP="008F140F">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резервное (аварийное)</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не предусмотрено</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602E8D" w:rsidRPr="002A7AC8" w:rsidRDefault="00602E8D" w:rsidP="008F140F">
            <w:pPr>
              <w:jc w:val="center"/>
              <w:rPr>
                <w:rFonts w:ascii="Arial Narrow" w:hAnsi="Arial Narrow" w:cs="Arial CYR"/>
              </w:rPr>
            </w:pPr>
            <w:r w:rsidRPr="002A7AC8">
              <w:rPr>
                <w:rFonts w:ascii="Arial Narrow" w:hAnsi="Arial Narrow" w:cs="Arial CYR"/>
              </w:rPr>
              <w:t>-</w:t>
            </w:r>
          </w:p>
        </w:tc>
      </w:tr>
    </w:tbl>
    <w:p w:rsidR="00973062" w:rsidRDefault="00973062" w:rsidP="00E012BA">
      <w:pPr>
        <w:pStyle w:val="af8"/>
      </w:pPr>
    </w:p>
    <w:p w:rsidR="00973062" w:rsidRDefault="00973062" w:rsidP="00E012BA">
      <w:pPr>
        <w:pStyle w:val="af8"/>
      </w:pPr>
    </w:p>
    <w:p w:rsidR="00973062" w:rsidRDefault="00973062" w:rsidP="00E012BA">
      <w:pPr>
        <w:pStyle w:val="af8"/>
      </w:pPr>
    </w:p>
    <w:p w:rsidR="00973062" w:rsidRDefault="00973062"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68" w:name="_Toc7442526"/>
      <w:r>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68"/>
    </w:p>
    <w:p w:rsidR="00E012BA" w:rsidRDefault="00E012BA" w:rsidP="00E012BA">
      <w:pPr>
        <w:pStyle w:val="af5"/>
      </w:pPr>
      <w:r>
        <w:t>Поскольку основным топливом для источник</w:t>
      </w:r>
      <w:r w:rsidR="00AC6102">
        <w:t>а</w:t>
      </w:r>
      <w:r>
        <w:t xml:space="preserve"> теплоснабжения в Апраксинского сельского поселения является природный газ, то местные виды топлива, в том числе возобновляемые источники энергии не используются.</w:t>
      </w:r>
    </w:p>
    <w:p w:rsidR="00E012BA" w:rsidRPr="00E012BA" w:rsidRDefault="00E012BA" w:rsidP="00E012BA">
      <w:pPr>
        <w:pStyle w:val="1"/>
      </w:pPr>
      <w:bookmarkStart w:id="69" w:name="_Toc7442527"/>
      <w:r>
        <w:t>Раздел 9. Инвестиции в строительство, реконструкцию</w:t>
      </w:r>
      <w:r w:rsidR="007E6F26">
        <w:t>,</w:t>
      </w:r>
      <w:r>
        <w:t xml:space="preserve"> техническое перевооружение</w:t>
      </w:r>
      <w:r w:rsidR="007E6F26">
        <w:t xml:space="preserve"> и (или) модернизацию</w:t>
      </w:r>
      <w:bookmarkEnd w:id="69"/>
    </w:p>
    <w:p w:rsidR="00E012BA" w:rsidRPr="00E012BA" w:rsidRDefault="00E012BA" w:rsidP="00E012BA">
      <w:pPr>
        <w:pStyle w:val="2"/>
      </w:pPr>
      <w:bookmarkStart w:id="70" w:name="_Toc7442528"/>
      <w:r>
        <w:t>Предложения по величине необходимых инвестиций в строительство, реконструкцию</w:t>
      </w:r>
      <w:r w:rsidR="007E6F26">
        <w:t>,</w:t>
      </w:r>
      <w:r>
        <w:t xml:space="preserve"> техническое перевооружение </w:t>
      </w:r>
      <w:r w:rsidR="007E6F26">
        <w:t xml:space="preserve">и (или) модернизацию </w:t>
      </w:r>
      <w:r>
        <w:t>источников тепловой энергии на каждом этапе</w:t>
      </w:r>
      <w:bookmarkEnd w:id="70"/>
    </w:p>
    <w:p w:rsidR="00E012BA" w:rsidRDefault="00E012BA" w:rsidP="00E012BA">
      <w:pPr>
        <w:pStyle w:val="af5"/>
      </w:pPr>
      <w:r>
        <w:t>Предложения по величине необходимых инвестиций в строительство, реконструкцию</w:t>
      </w:r>
      <w:r w:rsidR="008B7431">
        <w:t>,</w:t>
      </w:r>
      <w:r>
        <w:t xml:space="preserve"> техническое перевооружение </w:t>
      </w:r>
      <w:r w:rsidR="008B7431">
        <w:t xml:space="preserve">и (или) модернизацию </w:t>
      </w:r>
      <w:r>
        <w:t xml:space="preserve">источников тепловой энергии на каждом этапе представлены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w:t>
      </w:r>
    </w:p>
    <w:p w:rsidR="00AC6102" w:rsidRDefault="00AC6102" w:rsidP="00E012BA">
      <w:pPr>
        <w:pStyle w:val="af5"/>
      </w:pPr>
    </w:p>
    <w:p w:rsidR="00E012BA" w:rsidRPr="00E012BA" w:rsidRDefault="00E012BA" w:rsidP="00E012BA">
      <w:pPr>
        <w:pStyle w:val="2"/>
      </w:pPr>
      <w:bookmarkStart w:id="71" w:name="_Toc7442529"/>
      <w:r>
        <w:t>Предложения по величине необходимых инвестиций в строительство, реконструкцию</w:t>
      </w:r>
      <w:r w:rsidR="007E6F26">
        <w:t>,</w:t>
      </w:r>
      <w:r>
        <w:t xml:space="preserve"> техническое перевооружение</w:t>
      </w:r>
      <w:r w:rsidR="007E6F26">
        <w:t xml:space="preserve"> и (или) модернизацию</w:t>
      </w:r>
      <w:r>
        <w:t xml:space="preserve"> тепловых сетей, насосных станций и тепловых пунктов на каждом этапе</w:t>
      </w:r>
      <w:bookmarkEnd w:id="71"/>
    </w:p>
    <w:p w:rsidR="00E012BA" w:rsidRDefault="00E012BA" w:rsidP="00E012BA">
      <w:pPr>
        <w:pStyle w:val="af5"/>
      </w:pPr>
      <w:r>
        <w:t>Предложения по величине необходимых инвестиций в строительство, реконструкцию</w:t>
      </w:r>
      <w:r w:rsidR="008B7431">
        <w:t>,</w:t>
      </w:r>
      <w:r>
        <w:t xml:space="preserve"> техническое перевооружение </w:t>
      </w:r>
      <w:r w:rsidR="008B7431">
        <w:t xml:space="preserve">и (или) модернизацию </w:t>
      </w:r>
      <w:r>
        <w:t xml:space="preserve">тепловых сетей на каждом этапе представлены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w:t>
      </w:r>
    </w:p>
    <w:p w:rsidR="008B7431" w:rsidRDefault="008B7431" w:rsidP="00E012BA">
      <w:pPr>
        <w:pStyle w:val="af5"/>
      </w:pPr>
    </w:p>
    <w:p w:rsidR="00E012BA" w:rsidRPr="00E012BA" w:rsidRDefault="00E012BA" w:rsidP="00E012BA">
      <w:pPr>
        <w:pStyle w:val="2"/>
      </w:pPr>
      <w:bookmarkStart w:id="72" w:name="_Toc7442530"/>
      <w:r>
        <w:t>Предложения по величине инвестиций в строительство, реконструкцию</w:t>
      </w:r>
      <w:r w:rsidR="007E6F26">
        <w:t>,</w:t>
      </w:r>
      <w:r>
        <w:t xml:space="preserve"> техническое перевооружение </w:t>
      </w:r>
      <w:r w:rsidR="007E6F26">
        <w:t xml:space="preserve">и (или) модернизацию </w:t>
      </w:r>
      <w:r>
        <w:t>в связи с изменениями температурного графика и гидравлического режима работы системы теплоснабжения на каждом этапе</w:t>
      </w:r>
      <w:bookmarkEnd w:id="72"/>
    </w:p>
    <w:p w:rsidR="00E012BA" w:rsidRDefault="00E012BA" w:rsidP="00E012BA">
      <w:pPr>
        <w:pStyle w:val="af5"/>
      </w:pPr>
      <w:r>
        <w:t>Строительство, реконструкция</w:t>
      </w:r>
      <w:r w:rsidR="007E6F26">
        <w:t>,</w:t>
      </w:r>
      <w:r>
        <w:t xml:space="preserve"> техническое перевооружение </w:t>
      </w:r>
      <w:r w:rsidR="007E6F26">
        <w:t xml:space="preserve">и (или) модернизацию </w:t>
      </w:r>
      <w:r>
        <w:t xml:space="preserve">в связи с изменениями температурного графика и гидравлического режима работы системы теплоснабжения в зоне эксплуатационной ответственности ООО </w:t>
      </w:r>
      <w:r w:rsidR="000E57DF">
        <w:t>«</w:t>
      </w:r>
      <w:r>
        <w:t>ИнКомСистемы-Мордовия</w:t>
      </w:r>
      <w:r w:rsidR="000E57DF">
        <w:t>»</w:t>
      </w:r>
      <w:r>
        <w:t xml:space="preserve"> в актуализируемой схеме теплоснабжения не планируется.</w:t>
      </w:r>
    </w:p>
    <w:p w:rsidR="008B7431" w:rsidRDefault="008B7431" w:rsidP="00E012BA">
      <w:pPr>
        <w:pStyle w:val="af5"/>
      </w:pPr>
    </w:p>
    <w:p w:rsidR="00E012BA" w:rsidRPr="00E012BA" w:rsidRDefault="00E012BA" w:rsidP="00E012BA">
      <w:pPr>
        <w:pStyle w:val="2"/>
      </w:pPr>
      <w:bookmarkStart w:id="73" w:name="_Toc7442531"/>
      <w: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bookmarkEnd w:id="73"/>
    </w:p>
    <w:p w:rsidR="00E012BA" w:rsidRDefault="0003238B" w:rsidP="00E012BA">
      <w:pPr>
        <w:pStyle w:val="af5"/>
      </w:pPr>
      <w: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w:t>
      </w:r>
      <w:r w:rsidR="00E012BA">
        <w:t xml:space="preserve"> не рассматриваются, поскольку горячее водоснабжение потребителей от котельн</w:t>
      </w:r>
      <w:r>
        <w:t>ой №9</w:t>
      </w:r>
      <w:r w:rsidR="00E012BA">
        <w:t xml:space="preserve"> не осуществляется.</w:t>
      </w:r>
    </w:p>
    <w:p w:rsidR="0003238B" w:rsidRDefault="0003238B" w:rsidP="00E012BA">
      <w:pPr>
        <w:pStyle w:val="af5"/>
      </w:pPr>
    </w:p>
    <w:p w:rsidR="00E012BA" w:rsidRPr="00E012BA" w:rsidRDefault="00E012BA" w:rsidP="00E012BA">
      <w:pPr>
        <w:pStyle w:val="2"/>
      </w:pPr>
      <w:bookmarkStart w:id="74" w:name="_Toc7442532"/>
      <w:r>
        <w:t>Оценка эффективности инвестиций по отдельным предложениям</w:t>
      </w:r>
      <w:bookmarkEnd w:id="74"/>
    </w:p>
    <w:p w:rsidR="00E012BA" w:rsidRDefault="00E012BA" w:rsidP="00E012BA">
      <w:pPr>
        <w:pStyle w:val="af5"/>
      </w:pPr>
      <w:r>
        <w:t>Расчеты ценовых последствий для потребителей при реализации программ строительства, реконструкции</w:t>
      </w:r>
      <w:r w:rsidR="00960337">
        <w:t>,</w:t>
      </w:r>
      <w:r>
        <w:t xml:space="preserve"> технического перевооружения </w:t>
      </w:r>
      <w:r w:rsidR="00960337">
        <w:t xml:space="preserve">и (или) модернизации </w:t>
      </w:r>
      <w:r>
        <w:t>систем теплоснабжения выполнены с учетом:</w:t>
      </w:r>
    </w:p>
    <w:p w:rsidR="00E012BA" w:rsidRPr="00E012BA" w:rsidRDefault="00E012BA" w:rsidP="00E012BA">
      <w:pPr>
        <w:pStyle w:val="a1"/>
      </w:pPr>
      <w:r>
        <w:t>прогнозов индексов предельного роста цен и тарифов на топливо и энергию Минэкономразвития РФ до 2028 г.;</w:t>
      </w:r>
    </w:p>
    <w:p w:rsidR="00E012BA" w:rsidRPr="00E012BA" w:rsidRDefault="00E012BA" w:rsidP="00E012BA">
      <w:pPr>
        <w:pStyle w:val="a1"/>
      </w:pPr>
      <w:r>
        <w:t>коэффициента распределения финансовых затрат по годам.</w:t>
      </w:r>
    </w:p>
    <w:p w:rsidR="00E012BA" w:rsidRDefault="00E012BA" w:rsidP="00E012BA">
      <w:pPr>
        <w:pStyle w:val="af5"/>
      </w:pPr>
      <w:r>
        <w:t>Для включения в инвестиционную надбавку к тарифу предлагаются мероприятия</w:t>
      </w:r>
      <w:r w:rsidR="00960337">
        <w:t>, заложенные в сценарий развития №2</w:t>
      </w:r>
      <w:r>
        <w:t>:</w:t>
      </w:r>
    </w:p>
    <w:p w:rsidR="00E012BA" w:rsidRPr="00E012BA" w:rsidRDefault="00E012BA" w:rsidP="00E012BA">
      <w:pPr>
        <w:pStyle w:val="a1"/>
      </w:pPr>
      <w:r>
        <w:t>мероприятия по капитальному ремонту источник</w:t>
      </w:r>
      <w:r w:rsidR="00A53947">
        <w:t>а</w:t>
      </w:r>
      <w:r>
        <w:t xml:space="preserve"> тепловой энергии;</w:t>
      </w:r>
    </w:p>
    <w:p w:rsidR="00E012BA" w:rsidRPr="00E012BA" w:rsidRDefault="00E012BA" w:rsidP="00E012BA">
      <w:pPr>
        <w:pStyle w:val="a1"/>
      </w:pPr>
      <w:r>
        <w:t>предложение по реконструкции тепловых сетей, подлежащих замене в связи с исчерпанием эксплуатационного ресурса.</w:t>
      </w:r>
    </w:p>
    <w:p w:rsidR="00E012BA" w:rsidRDefault="00E012BA" w:rsidP="00E012BA">
      <w:pPr>
        <w:pStyle w:val="af5"/>
      </w:pPr>
      <w:r>
        <w:t>Для смягчения денежной нагрузки на жителей</w:t>
      </w:r>
      <w:r w:rsidR="009B1C69">
        <w:t xml:space="preserve"> при реализации сценария развития №1</w:t>
      </w:r>
      <w:r>
        <w:t>, необходимо привлекать дополнительные источниками финансирования:</w:t>
      </w:r>
    </w:p>
    <w:p w:rsidR="00E012BA" w:rsidRPr="00E012BA" w:rsidRDefault="00E012BA" w:rsidP="00E012BA">
      <w:pPr>
        <w:pStyle w:val="a1"/>
      </w:pPr>
      <w:r>
        <w:t>областной бюджет, в рамках областных программ по модернизации в сфере энергетики;</w:t>
      </w:r>
    </w:p>
    <w:p w:rsidR="00E012BA" w:rsidRPr="00E012BA" w:rsidRDefault="00E012BA" w:rsidP="00E012BA">
      <w:pPr>
        <w:pStyle w:val="a1"/>
      </w:pPr>
      <w:r>
        <w:t>государственно-частное партнерство;</w:t>
      </w:r>
    </w:p>
    <w:p w:rsidR="00E012BA" w:rsidRPr="00E012BA" w:rsidRDefault="00E012BA" w:rsidP="00E012BA">
      <w:pPr>
        <w:pStyle w:val="a1"/>
      </w:pPr>
      <w:r>
        <w:t>федеральный бюджет, в рамках федеральных целевых программ в сфере теплоэнергетики.</w:t>
      </w:r>
    </w:p>
    <w:p w:rsidR="00E012BA" w:rsidRDefault="00E012BA" w:rsidP="00E012BA">
      <w:pPr>
        <w:pStyle w:val="af5"/>
      </w:pPr>
      <w:r>
        <w:t xml:space="preserve">Оценка эффективности инвестиций по отдельным предложениям представлена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 xml:space="preserve"> обосновывающих материалов к схеме теплоснабжения Апраксинского сельского поселения.</w:t>
      </w:r>
    </w:p>
    <w:p w:rsidR="00E012BA" w:rsidRPr="00E012BA" w:rsidRDefault="00E012BA" w:rsidP="00E012BA">
      <w:pPr>
        <w:pStyle w:val="1"/>
      </w:pPr>
      <w:bookmarkStart w:id="75" w:name="_Toc7442533"/>
      <w:r>
        <w:t>Раздел 10. Решение об определении единой теплоснабжающей организации (организаций)</w:t>
      </w:r>
      <w:bookmarkEnd w:id="75"/>
    </w:p>
    <w:p w:rsidR="00E012BA" w:rsidRPr="00E012BA" w:rsidRDefault="00E012BA" w:rsidP="00E012BA">
      <w:pPr>
        <w:pStyle w:val="2"/>
      </w:pPr>
      <w:bookmarkStart w:id="76" w:name="_Toc7442534"/>
      <w:r>
        <w:t>Решение об определении единой теплоснабжающей организации (организаций)</w:t>
      </w:r>
      <w:bookmarkEnd w:id="76"/>
    </w:p>
    <w:p w:rsidR="00E012BA" w:rsidRDefault="00E012BA" w:rsidP="00E012BA">
      <w:pPr>
        <w:pStyle w:val="af5"/>
      </w:pPr>
      <w:r>
        <w:t>Данный раздел содержит обоснование соответстви</w:t>
      </w:r>
      <w:r w:rsidR="00200C09">
        <w:t>е</w:t>
      </w:r>
      <w:r>
        <w:t xml:space="preserve"> организаци</w:t>
      </w:r>
      <w:r w:rsidR="00200C09">
        <w:t>и</w:t>
      </w:r>
      <w:r>
        <w:t>, предлагаем</w:t>
      </w:r>
      <w:r w:rsidR="00200C09">
        <w:t>ой</w:t>
      </w:r>
      <w:r>
        <w:t xml:space="preserve"> в качестве единой теплоснабжающей организации, критериям определения единой теплоснабжающей организации, устанавливаемым Правительством Российской Федерации.</w:t>
      </w:r>
    </w:p>
    <w:p w:rsidR="00E012BA" w:rsidRDefault="00E012BA" w:rsidP="00E012BA">
      <w:pPr>
        <w:pStyle w:val="af5"/>
      </w:pPr>
      <w: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утверждаемых Правительством Российской Федерации.</w:t>
      </w:r>
    </w:p>
    <w:p w:rsidR="00E012BA" w:rsidRDefault="00E012BA" w:rsidP="00E012BA">
      <w:pPr>
        <w:pStyle w:val="af5"/>
      </w:pPr>
      <w:r>
        <w:t xml:space="preserve">В соответствии со статьей 2 пунктом 28 Федерального закона 190 </w:t>
      </w:r>
      <w:r w:rsidR="000E57DF">
        <w:t>«</w:t>
      </w:r>
      <w:r>
        <w:t>О теплоснабжении</w:t>
      </w:r>
      <w:r w:rsidR="000E57DF">
        <w:t>»</w:t>
      </w:r>
      <w:r>
        <w:t xml:space="preserve">: </w:t>
      </w:r>
      <w:r w:rsidR="000E57DF">
        <w:t>«</w:t>
      </w:r>
      <w: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r w:rsidR="000E57DF">
        <w:t>»</w:t>
      </w:r>
      <w:r>
        <w:t>.</w:t>
      </w:r>
    </w:p>
    <w:p w:rsidR="00E012BA" w:rsidRDefault="00E012BA" w:rsidP="00E012BA">
      <w:pPr>
        <w:pStyle w:val="af5"/>
      </w:pPr>
      <w:r>
        <w:t xml:space="preserve">В соответствии со статьей 6 пунктом 6 Федерального закона 190 </w:t>
      </w:r>
      <w:r w:rsidR="000E57DF">
        <w:t>«</w:t>
      </w:r>
      <w:r>
        <w:t>О теплоснабжении</w:t>
      </w:r>
      <w:r w:rsidR="000E57DF">
        <w:t>»</w:t>
      </w:r>
      <w:r>
        <w:t xml:space="preserve">: </w:t>
      </w:r>
      <w:r w:rsidR="000E57DF">
        <w:t>«</w:t>
      </w:r>
      <w:r>
        <w:t>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r w:rsidR="000E57DF">
        <w:t>»</w:t>
      </w:r>
      <w:r>
        <w:t>.</w:t>
      </w:r>
    </w:p>
    <w:p w:rsidR="00E012BA" w:rsidRDefault="00E012BA" w:rsidP="00E012BA">
      <w:pPr>
        <w:pStyle w:val="af5"/>
      </w:pPr>
      <w:r>
        <w:t>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в Правилах организации теплоснабжения, утвержденных постановлением Правительства Российской Федерации от 8 августа 2012 г. № 808 (далее Правила).</w:t>
      </w:r>
    </w:p>
    <w:p w:rsidR="00E012BA" w:rsidRDefault="00E012BA" w:rsidP="00E012BA">
      <w:pPr>
        <w:pStyle w:val="af5"/>
      </w:pPr>
      <w:r>
        <w:t>В настоящее время причин для потери статус</w:t>
      </w:r>
      <w:r w:rsidR="00200C09">
        <w:t>а</w:t>
      </w:r>
      <w:r>
        <w:t xml:space="preserve"> единой теплоснабжающей организации, а так же изменения зон их действия соответствующих Постановлению Правительства Российской Федерации от 08.08.2012 №808 </w:t>
      </w:r>
      <w:r w:rsidR="000E57DF">
        <w:t>«</w:t>
      </w:r>
      <w:r>
        <w:t>Об организации теплоснабжения в Российской Федерации и о внесении изменений в некоторые акты правительства Российской Федерации</w:t>
      </w:r>
      <w:r w:rsidR="000E57DF">
        <w:t>»</w:t>
      </w:r>
      <w:r>
        <w:t>, изменений не зарегистрировано.</w:t>
      </w:r>
    </w:p>
    <w:p w:rsidR="00E012BA" w:rsidRDefault="00E012BA" w:rsidP="00E012BA">
      <w:pPr>
        <w:pStyle w:val="af5"/>
      </w:pPr>
      <w:r>
        <w:t>Таким образом, на основании критериев определения единой теплоснабжающей организации, установленных в проекте правил организации теплоснабжения, утверждаемых Правительством Российской Федерации, предлагается оставить без изменений существующ</w:t>
      </w:r>
      <w:r w:rsidR="00200C09">
        <w:t>ую</w:t>
      </w:r>
      <w:r>
        <w:t xml:space="preserve"> един</w:t>
      </w:r>
      <w:r w:rsidR="00200C09">
        <w:t>ую</w:t>
      </w:r>
      <w:r>
        <w:t xml:space="preserve"> теплоснабжающ</w:t>
      </w:r>
      <w:r w:rsidR="00200C09">
        <w:t>ую</w:t>
      </w:r>
      <w:r>
        <w:t xml:space="preserve"> организаци</w:t>
      </w:r>
      <w:r w:rsidR="00200C09">
        <w:t>ю</w:t>
      </w:r>
      <w:r>
        <w:t xml:space="preserve"> Апраксинского сельского поселения предприятия</w:t>
      </w:r>
      <w:r w:rsidR="00200C09">
        <w:t xml:space="preserve"> – ООО</w:t>
      </w:r>
      <w:r>
        <w:t xml:space="preserve"> </w:t>
      </w:r>
      <w:r w:rsidR="000E57DF">
        <w:t>«</w:t>
      </w:r>
      <w:r>
        <w:t>ИнКомСистемы-Мордовия</w:t>
      </w:r>
      <w:r w:rsidR="000E57DF">
        <w:t>»</w:t>
      </w:r>
      <w:r w:rsidR="00200C09">
        <w:t>.</w:t>
      </w:r>
    </w:p>
    <w:p w:rsidR="00200C09" w:rsidRDefault="00200C09" w:rsidP="00E012BA">
      <w:pPr>
        <w:pStyle w:val="af5"/>
      </w:pPr>
    </w:p>
    <w:p w:rsidR="00E012BA" w:rsidRPr="00E012BA" w:rsidRDefault="00E012BA" w:rsidP="00E012BA">
      <w:pPr>
        <w:pStyle w:val="2"/>
      </w:pPr>
      <w:bookmarkStart w:id="77" w:name="_Toc7442535"/>
      <w:r>
        <w:t>Реестр зон деятельности единой теплоснабжающей организации (организаций)</w:t>
      </w:r>
      <w:bookmarkEnd w:id="77"/>
    </w:p>
    <w:p w:rsidR="00E012BA" w:rsidRDefault="00E012BA" w:rsidP="00E012BA">
      <w:pPr>
        <w:pStyle w:val="af5"/>
      </w:pPr>
      <w:r>
        <w:t>Реестр зон деятельности единой теплоснабжающей организации приведен в Табл. 10.1.</w:t>
      </w:r>
    </w:p>
    <w:p w:rsidR="00E012BA" w:rsidRPr="00E012BA" w:rsidRDefault="00E012BA" w:rsidP="00E012BA">
      <w:pPr>
        <w:pStyle w:val="a0"/>
      </w:pPr>
      <w:r>
        <w:t xml:space="preserve">Реестр зон деятельности единой теплоснабжающей организации </w:t>
      </w:r>
    </w:p>
    <w:tbl>
      <w:tblPr>
        <w:tblW w:w="9420" w:type="dxa"/>
        <w:jc w:val="center"/>
        <w:tblLook w:val="04A0" w:firstRow="1" w:lastRow="0" w:firstColumn="1" w:lastColumn="0" w:noHBand="0" w:noVBand="1"/>
      </w:tblPr>
      <w:tblGrid>
        <w:gridCol w:w="540"/>
        <w:gridCol w:w="4760"/>
        <w:gridCol w:w="4120"/>
      </w:tblGrid>
      <w:tr w:rsidR="00E012BA" w:rsidRPr="007D04F4" w:rsidTr="00E012BA">
        <w:trPr>
          <w:trHeight w:val="66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Наименование ЕТО</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Наименование источника</w:t>
            </w:r>
          </w:p>
        </w:tc>
      </w:tr>
      <w:tr w:rsidR="00E012BA" w:rsidRPr="007D04F4" w:rsidTr="00E012BA">
        <w:trPr>
          <w:trHeight w:val="66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 xml:space="preserve">Общество с ограниченной ответственностью </w:t>
            </w:r>
            <w:r w:rsidR="000E57DF" w:rsidRPr="007D04F4">
              <w:rPr>
                <w:rFonts w:ascii="Arial Narrow" w:hAnsi="Arial Narrow" w:cs="Arial CYR"/>
              </w:rPr>
              <w:t>«</w:t>
            </w:r>
            <w:r w:rsidRPr="007D04F4">
              <w:rPr>
                <w:rFonts w:ascii="Arial Narrow" w:hAnsi="Arial Narrow" w:cs="Arial CYR"/>
              </w:rPr>
              <w:t>ИнКомСистемы-Мордовия</w:t>
            </w:r>
            <w:r w:rsidR="000E57DF" w:rsidRPr="007D04F4">
              <w:rPr>
                <w:rFonts w:ascii="Arial Narrow" w:hAnsi="Arial Narrow" w:cs="Arial CYR"/>
              </w:rPr>
              <w:t>»</w:t>
            </w:r>
          </w:p>
        </w:tc>
        <w:tc>
          <w:tcPr>
            <w:tcW w:w="4120" w:type="dxa"/>
            <w:tcBorders>
              <w:top w:val="nil"/>
              <w:left w:val="nil"/>
              <w:bottom w:val="single" w:sz="4" w:space="0" w:color="auto"/>
              <w:right w:val="single" w:sz="4" w:space="0" w:color="auto"/>
            </w:tcBorders>
            <w:shd w:val="clear" w:color="auto" w:fill="auto"/>
            <w:noWrap/>
            <w:vAlign w:val="center"/>
            <w:hideMark/>
          </w:tcPr>
          <w:p w:rsidR="00E012BA" w:rsidRPr="007D04F4" w:rsidRDefault="00E012BA">
            <w:pPr>
              <w:jc w:val="center"/>
              <w:rPr>
                <w:rFonts w:ascii="Arial Narrow" w:hAnsi="Arial Narrow" w:cs="Arial CYR"/>
              </w:rPr>
            </w:pPr>
            <w:r w:rsidRPr="007D04F4">
              <w:rPr>
                <w:rFonts w:ascii="Arial Narrow" w:hAnsi="Arial Narrow" w:cs="Arial CYR"/>
              </w:rPr>
              <w:t>Котельная №9</w:t>
            </w:r>
          </w:p>
        </w:tc>
      </w:tr>
    </w:tbl>
    <w:p w:rsidR="00E012BA" w:rsidRDefault="00E012BA" w:rsidP="00E012BA">
      <w:pPr>
        <w:pStyle w:val="af8"/>
      </w:pPr>
    </w:p>
    <w:p w:rsidR="00E012BA" w:rsidRPr="00E012BA" w:rsidRDefault="00E012BA" w:rsidP="00E012BA">
      <w:pPr>
        <w:pStyle w:val="2"/>
      </w:pPr>
      <w:bookmarkStart w:id="78" w:name="_Toc7442536"/>
      <w:r>
        <w:t>Основания, в том числе критерии, в соответствии с которыми теплоснабжающая организация определена единой теплоснабжающей организацией</w:t>
      </w:r>
      <w:bookmarkEnd w:id="78"/>
    </w:p>
    <w:p w:rsidR="00E012BA" w:rsidRDefault="00E012BA" w:rsidP="00E012BA">
      <w:pPr>
        <w:pStyle w:val="af5"/>
      </w:pPr>
      <w:r>
        <w:t>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а в случае смены единой теплоснабжающей организации – при актуализации схемы теплоснабжения.</w:t>
      </w:r>
    </w:p>
    <w:p w:rsidR="00E012BA" w:rsidRDefault="00E012BA" w:rsidP="00E012BA">
      <w:pPr>
        <w:pStyle w:val="af5"/>
      </w:pPr>
      <w:r>
        <w:t>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в отношении которой присваивается соответствующий статус.</w:t>
      </w:r>
    </w:p>
    <w:p w:rsidR="00E012BA" w:rsidRDefault="00E012BA" w:rsidP="00E012BA">
      <w:pPr>
        <w:pStyle w:val="af5"/>
      </w:pPr>
      <w:r>
        <w:t>В случае если на территории поселения существуют несколько систем теплоснабжения, уполномоченные органы вправе:</w:t>
      </w:r>
    </w:p>
    <w:p w:rsidR="00E012BA" w:rsidRPr="00E012BA" w:rsidRDefault="00E012BA" w:rsidP="00E012BA">
      <w:pPr>
        <w:pStyle w:val="a1"/>
      </w:pPr>
      <w:r>
        <w:t>определить единую теплоснабжающую организацию (организации) в каждой из систем теплоснабжения, расположенных в границах поселения;</w:t>
      </w:r>
    </w:p>
    <w:p w:rsidR="00E012BA" w:rsidRPr="00E012BA" w:rsidRDefault="00E012BA" w:rsidP="00E012BA">
      <w:pPr>
        <w:pStyle w:val="a1"/>
      </w:pPr>
      <w:r>
        <w:t>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её деятельности.</w:t>
      </w:r>
    </w:p>
    <w:p w:rsidR="00E012BA" w:rsidRDefault="00E012BA" w:rsidP="00E012BA">
      <w:pPr>
        <w:pStyle w:val="af5"/>
      </w:pPr>
      <w:r>
        <w:t>Для присвоения статуса единой теплоснабжающей организации впервые на территории поселения лица, владеющие на праве собственности или ином законном основании источниками тепловой энергии и (или) тепловыми сетями на территории поселения вправе подать в течение одного месяца с даты размещения на сайте поселения проекта схемы теплоснабжения в орган местного самоуправления заявки на присвоение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w:t>
      </w:r>
    </w:p>
    <w:p w:rsidR="00E012BA" w:rsidRDefault="00E012BA" w:rsidP="00E012BA">
      <w:pPr>
        <w:pStyle w:val="af5"/>
      </w:pPr>
      <w:r>
        <w:t>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w:t>
      </w:r>
    </w:p>
    <w:p w:rsidR="00E012BA" w:rsidRDefault="00E012BA" w:rsidP="00E012BA">
      <w:pPr>
        <w:pStyle w:val="af5"/>
      </w:pPr>
      <w:r>
        <w:t>Критериями определения единой теплоснабжающей организации являются:</w:t>
      </w:r>
    </w:p>
    <w:p w:rsidR="00E012BA" w:rsidRPr="00E012BA" w:rsidRDefault="00E012BA" w:rsidP="00E012BA">
      <w:pPr>
        <w:pStyle w:val="a1"/>
      </w:pPr>
      <w:r>
        <w:t xml:space="preserve">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E012BA" w:rsidRPr="00E012BA" w:rsidRDefault="00E012BA" w:rsidP="00E012BA">
      <w:pPr>
        <w:pStyle w:val="a1"/>
      </w:pPr>
      <w:r>
        <w:t>размер собственного капитала;</w:t>
      </w:r>
    </w:p>
    <w:p w:rsidR="00E012BA" w:rsidRPr="00E012BA" w:rsidRDefault="00E012BA" w:rsidP="00E012BA">
      <w:pPr>
        <w:pStyle w:val="a1"/>
      </w:pPr>
      <w:r>
        <w:t>способность в лучшей мере обеспечить надежность теплоснабжения в соответствующей системе теплоснабжения.</w:t>
      </w:r>
    </w:p>
    <w:p w:rsidR="00E012BA" w:rsidRDefault="00E012BA" w:rsidP="00E012BA">
      <w:pPr>
        <w:pStyle w:val="af5"/>
      </w:pPr>
      <w:r>
        <w:t>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rsidR="00E012BA" w:rsidRDefault="00E012BA" w:rsidP="00E012BA">
      <w:pPr>
        <w:pStyle w:val="af5"/>
      </w:pPr>
      <w:r>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rsidR="00E012BA" w:rsidRDefault="00E012BA" w:rsidP="00E012BA">
      <w:pPr>
        <w:pStyle w:val="af5"/>
      </w:pPr>
      <w:r>
        <w:t>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w:t>
      </w:r>
    </w:p>
    <w:p w:rsidR="00E012BA" w:rsidRDefault="00E012BA" w:rsidP="00E012BA">
      <w:pPr>
        <w:pStyle w:val="af5"/>
      </w:pPr>
      <w:r>
        <w:t>Единая теплоснабжающая организация при осуществлении своей деятельности обязана:</w:t>
      </w:r>
    </w:p>
    <w:p w:rsidR="00E012BA" w:rsidRPr="00E012BA" w:rsidRDefault="00E012BA" w:rsidP="00E012BA">
      <w:pPr>
        <w:pStyle w:val="a1"/>
      </w:pPr>
      <w: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 </w:t>
      </w:r>
    </w:p>
    <w:p w:rsidR="00E012BA" w:rsidRPr="00E012BA" w:rsidRDefault="00E012BA" w:rsidP="00E012BA">
      <w:pPr>
        <w:pStyle w:val="a1"/>
      </w:pPr>
      <w: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E012BA" w:rsidRPr="00E012BA" w:rsidRDefault="00E012BA" w:rsidP="00E012BA">
      <w:pPr>
        <w:pStyle w:val="a1"/>
      </w:pPr>
      <w: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E012BA" w:rsidRDefault="00E012BA" w:rsidP="00E012BA">
      <w:pPr>
        <w:pStyle w:val="af5"/>
      </w:pPr>
      <w:r>
        <w:t>Организация может утратить статус единой теплоснабжающей организации в следующих случаях:</w:t>
      </w:r>
    </w:p>
    <w:p w:rsidR="00E012BA" w:rsidRPr="00E012BA" w:rsidRDefault="00E012BA" w:rsidP="00E012BA">
      <w:pPr>
        <w:pStyle w:val="a1"/>
      </w:pPr>
      <w:r>
        <w:t>систематическое (три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rsidR="00E012BA" w:rsidRPr="00E012BA" w:rsidRDefault="00E012BA" w:rsidP="00E012BA">
      <w:pPr>
        <w:pStyle w:val="a1"/>
      </w:pPr>
      <w: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rsidR="00E012BA" w:rsidRPr="00E012BA" w:rsidRDefault="00E012BA" w:rsidP="00E012BA">
      <w:pPr>
        <w:pStyle w:val="a1"/>
      </w:pPr>
      <w:r>
        <w:t>принятие арбитражным судом решения о признании организации, имеющей статус единой теплоснабжающей организации, банкротом;</w:t>
      </w:r>
    </w:p>
    <w:p w:rsidR="00E012BA" w:rsidRPr="00E012BA" w:rsidRDefault="00E012BA" w:rsidP="00E012BA">
      <w:pPr>
        <w:pStyle w:val="a1"/>
      </w:pPr>
      <w:r>
        <w:t>прекращение права собственности или владения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по основаниям, предусмотренным законодательством Российской Федерации;</w:t>
      </w:r>
    </w:p>
    <w:p w:rsidR="00E012BA" w:rsidRPr="00E012BA" w:rsidRDefault="00E012BA" w:rsidP="00E012BA">
      <w:pPr>
        <w:pStyle w:val="a1"/>
      </w:pPr>
      <w: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rsidR="00E012BA" w:rsidRPr="00E012BA" w:rsidRDefault="00E012BA" w:rsidP="00E012BA">
      <w:pPr>
        <w:pStyle w:val="a1"/>
      </w:pPr>
      <w:r>
        <w:t xml:space="preserve">подача организацией заявления о прекращении осуществления функций единой теплоснабжающей организации. </w:t>
      </w:r>
    </w:p>
    <w:p w:rsidR="00E012BA" w:rsidRDefault="00E012BA" w:rsidP="00E012BA">
      <w:pPr>
        <w:pStyle w:val="af5"/>
      </w:pPr>
      <w:r>
        <w:t>Границы зоны деятельности единой теплоснабжающей организации могут быть изменены в следующих случаях:</w:t>
      </w:r>
    </w:p>
    <w:p w:rsidR="00E012BA" w:rsidRPr="00E012BA" w:rsidRDefault="00E012BA" w:rsidP="00E012BA">
      <w:pPr>
        <w:pStyle w:val="a1"/>
      </w:pPr>
      <w: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rsidR="00E012BA" w:rsidRPr="00E012BA" w:rsidRDefault="00E012BA" w:rsidP="00E012BA">
      <w:pPr>
        <w:pStyle w:val="a1"/>
      </w:pPr>
      <w:r>
        <w:t>технологическое объединение или разделение систем теплоснабжения.</w:t>
      </w:r>
    </w:p>
    <w:p w:rsidR="00E012BA" w:rsidRDefault="00E012BA" w:rsidP="00E012BA">
      <w:pPr>
        <w:pStyle w:val="af5"/>
      </w:pPr>
      <w: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rsidR="00E012BA" w:rsidRPr="00E012BA" w:rsidRDefault="00E012BA" w:rsidP="00E012BA">
      <w:pPr>
        <w:pStyle w:val="2"/>
      </w:pPr>
      <w:bookmarkStart w:id="79" w:name="_Toc7442537"/>
      <w:r>
        <w:t>Информация о поданных теплоснабжающими организациями заявках на присвоение статуса единой теплоснабжающей организации</w:t>
      </w:r>
      <w:bookmarkEnd w:id="79"/>
    </w:p>
    <w:p w:rsidR="00E012BA" w:rsidRDefault="00E012BA" w:rsidP="00E012BA">
      <w:pPr>
        <w:pStyle w:val="af5"/>
      </w:pPr>
      <w:r>
        <w:t>На момент актуализации схемы теплоснабжения Апраксинского сельского поселения заявок на присвоение статуса ЕТО от теплоснабжающих организаций не поступало.</w:t>
      </w:r>
    </w:p>
    <w:p w:rsidR="00E86D1E" w:rsidRDefault="00E86D1E" w:rsidP="00E012BA">
      <w:pPr>
        <w:pStyle w:val="af5"/>
      </w:pPr>
    </w:p>
    <w:p w:rsidR="00E012BA" w:rsidRPr="00E012BA" w:rsidRDefault="00E012BA" w:rsidP="00E012BA">
      <w:pPr>
        <w:pStyle w:val="2"/>
      </w:pPr>
      <w:bookmarkStart w:id="80" w:name="_Toc7442538"/>
      <w: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bookmarkEnd w:id="80"/>
    </w:p>
    <w:p w:rsidR="00E012BA" w:rsidRDefault="00E012BA" w:rsidP="00E012BA">
      <w:pPr>
        <w:pStyle w:val="af5"/>
      </w:pPr>
      <w: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 приведен в Табл. 10.2.</w:t>
      </w:r>
    </w:p>
    <w:p w:rsidR="00E012BA" w:rsidRPr="00E012BA" w:rsidRDefault="00E012BA" w:rsidP="00E012BA">
      <w:pPr>
        <w:pStyle w:val="a0"/>
      </w:pPr>
      <w:r>
        <w:t>Реестр систем теплоснабжения, содержащий перечень теплоснабжающих организаций, действующих в каждой системе теплоснабжения</w:t>
      </w:r>
    </w:p>
    <w:tbl>
      <w:tblPr>
        <w:tblW w:w="9420" w:type="dxa"/>
        <w:jc w:val="center"/>
        <w:tblLook w:val="04A0" w:firstRow="1" w:lastRow="0" w:firstColumn="1" w:lastColumn="0" w:noHBand="0" w:noVBand="1"/>
      </w:tblPr>
      <w:tblGrid>
        <w:gridCol w:w="540"/>
        <w:gridCol w:w="4760"/>
        <w:gridCol w:w="4120"/>
      </w:tblGrid>
      <w:tr w:rsidR="00E012BA" w:rsidRPr="007D04F4" w:rsidTr="00E012BA">
        <w:trPr>
          <w:trHeight w:val="66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Наименование организации</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Наименование источника</w:t>
            </w:r>
          </w:p>
        </w:tc>
      </w:tr>
      <w:tr w:rsidR="00E012BA" w:rsidRPr="007D04F4" w:rsidTr="00E012BA">
        <w:trPr>
          <w:trHeight w:val="66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rsidR="00E012BA" w:rsidRPr="007D04F4" w:rsidRDefault="00E012BA" w:rsidP="007D04F4">
            <w:pPr>
              <w:jc w:val="center"/>
              <w:rPr>
                <w:rFonts w:ascii="Arial Narrow" w:hAnsi="Arial Narrow" w:cs="Arial CYR"/>
              </w:rPr>
            </w:pPr>
            <w:r w:rsidRPr="007D04F4">
              <w:rPr>
                <w:rFonts w:ascii="Arial Narrow" w:hAnsi="Arial Narrow" w:cs="Arial CYR"/>
              </w:rPr>
              <w:t>О</w:t>
            </w:r>
            <w:r w:rsidR="007D04F4">
              <w:rPr>
                <w:rFonts w:ascii="Arial Narrow" w:hAnsi="Arial Narrow" w:cs="Arial CYR"/>
              </w:rPr>
              <w:t>ОО</w:t>
            </w:r>
            <w:r w:rsidRPr="007D04F4">
              <w:rPr>
                <w:rFonts w:ascii="Arial Narrow" w:hAnsi="Arial Narrow" w:cs="Arial CYR"/>
              </w:rPr>
              <w:t xml:space="preserve"> </w:t>
            </w:r>
            <w:r w:rsidR="000E57DF" w:rsidRPr="007D04F4">
              <w:rPr>
                <w:rFonts w:ascii="Arial Narrow" w:hAnsi="Arial Narrow" w:cs="Arial CYR"/>
              </w:rPr>
              <w:t>«</w:t>
            </w:r>
            <w:r w:rsidRPr="007D04F4">
              <w:rPr>
                <w:rFonts w:ascii="Arial Narrow" w:hAnsi="Arial Narrow" w:cs="Arial CYR"/>
              </w:rPr>
              <w:t>ИнКомСистемы-Мордовия</w:t>
            </w:r>
            <w:r w:rsidR="000E57DF" w:rsidRPr="007D04F4">
              <w:rPr>
                <w:rFonts w:ascii="Arial Narrow" w:hAnsi="Arial Narrow" w:cs="Arial CYR"/>
              </w:rPr>
              <w:t>»</w:t>
            </w:r>
          </w:p>
        </w:tc>
        <w:tc>
          <w:tcPr>
            <w:tcW w:w="4120" w:type="dxa"/>
            <w:tcBorders>
              <w:top w:val="nil"/>
              <w:left w:val="nil"/>
              <w:bottom w:val="single" w:sz="4" w:space="0" w:color="auto"/>
              <w:right w:val="single" w:sz="4" w:space="0" w:color="auto"/>
            </w:tcBorders>
            <w:shd w:val="clear" w:color="auto" w:fill="auto"/>
            <w:vAlign w:val="center"/>
            <w:hideMark/>
          </w:tcPr>
          <w:p w:rsidR="00E012BA" w:rsidRPr="007D04F4" w:rsidRDefault="00E012BA">
            <w:pPr>
              <w:jc w:val="center"/>
              <w:rPr>
                <w:rFonts w:ascii="Arial Narrow" w:hAnsi="Arial Narrow" w:cs="Arial CYR"/>
              </w:rPr>
            </w:pPr>
            <w:r w:rsidRPr="007D04F4">
              <w:rPr>
                <w:rFonts w:ascii="Arial Narrow" w:hAnsi="Arial Narrow" w:cs="Arial CYR"/>
              </w:rPr>
              <w:t>Котельная №9</w:t>
            </w:r>
          </w:p>
        </w:tc>
      </w:tr>
    </w:tbl>
    <w:p w:rsidR="00E012BA" w:rsidRDefault="00E012BA" w:rsidP="00E012BA">
      <w:pPr>
        <w:pStyle w:val="af8"/>
      </w:pPr>
    </w:p>
    <w:p w:rsidR="00E012BA" w:rsidRPr="00E012BA" w:rsidRDefault="00E012BA" w:rsidP="00E012BA">
      <w:pPr>
        <w:pStyle w:val="1"/>
      </w:pPr>
      <w:bookmarkStart w:id="81" w:name="_Toc7442539"/>
      <w:r>
        <w:t>Раздел 11. Решения о распределении тепловой нагрузки между источниками тепловой энергии</w:t>
      </w:r>
      <w:bookmarkEnd w:id="81"/>
    </w:p>
    <w:p w:rsidR="00E012BA" w:rsidRDefault="00E012BA" w:rsidP="00E012BA">
      <w:pPr>
        <w:pStyle w:val="af5"/>
      </w:pPr>
      <w:r>
        <w:t>В актуализируемой схеме теплоснабжения перераспределение тепловой нагрузки между источниками тепловой энергии в Апраксинского сел</w:t>
      </w:r>
      <w:r w:rsidR="00E86D1E">
        <w:t>ьского поселения не планируется, т.к. на территории поселения действует только один источник централизованного теплоснабжения.</w:t>
      </w:r>
    </w:p>
    <w:p w:rsidR="00E012BA" w:rsidRPr="00E012BA" w:rsidRDefault="00E012BA" w:rsidP="00E012BA">
      <w:pPr>
        <w:pStyle w:val="1"/>
      </w:pPr>
      <w:bookmarkStart w:id="82" w:name="_Toc7442540"/>
      <w:r>
        <w:t>Раздел 12. Решения по бесхозяйным тепловым сетям</w:t>
      </w:r>
      <w:bookmarkEnd w:id="82"/>
    </w:p>
    <w:p w:rsidR="00E012BA" w:rsidRDefault="00E012BA" w:rsidP="00E012BA">
      <w:pPr>
        <w:ind w:firstLine="708"/>
        <w:jc w:val="both"/>
        <w:rPr>
          <w:rFonts w:ascii="Arial Narrow" w:hAnsi="Arial Narrow" w:cs="Arial Narrow"/>
          <w:color w:val="000000"/>
          <w:sz w:val="28"/>
          <w:szCs w:val="28"/>
        </w:rPr>
      </w:pPr>
      <w:r>
        <w:rPr>
          <w:rFonts w:ascii="Arial Narrow" w:hAnsi="Arial Narrow" w:cs="Arial Narrow"/>
          <w:sz w:val="28"/>
          <w:szCs w:val="28"/>
        </w:rPr>
        <w:t>В соответствии со с</w:t>
      </w:r>
      <w:r w:rsidRPr="00BA7ABE">
        <w:rPr>
          <w:rFonts w:ascii="Arial Narrow" w:hAnsi="Arial Narrow" w:cs="Arial Narrow"/>
          <w:sz w:val="28"/>
          <w:szCs w:val="28"/>
        </w:rPr>
        <w:t>тать</w:t>
      </w:r>
      <w:r>
        <w:rPr>
          <w:rFonts w:ascii="Arial Narrow" w:hAnsi="Arial Narrow" w:cs="Arial Narrow"/>
          <w:sz w:val="28"/>
          <w:szCs w:val="28"/>
        </w:rPr>
        <w:t>ей</w:t>
      </w:r>
      <w:r w:rsidRPr="00BA7ABE">
        <w:rPr>
          <w:rFonts w:ascii="Arial Narrow" w:hAnsi="Arial Narrow" w:cs="Arial Narrow"/>
          <w:sz w:val="28"/>
          <w:szCs w:val="28"/>
        </w:rPr>
        <w:t xml:space="preserve"> 15, пункт</w:t>
      </w:r>
      <w:r w:rsidRPr="00BA7ABE">
        <w:rPr>
          <w:rFonts w:ascii="Arial Narrow" w:hAnsi="Arial Narrow" w:cs="Arial Narrow"/>
          <w:color w:val="000000"/>
          <w:sz w:val="28"/>
          <w:szCs w:val="28"/>
        </w:rPr>
        <w:t xml:space="preserve"> 6 Федерального закона от 27 июля 2010 года № 190-ФЗ: </w:t>
      </w:r>
      <w:r w:rsidR="000E57DF">
        <w:rPr>
          <w:rFonts w:ascii="Arial Narrow" w:hAnsi="Arial Narrow" w:cs="Arial Narrow"/>
          <w:color w:val="000000"/>
          <w:sz w:val="28"/>
          <w:szCs w:val="28"/>
        </w:rPr>
        <w:t>«</w:t>
      </w:r>
      <w:r w:rsidRPr="00BA7ABE">
        <w:rPr>
          <w:rFonts w:ascii="Arial Narrow" w:hAnsi="Arial Narrow" w:cs="Arial Narrow"/>
          <w:color w:val="000000"/>
          <w:sz w:val="28"/>
          <w:szCs w:val="28"/>
        </w:rPr>
        <w:t>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r w:rsidR="000E57DF">
        <w:rPr>
          <w:rFonts w:ascii="Arial Narrow" w:hAnsi="Arial Narrow" w:cs="Arial Narrow"/>
          <w:color w:val="000000"/>
          <w:sz w:val="28"/>
          <w:szCs w:val="28"/>
        </w:rPr>
        <w:t>»</w:t>
      </w:r>
      <w:r w:rsidRPr="00BA7ABE">
        <w:rPr>
          <w:rFonts w:ascii="Arial Narrow" w:hAnsi="Arial Narrow" w:cs="Arial Narrow"/>
          <w:color w:val="000000"/>
          <w:sz w:val="28"/>
          <w:szCs w:val="28"/>
        </w:rPr>
        <w:t>.</w:t>
      </w:r>
    </w:p>
    <w:p w:rsidR="00E012BA" w:rsidRPr="00BA7ABE" w:rsidRDefault="00E012BA" w:rsidP="00E012BA">
      <w:pPr>
        <w:ind w:firstLine="708"/>
        <w:jc w:val="both"/>
        <w:rPr>
          <w:rFonts w:ascii="Arial Narrow" w:hAnsi="Arial Narrow" w:cs="Arial Narrow"/>
          <w:sz w:val="28"/>
          <w:szCs w:val="28"/>
        </w:rPr>
      </w:pPr>
      <w:r>
        <w:rPr>
          <w:rFonts w:ascii="Arial Narrow" w:hAnsi="Arial Narrow" w:cs="Arial Narrow"/>
          <w:color w:val="000000"/>
          <w:sz w:val="28"/>
          <w:szCs w:val="28"/>
        </w:rPr>
        <w:t>На момент актуализации схемы теплоснабжения информация о наличии бесхозяйных тепловых сетей предоставлена не была.</w:t>
      </w:r>
    </w:p>
    <w:p w:rsidR="00E012BA" w:rsidRPr="00E012BA" w:rsidRDefault="00E012BA" w:rsidP="00E012BA">
      <w:pPr>
        <w:pStyle w:val="1"/>
      </w:pPr>
      <w:bookmarkStart w:id="83" w:name="_Toc7442541"/>
      <w:r>
        <w:t>Раздел 13. Синхронизация схемы теплоснабжения со схемой газоснабжения и газификации Апраксинского сельского поселения, схемой и программой развития электроэнергетики, а также со схемой водоснабжения и водоотведения</w:t>
      </w:r>
      <w:bookmarkEnd w:id="83"/>
    </w:p>
    <w:p w:rsidR="00E012BA" w:rsidRPr="005A574A" w:rsidRDefault="00E012BA" w:rsidP="00E012BA">
      <w:pPr>
        <w:pStyle w:val="2"/>
        <w:jc w:val="both"/>
      </w:pPr>
      <w:bookmarkStart w:id="84" w:name="_Toc527127296"/>
      <w:bookmarkStart w:id="85" w:name="_Toc527614968"/>
      <w:bookmarkStart w:id="86" w:name="_Toc7442542"/>
      <w:r w:rsidRPr="005A574A">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bookmarkEnd w:id="84"/>
      <w:bookmarkEnd w:id="85"/>
      <w:bookmarkEnd w:id="86"/>
    </w:p>
    <w:p w:rsidR="00E012BA" w:rsidRDefault="00E012BA" w:rsidP="00E012BA">
      <w:pPr>
        <w:pStyle w:val="af5"/>
      </w:pPr>
      <w:r w:rsidRPr="008B5B24">
        <w:t xml:space="preserve">В соответствии с утвержденным генеральным планом </w:t>
      </w:r>
      <w:r>
        <w:t xml:space="preserve">Апраксинского сельского поселения запланировано </w:t>
      </w:r>
      <w:r w:rsidRPr="008B5B24">
        <w:t xml:space="preserve">развитие системы газоснабжения в части обеспечения топливом </w:t>
      </w:r>
      <w:r>
        <w:t xml:space="preserve">перспективного </w:t>
      </w:r>
      <w:r w:rsidRPr="008B5B24">
        <w:t>источник</w:t>
      </w:r>
      <w:r>
        <w:t>а</w:t>
      </w:r>
      <w:r w:rsidRPr="008B5B24">
        <w:t xml:space="preserve"> тепловой энергии</w:t>
      </w:r>
      <w:r>
        <w:t xml:space="preserve"> </w:t>
      </w:r>
      <w:r w:rsidRPr="00F60DC6">
        <w:t>(</w:t>
      </w:r>
      <w:r>
        <w:t>Сценарий развития №1</w:t>
      </w:r>
      <w:r w:rsidRPr="00F60DC6">
        <w:t xml:space="preserve">) </w:t>
      </w:r>
      <w:r>
        <w:t>– блочно-модульной котельной</w:t>
      </w:r>
      <w:r w:rsidRPr="008B5B24">
        <w:t>.</w:t>
      </w:r>
    </w:p>
    <w:p w:rsidR="00E012BA" w:rsidRPr="008B5B24" w:rsidRDefault="00E012BA" w:rsidP="00E012BA">
      <w:pPr>
        <w:pStyle w:val="af5"/>
      </w:pPr>
      <w:r w:rsidRPr="008B5B24">
        <w:t xml:space="preserve">Так же </w:t>
      </w:r>
      <w:r>
        <w:t xml:space="preserve">развитие инфраструктуры поселения </w:t>
      </w:r>
      <w:r w:rsidRPr="008B5B24">
        <w:t xml:space="preserve">предусматривает газоснабжение перспективной застройки частного </w:t>
      </w:r>
      <w:r w:rsidR="004C0F82">
        <w:t xml:space="preserve">и жилого </w:t>
      </w:r>
      <w:r w:rsidRPr="008B5B24">
        <w:t>сектор</w:t>
      </w:r>
      <w:r w:rsidR="004C0F82">
        <w:t>ов</w:t>
      </w:r>
      <w:r w:rsidRPr="008B5B24">
        <w:t xml:space="preserve"> </w:t>
      </w:r>
      <w:r>
        <w:t>для</w:t>
      </w:r>
      <w:r w:rsidRPr="008B5B24">
        <w:t xml:space="preserve"> индивидуальн</w:t>
      </w:r>
      <w:r>
        <w:t>ого</w:t>
      </w:r>
      <w:r w:rsidRPr="008B5B24">
        <w:t xml:space="preserve"> теплоснабжени</w:t>
      </w:r>
      <w:r>
        <w:t>я</w:t>
      </w:r>
      <w:r w:rsidRPr="008B5B24">
        <w:t>.</w:t>
      </w:r>
    </w:p>
    <w:p w:rsidR="00E012BA" w:rsidRPr="00484E91" w:rsidRDefault="00E012BA" w:rsidP="00E012BA">
      <w:pPr>
        <w:pStyle w:val="af5"/>
      </w:pPr>
    </w:p>
    <w:p w:rsidR="00E012BA" w:rsidRPr="00163FDB" w:rsidRDefault="00E012BA" w:rsidP="00E012BA">
      <w:pPr>
        <w:pStyle w:val="2"/>
        <w:jc w:val="both"/>
      </w:pPr>
      <w:bookmarkStart w:id="87" w:name="_Toc527127297"/>
      <w:bookmarkStart w:id="88" w:name="_Toc527614969"/>
      <w:bookmarkStart w:id="89" w:name="_Toc7442543"/>
      <w:r w:rsidRPr="00163FDB">
        <w:t>Описание проблем организации газоснабжения источников тепловой энергии</w:t>
      </w:r>
      <w:bookmarkEnd w:id="87"/>
      <w:bookmarkEnd w:id="88"/>
      <w:bookmarkEnd w:id="89"/>
    </w:p>
    <w:p w:rsidR="00E012BA" w:rsidRPr="003B70AD" w:rsidRDefault="00E012BA" w:rsidP="00E012BA">
      <w:pPr>
        <w:pStyle w:val="af5"/>
      </w:pPr>
      <w:r w:rsidRPr="003B70AD">
        <w:t xml:space="preserve">В настоящее время отсутствуют </w:t>
      </w:r>
      <w:r w:rsidRPr="00665AF5">
        <w:t>проблемы организации газоснабжения источник</w:t>
      </w:r>
      <w:r>
        <w:t>а</w:t>
      </w:r>
      <w:r w:rsidRPr="00665AF5">
        <w:t xml:space="preserve"> тепловой энергии в </w:t>
      </w:r>
      <w:r>
        <w:t>Апраксинского сельского поселения</w:t>
      </w:r>
      <w:r w:rsidRPr="00665AF5">
        <w:t>.</w:t>
      </w:r>
    </w:p>
    <w:p w:rsidR="00E012BA" w:rsidRPr="003B70AD" w:rsidRDefault="00E012BA" w:rsidP="00E012BA">
      <w:pPr>
        <w:pStyle w:val="af5"/>
      </w:pPr>
    </w:p>
    <w:p w:rsidR="00E012BA" w:rsidRPr="0007096F" w:rsidRDefault="00E012BA" w:rsidP="00E012BA">
      <w:pPr>
        <w:pStyle w:val="2"/>
        <w:jc w:val="both"/>
      </w:pPr>
      <w:bookmarkStart w:id="90" w:name="_Toc527127298"/>
      <w:bookmarkStart w:id="91" w:name="_Toc527614970"/>
      <w:bookmarkStart w:id="92" w:name="_Toc7442544"/>
      <w:r w:rsidRPr="0007096F">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bookmarkEnd w:id="90"/>
      <w:bookmarkEnd w:id="91"/>
      <w:bookmarkEnd w:id="92"/>
    </w:p>
    <w:p w:rsidR="00E012BA" w:rsidRPr="00665AF5" w:rsidRDefault="00E012BA" w:rsidP="00E012BA">
      <w:pPr>
        <w:pStyle w:val="af5"/>
      </w:pPr>
      <w:r w:rsidRPr="00822CC0">
        <w:t>Программ</w:t>
      </w:r>
      <w:r>
        <w:t>а</w:t>
      </w:r>
      <w:r w:rsidRPr="00822CC0">
        <w:t xml:space="preserve"> газификаци</w:t>
      </w:r>
      <w:r>
        <w:t>я</w:t>
      </w:r>
      <w:r w:rsidRPr="00822CC0">
        <w:t xml:space="preserve"> </w:t>
      </w:r>
      <w:r>
        <w:t xml:space="preserve">Апраксинского сельского поселения </w:t>
      </w:r>
      <w:r w:rsidRPr="00822CC0">
        <w:t xml:space="preserve">в разрезе развития источников тепловой энергии и систем теплоснабжения должна учитывать положения по развитию </w:t>
      </w:r>
      <w:r w:rsidR="004C0F82" w:rsidRPr="00822CC0">
        <w:t>инфраструктуры,</w:t>
      </w:r>
      <w:r w:rsidRPr="00822CC0">
        <w:t xml:space="preserve"> утвержденные в генеральном плане </w:t>
      </w:r>
      <w:r>
        <w:t>Апраксинского сельского поселения</w:t>
      </w:r>
      <w:r w:rsidRPr="00822CC0">
        <w:t>.</w:t>
      </w:r>
    </w:p>
    <w:p w:rsidR="00E012BA" w:rsidRPr="0007096F" w:rsidRDefault="00E012BA" w:rsidP="00E012BA">
      <w:pPr>
        <w:pStyle w:val="af5"/>
      </w:pPr>
    </w:p>
    <w:p w:rsidR="00E012BA" w:rsidRPr="00AA12E0" w:rsidRDefault="00E012BA" w:rsidP="00E012BA">
      <w:pPr>
        <w:pStyle w:val="2"/>
        <w:jc w:val="both"/>
      </w:pPr>
      <w:bookmarkStart w:id="93" w:name="_Toc527127299"/>
      <w:bookmarkStart w:id="94" w:name="_Toc527614971"/>
      <w:bookmarkStart w:id="95" w:name="_Toc7442545"/>
      <w:r w:rsidRPr="00AA12E0">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w:t>
      </w:r>
      <w:r w:rsidR="007E6F26">
        <w:t xml:space="preserve"> и (или) модернизации</w:t>
      </w:r>
      <w:r w:rsidRPr="00AA12E0">
        <w:t>,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bookmarkEnd w:id="93"/>
      <w:bookmarkEnd w:id="94"/>
      <w:bookmarkEnd w:id="95"/>
    </w:p>
    <w:p w:rsidR="00E012BA" w:rsidRPr="00F66CCD" w:rsidRDefault="00E012BA" w:rsidP="00E012BA">
      <w:pPr>
        <w:pStyle w:val="af5"/>
      </w:pPr>
      <w:r w:rsidRPr="00665AF5">
        <w:t>Планов (вырабатываемых с учетом положений утвержденной схемы и программы развития Единой энергетической системы России) по строительству, реконструкции, техническому перевооружению</w:t>
      </w:r>
      <w:r w:rsidR="007E6F26">
        <w:t xml:space="preserve"> и (или) модернизации</w:t>
      </w:r>
      <w:r w:rsidRPr="00665AF5">
        <w:t xml:space="preserve">, выводу из эксплуатации источников тепловой энергии и генерирующих объектов, функционирующих в режиме комбинированной выработки электрической и тепловой энергии, на территории </w:t>
      </w:r>
      <w:r>
        <w:t>Апраксинского сельского поселения</w:t>
      </w:r>
      <w:r w:rsidRPr="00665AF5">
        <w:t xml:space="preserve"> не предусмотрено.</w:t>
      </w:r>
    </w:p>
    <w:p w:rsidR="00E012BA" w:rsidRPr="00E041B8" w:rsidRDefault="00E012BA" w:rsidP="00E012BA">
      <w:pPr>
        <w:pStyle w:val="af5"/>
        <w:rPr>
          <w:highlight w:val="red"/>
        </w:rPr>
      </w:pPr>
    </w:p>
    <w:p w:rsidR="00E012BA" w:rsidRPr="00E02A7B" w:rsidRDefault="00E012BA" w:rsidP="00E012BA">
      <w:pPr>
        <w:pStyle w:val="2"/>
        <w:jc w:val="both"/>
      </w:pPr>
      <w:bookmarkStart w:id="96" w:name="_Toc527127300"/>
      <w:bookmarkStart w:id="97" w:name="_Toc527614972"/>
      <w:bookmarkStart w:id="98" w:name="_Toc7442546"/>
      <w:r w:rsidRPr="00E02A7B">
        <w:t xml:space="preserve">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w:t>
      </w:r>
      <w:r w:rsidR="003C3EE5" w:rsidRPr="00E02A7B">
        <w:t>содержащие</w:t>
      </w:r>
      <w:r w:rsidRPr="00E02A7B">
        <w:t xml:space="preserve"> в том числе описание участия указанных объектов в перспективных балансах тепловой мощности и энергии</w:t>
      </w:r>
      <w:bookmarkEnd w:id="96"/>
      <w:bookmarkEnd w:id="97"/>
      <w:bookmarkEnd w:id="98"/>
    </w:p>
    <w:p w:rsidR="00E012BA" w:rsidRPr="00E02A7B" w:rsidRDefault="00E012BA" w:rsidP="00E012BA">
      <w:pPr>
        <w:pStyle w:val="af5"/>
      </w:pPr>
      <w:r w:rsidRPr="00E02A7B">
        <w:t>Мероприятий по строительству генерирующих объектов, функционирующих в режиме комбинированной выработки электрической и тепловой энергии</w:t>
      </w:r>
      <w:r>
        <w:t>,</w:t>
      </w:r>
      <w:r w:rsidRPr="00E02A7B">
        <w:t xml:space="preserve"> </w:t>
      </w:r>
      <w:r>
        <w:t>указанных в данной актуализированной с</w:t>
      </w:r>
      <w:r w:rsidRPr="00E02A7B">
        <w:t>хем</w:t>
      </w:r>
      <w:r>
        <w:t>е теплоснабжения</w:t>
      </w:r>
      <w:r w:rsidRPr="00E02A7B">
        <w:t xml:space="preserve"> не предполагается.</w:t>
      </w:r>
    </w:p>
    <w:p w:rsidR="00E012BA" w:rsidRPr="00E02A7B" w:rsidRDefault="00E012BA" w:rsidP="00E012BA">
      <w:pPr>
        <w:pStyle w:val="af5"/>
      </w:pPr>
    </w:p>
    <w:p w:rsidR="00E012BA" w:rsidRPr="00665AF5" w:rsidRDefault="00E012BA" w:rsidP="00E012BA">
      <w:pPr>
        <w:pStyle w:val="2"/>
        <w:jc w:val="both"/>
      </w:pPr>
      <w:bookmarkStart w:id="99" w:name="_Toc527127301"/>
      <w:bookmarkStart w:id="100" w:name="_Toc527614973"/>
      <w:bookmarkStart w:id="101" w:name="_Toc7442547"/>
      <w:r w:rsidRPr="004001CE">
        <w:t xml:space="preserve">Описание </w:t>
      </w:r>
      <w:r w:rsidRPr="00665AF5">
        <w:t xml:space="preserve">решений (вырабатываемых с учетом положений утвержденной схемы водоснабжения </w:t>
      </w:r>
      <w:r w:rsidR="00BA2F1C">
        <w:t>Апраксинского сельского поселения</w:t>
      </w:r>
      <w:r w:rsidRPr="00665AF5">
        <w:t>) о развитии соответствующей системы водоснабжения в части, относящейся к системам теплоснабжения</w:t>
      </w:r>
      <w:bookmarkEnd w:id="99"/>
      <w:bookmarkEnd w:id="100"/>
      <w:bookmarkEnd w:id="101"/>
    </w:p>
    <w:p w:rsidR="00E012BA" w:rsidRPr="00665AF5" w:rsidRDefault="00E012BA" w:rsidP="00E012BA">
      <w:pPr>
        <w:pStyle w:val="af5"/>
      </w:pPr>
      <w:r w:rsidRPr="00665AF5">
        <w:t xml:space="preserve">Согласно утвержденной схеме водоснабжения и водоотведения </w:t>
      </w:r>
      <w:r>
        <w:t>Апраксинского сельского поселения</w:t>
      </w:r>
      <w:r w:rsidRPr="00665AF5">
        <w:t xml:space="preserve"> до 20</w:t>
      </w:r>
      <w:r>
        <w:t>24</w:t>
      </w:r>
      <w:r w:rsidRPr="00665AF5">
        <w:t xml:space="preserve"> года развитие соответствующей системы водоснабжения в части, относящейся к системам теплоснабжения, предусматривает реализацию в полном объеме положений ст. 29 Федерального закона от 27 июля 2010 г. № 190-ФЗ </w:t>
      </w:r>
      <w:r w:rsidR="000E57DF">
        <w:t>«</w:t>
      </w:r>
      <w:r w:rsidRPr="00665AF5">
        <w:t>О теплоснабжении</w:t>
      </w:r>
      <w:r w:rsidR="000E57DF">
        <w:t>»</w:t>
      </w:r>
      <w:r w:rsidRPr="00665AF5">
        <w:t xml:space="preserve">. </w:t>
      </w:r>
    </w:p>
    <w:p w:rsidR="00E012BA" w:rsidRPr="004001CE" w:rsidRDefault="00E012BA" w:rsidP="00E012BA">
      <w:pPr>
        <w:pStyle w:val="af5"/>
      </w:pPr>
    </w:p>
    <w:p w:rsidR="00E012BA" w:rsidRPr="00067314" w:rsidRDefault="00E012BA" w:rsidP="00E012BA">
      <w:pPr>
        <w:pStyle w:val="2"/>
        <w:jc w:val="both"/>
      </w:pPr>
      <w:bookmarkStart w:id="102" w:name="_Toc527127302"/>
      <w:bookmarkStart w:id="103" w:name="_Toc527614974"/>
      <w:bookmarkStart w:id="104" w:name="_Toc7442548"/>
      <w:r w:rsidRPr="00067314">
        <w:t xml:space="preserve">Предложения по корректировке утвержденной (разработке) схемы водоснабжения </w:t>
      </w:r>
      <w:r w:rsidR="00BA2F1C">
        <w:t>Апраксинского сельского поселения</w:t>
      </w:r>
      <w:r w:rsidRPr="00067314">
        <w:t xml:space="preserve">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bookmarkEnd w:id="102"/>
      <w:bookmarkEnd w:id="103"/>
      <w:bookmarkEnd w:id="104"/>
    </w:p>
    <w:p w:rsidR="00E012BA" w:rsidRPr="00083FB1" w:rsidRDefault="00E012BA" w:rsidP="00E012BA">
      <w:pPr>
        <w:pStyle w:val="af5"/>
      </w:pPr>
      <w:r w:rsidRPr="00665AF5">
        <w:t xml:space="preserve">Корректировка схемы водоснабжения и </w:t>
      </w:r>
      <w:r>
        <w:t>водоотведения Апраксинского сельского поселения</w:t>
      </w:r>
      <w:r w:rsidRPr="00665AF5">
        <w:t xml:space="preserve"> в разрезе развития источник</w:t>
      </w:r>
      <w:r>
        <w:t>ов (существующего и перспективного)</w:t>
      </w:r>
      <w:r w:rsidRPr="00665AF5">
        <w:t xml:space="preserve"> тепловой энергии и систем теплоснабжения не требуется.</w:t>
      </w:r>
    </w:p>
    <w:p w:rsidR="00E012BA" w:rsidRPr="005A574A" w:rsidRDefault="00E012BA" w:rsidP="00E012BA">
      <w:pPr>
        <w:pStyle w:val="af5"/>
      </w:pPr>
    </w:p>
    <w:p w:rsidR="00E012BA" w:rsidRDefault="00E012BA" w:rsidP="00E012BA">
      <w:pPr>
        <w:pStyle w:val="af5"/>
      </w:pPr>
    </w:p>
    <w:p w:rsidR="00E012BA" w:rsidRDefault="00E012BA" w:rsidP="00E012BA"/>
    <w:p w:rsidR="00E012BA" w:rsidRPr="00E012BA" w:rsidRDefault="00E012BA" w:rsidP="00E012BA">
      <w:pPr>
        <w:pStyle w:val="1"/>
      </w:pPr>
      <w:bookmarkStart w:id="105" w:name="_Toc7442549"/>
      <w:r>
        <w:t>Раздел 14. Индикаторы развития систем теплоснабжения Апраксинского сельского поселения</w:t>
      </w:r>
      <w:bookmarkEnd w:id="105"/>
    </w:p>
    <w:p w:rsidR="00E012BA" w:rsidRPr="00E012BA" w:rsidRDefault="00E012BA" w:rsidP="00E012BA">
      <w:pPr>
        <w:pStyle w:val="2"/>
      </w:pPr>
      <w:bookmarkStart w:id="106" w:name="_Toc7442550"/>
      <w:r>
        <w:t>Количество прекращений подачи тепловой энергии, теплоносителя в результате технологических нарушений на тепловых сетях</w:t>
      </w:r>
      <w:bookmarkEnd w:id="106"/>
    </w:p>
    <w:p w:rsidR="00E012BA" w:rsidRDefault="00E012BA" w:rsidP="00E012BA">
      <w:pPr>
        <w:pStyle w:val="af5"/>
      </w:pPr>
      <w:r>
        <w:t>Количество прекращений подачи тепловой энергии, теплоносителя в результате технологических нарушений на тепловых сетях приведено в Табл. 14.1.</w:t>
      </w:r>
    </w:p>
    <w:p w:rsidR="00E012BA" w:rsidRPr="00E012BA" w:rsidRDefault="00E012BA" w:rsidP="00E012BA">
      <w:pPr>
        <w:pStyle w:val="a0"/>
      </w:pPr>
      <w:r>
        <w:t>Количество прекращений подачи тепловой энергии, теплоносителя в результате технологических нарушений на тепловых сетях</w:t>
      </w:r>
    </w:p>
    <w:tbl>
      <w:tblPr>
        <w:tblW w:w="9560" w:type="dxa"/>
        <w:jc w:val="center"/>
        <w:tblLook w:val="04A0" w:firstRow="1" w:lastRow="0" w:firstColumn="1" w:lastColumn="0" w:noHBand="0" w:noVBand="1"/>
      </w:tblPr>
      <w:tblGrid>
        <w:gridCol w:w="485"/>
        <w:gridCol w:w="4057"/>
        <w:gridCol w:w="1206"/>
        <w:gridCol w:w="953"/>
        <w:gridCol w:w="953"/>
        <w:gridCol w:w="953"/>
        <w:gridCol w:w="953"/>
      </w:tblGrid>
      <w:tr w:rsidR="00E012BA" w:rsidRPr="00385D75" w:rsidTr="00E012BA">
        <w:trPr>
          <w:trHeight w:val="660"/>
          <w:jc w:val="center"/>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 п/п</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rsidP="00781233">
            <w:pPr>
              <w:jc w:val="center"/>
              <w:rPr>
                <w:rFonts w:ascii="Arial Narrow" w:hAnsi="Arial Narrow" w:cs="Arial CYR"/>
              </w:rPr>
            </w:pPr>
            <w:r w:rsidRPr="00385D75">
              <w:rPr>
                <w:rFonts w:ascii="Arial Narrow" w:hAnsi="Arial Narrow" w:cs="Arial CYR"/>
              </w:rPr>
              <w:t xml:space="preserve">Наименование </w:t>
            </w:r>
            <w:r w:rsidR="00781233" w:rsidRPr="00385D75">
              <w:rPr>
                <w:rFonts w:ascii="Arial Narrow" w:hAnsi="Arial Narrow" w:cs="Arial CYR"/>
              </w:rPr>
              <w:t>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2018</w:t>
            </w:r>
          </w:p>
        </w:tc>
      </w:tr>
      <w:tr w:rsidR="00781233" w:rsidRPr="00385D75" w:rsidTr="00E012BA">
        <w:trPr>
          <w:trHeight w:val="40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781233" w:rsidRPr="00385D75" w:rsidRDefault="00781233">
            <w:pPr>
              <w:jc w:val="center"/>
              <w:rPr>
                <w:rFonts w:ascii="Arial Narrow" w:hAnsi="Arial Narrow" w:cs="Arial CYR"/>
              </w:rPr>
            </w:pPr>
            <w:r w:rsidRPr="00385D75">
              <w:rPr>
                <w:rFonts w:ascii="Arial Narrow" w:hAnsi="Arial Narrow" w:cs="Arial CYR"/>
              </w:rPr>
              <w:t>1</w:t>
            </w:r>
          </w:p>
        </w:tc>
        <w:tc>
          <w:tcPr>
            <w:tcW w:w="4117" w:type="dxa"/>
            <w:tcBorders>
              <w:top w:val="nil"/>
              <w:left w:val="nil"/>
              <w:bottom w:val="single" w:sz="4" w:space="0" w:color="auto"/>
              <w:right w:val="nil"/>
            </w:tcBorders>
            <w:shd w:val="clear" w:color="auto" w:fill="auto"/>
            <w:vAlign w:val="center"/>
            <w:hideMark/>
          </w:tcPr>
          <w:p w:rsidR="00781233" w:rsidRPr="00385D75" w:rsidRDefault="00781233">
            <w:pPr>
              <w:rPr>
                <w:rFonts w:ascii="Arial Narrow" w:hAnsi="Arial Narrow" w:cs="Arial CYR"/>
              </w:rPr>
            </w:pPr>
            <w:r w:rsidRPr="00385D7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rsidR="00781233" w:rsidRPr="00385D75" w:rsidRDefault="00781233">
            <w:pPr>
              <w:jc w:val="center"/>
              <w:rPr>
                <w:rFonts w:ascii="Arial Narrow" w:hAnsi="Arial Narrow" w:cs="Arial CYR"/>
              </w:rPr>
            </w:pPr>
            <w:r w:rsidRPr="00385D7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781233">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r>
    </w:tbl>
    <w:p w:rsidR="00E012BA" w:rsidRDefault="00E012BA" w:rsidP="00E012BA">
      <w:pPr>
        <w:pStyle w:val="af8"/>
      </w:pPr>
    </w:p>
    <w:p w:rsidR="00E012BA" w:rsidRPr="00E012BA" w:rsidRDefault="00E012BA" w:rsidP="00E012BA">
      <w:pPr>
        <w:pStyle w:val="2"/>
      </w:pPr>
      <w:bookmarkStart w:id="107" w:name="_Toc7442551"/>
      <w:r>
        <w:t>Количество прекращений подачи тепловой энергии, теплоносителя в результате технологических нарушений на источниках тепловой энергии</w:t>
      </w:r>
      <w:bookmarkEnd w:id="107"/>
    </w:p>
    <w:p w:rsidR="00E012BA" w:rsidRDefault="00E012BA" w:rsidP="00E012BA">
      <w:pPr>
        <w:pStyle w:val="af5"/>
      </w:pPr>
      <w:r>
        <w:t xml:space="preserve">Количество прекращений подачи тепловой энергии, теплоносителя в результате технологических нарушений на источниках тепловой энергии приведено в Табл. 14.2. </w:t>
      </w:r>
    </w:p>
    <w:p w:rsidR="00E012BA" w:rsidRPr="00E012BA" w:rsidRDefault="00E012BA" w:rsidP="00E012BA">
      <w:pPr>
        <w:pStyle w:val="a0"/>
      </w:pPr>
      <w:r>
        <w:t>Количество прекращений подачи тепловой энергии, теплоносителя в результате технологических нарушений на источниках тепловой энергии</w:t>
      </w:r>
    </w:p>
    <w:tbl>
      <w:tblPr>
        <w:tblW w:w="9520" w:type="dxa"/>
        <w:jc w:val="center"/>
        <w:tblLook w:val="04A0" w:firstRow="1" w:lastRow="0" w:firstColumn="1" w:lastColumn="0" w:noHBand="0" w:noVBand="1"/>
      </w:tblPr>
      <w:tblGrid>
        <w:gridCol w:w="520"/>
        <w:gridCol w:w="3982"/>
        <w:gridCol w:w="1206"/>
        <w:gridCol w:w="953"/>
        <w:gridCol w:w="953"/>
        <w:gridCol w:w="953"/>
        <w:gridCol w:w="953"/>
      </w:tblGrid>
      <w:tr w:rsidR="00E012BA" w:rsidRPr="00385D75" w:rsidTr="00E012BA">
        <w:trPr>
          <w:trHeight w:val="660"/>
          <w:jc w:val="cent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 п/п</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78123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012BA" w:rsidRPr="00385D75" w:rsidRDefault="00E012BA">
            <w:pPr>
              <w:jc w:val="center"/>
              <w:rPr>
                <w:rFonts w:ascii="Arial Narrow" w:hAnsi="Arial Narrow" w:cs="Arial CYR"/>
              </w:rPr>
            </w:pPr>
            <w:r w:rsidRPr="00385D75">
              <w:rPr>
                <w:rFonts w:ascii="Arial Narrow" w:hAnsi="Arial Narrow" w:cs="Arial CYR"/>
              </w:rPr>
              <w:t>2018</w:t>
            </w:r>
          </w:p>
        </w:tc>
      </w:tr>
      <w:tr w:rsidR="00781233" w:rsidRPr="00385D75" w:rsidTr="00E012BA">
        <w:trPr>
          <w:trHeight w:val="405"/>
          <w:jc w:val="center"/>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781233" w:rsidRPr="00385D75" w:rsidRDefault="00781233">
            <w:pPr>
              <w:jc w:val="center"/>
              <w:rPr>
                <w:rFonts w:ascii="Arial Narrow" w:hAnsi="Arial Narrow" w:cs="Arial CYR"/>
              </w:rPr>
            </w:pPr>
            <w:r w:rsidRPr="00385D75">
              <w:rPr>
                <w:rFonts w:ascii="Arial Narrow" w:hAnsi="Arial Narrow" w:cs="Arial CYR"/>
              </w:rPr>
              <w:t>1</w:t>
            </w:r>
          </w:p>
        </w:tc>
        <w:tc>
          <w:tcPr>
            <w:tcW w:w="4037" w:type="dxa"/>
            <w:tcBorders>
              <w:top w:val="nil"/>
              <w:left w:val="nil"/>
              <w:bottom w:val="single" w:sz="4" w:space="0" w:color="auto"/>
              <w:right w:val="nil"/>
            </w:tcBorders>
            <w:shd w:val="clear" w:color="auto" w:fill="auto"/>
            <w:vAlign w:val="center"/>
            <w:hideMark/>
          </w:tcPr>
          <w:p w:rsidR="00781233" w:rsidRPr="00385D75" w:rsidRDefault="00781233">
            <w:pPr>
              <w:rPr>
                <w:rFonts w:ascii="Arial Narrow" w:hAnsi="Arial Narrow" w:cs="Arial CYR"/>
              </w:rPr>
            </w:pPr>
            <w:r w:rsidRPr="00385D7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rsidR="00781233" w:rsidRPr="00385D75" w:rsidRDefault="00781233">
            <w:pPr>
              <w:jc w:val="center"/>
              <w:rPr>
                <w:rFonts w:ascii="Arial Narrow" w:hAnsi="Arial Narrow" w:cs="Arial CYR"/>
              </w:rPr>
            </w:pPr>
            <w:r w:rsidRPr="00385D7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781233" w:rsidRPr="00385D75" w:rsidRDefault="00781233" w:rsidP="006B4F41">
            <w:pPr>
              <w:jc w:val="center"/>
              <w:rPr>
                <w:rFonts w:ascii="Arial Narrow" w:hAnsi="Arial Narrow" w:cs="Arial CYR"/>
              </w:rPr>
            </w:pPr>
            <w:r w:rsidRPr="00385D75">
              <w:rPr>
                <w:rFonts w:ascii="Arial Narrow" w:hAnsi="Arial Narrow" w:cs="Arial CYR"/>
              </w:rPr>
              <w:softHyphen/>
            </w:r>
          </w:p>
        </w:tc>
      </w:tr>
    </w:tbl>
    <w:p w:rsidR="00E012BA" w:rsidRDefault="00E012BA" w:rsidP="00E012BA">
      <w:pPr>
        <w:pStyle w:val="af8"/>
      </w:pP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2"/>
      </w:pPr>
      <w:bookmarkStart w:id="108" w:name="_Toc7442552"/>
      <w: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108"/>
    </w:p>
    <w:p w:rsidR="00E012BA" w:rsidRDefault="00E012BA" w:rsidP="00E012BA">
      <w:pPr>
        <w:pStyle w:val="af5"/>
      </w:pPr>
      <w:r>
        <w:t>Расчетный удельный расход условного топлива на единицу тепловой энергии, отпускаемой с коллекторов источник</w:t>
      </w:r>
      <w:r w:rsidR="00837B2B">
        <w:t>ов</w:t>
      </w:r>
      <w:r>
        <w:t xml:space="preserve"> тепловой энергии приведен в </w:t>
      </w:r>
      <w:r w:rsidR="00A1710E">
        <w:fldChar w:fldCharType="begin"/>
      </w:r>
      <w:r w:rsidR="00A1710E">
        <w:instrText xml:space="preserve"> REF _Ref7371978 \r \h </w:instrText>
      </w:r>
      <w:r w:rsidR="00A1710E">
        <w:fldChar w:fldCharType="separate"/>
      </w:r>
      <w:r w:rsidR="002F605D">
        <w:t>Табл. 14.4</w:t>
      </w:r>
      <w:r w:rsidR="00A1710E">
        <w:fldChar w:fldCharType="end"/>
      </w:r>
      <w:r w:rsidR="00A1710E">
        <w:t xml:space="preserve"> и </w:t>
      </w:r>
      <w:r w:rsidR="00A1710E">
        <w:fldChar w:fldCharType="begin"/>
      </w:r>
      <w:r w:rsidR="00A1710E">
        <w:instrText xml:space="preserve"> REF _Ref7371986 \r \h </w:instrText>
      </w:r>
      <w:r w:rsidR="00A1710E">
        <w:fldChar w:fldCharType="separate"/>
      </w:r>
      <w:r w:rsidR="002F605D">
        <w:t>Табл. 14.5</w:t>
      </w:r>
      <w:r w:rsidR="00A1710E">
        <w:fldChar w:fldCharType="end"/>
      </w:r>
      <w:r>
        <w:t>.</w:t>
      </w:r>
    </w:p>
    <w:p w:rsidR="00E012BA" w:rsidRPr="00200137" w:rsidRDefault="00E012BA" w:rsidP="00A1710E">
      <w:pPr>
        <w:pStyle w:val="a0"/>
        <w:numPr>
          <w:ilvl w:val="5"/>
          <w:numId w:val="25"/>
        </w:numPr>
      </w:pPr>
      <w:bookmarkStart w:id="109" w:name="_Ref7401910"/>
      <w:r w:rsidRPr="00200137">
        <w:t>Расчетный удельный расход условного топлива на единицу тепловой энергии, отпускаемой с коллекторов источник</w:t>
      </w:r>
      <w:r w:rsidR="00837B2B" w:rsidRPr="00200137">
        <w:t>ов</w:t>
      </w:r>
      <w:r w:rsidR="00A1710E" w:rsidRPr="00200137">
        <w:t xml:space="preserve"> </w:t>
      </w:r>
      <w:r w:rsidRPr="00200137">
        <w:t>тепловой энергии</w:t>
      </w:r>
      <w:r w:rsidR="00A1710E" w:rsidRPr="00200137">
        <w:t xml:space="preserve"> (сценарий развития №1)</w:t>
      </w:r>
      <w:bookmarkEnd w:id="109"/>
    </w:p>
    <w:tbl>
      <w:tblPr>
        <w:tblW w:w="5000" w:type="pct"/>
        <w:jc w:val="center"/>
        <w:tblLook w:val="04A0" w:firstRow="1" w:lastRow="0" w:firstColumn="1" w:lastColumn="0" w:noHBand="0" w:noVBand="1"/>
      </w:tblPr>
      <w:tblGrid>
        <w:gridCol w:w="587"/>
        <w:gridCol w:w="4585"/>
        <w:gridCol w:w="1438"/>
        <w:gridCol w:w="1168"/>
        <w:gridCol w:w="1168"/>
        <w:gridCol w:w="1168"/>
        <w:gridCol w:w="1168"/>
        <w:gridCol w:w="1168"/>
        <w:gridCol w:w="1168"/>
        <w:gridCol w:w="1168"/>
      </w:tblGrid>
      <w:tr w:rsidR="00781233" w:rsidRPr="0044722E" w:rsidTr="00CD0F52">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81233" w:rsidRPr="0044722E" w:rsidRDefault="00781233">
            <w:pPr>
              <w:jc w:val="center"/>
              <w:rPr>
                <w:rFonts w:ascii="Arial Narrow" w:hAnsi="Arial Narrow" w:cs="Arial CYR"/>
              </w:rPr>
            </w:pPr>
            <w:r w:rsidRPr="0044722E">
              <w:rPr>
                <w:rFonts w:ascii="Arial Narrow" w:hAnsi="Arial Narrow" w:cs="Arial CYR"/>
              </w:rPr>
              <w:t>2024 - 2028</w:t>
            </w:r>
          </w:p>
        </w:tc>
      </w:tr>
      <w:tr w:rsidR="00876368" w:rsidRPr="0044722E" w:rsidTr="00CD0F52">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6368" w:rsidRPr="0044722E" w:rsidRDefault="00876368">
            <w:pPr>
              <w:jc w:val="center"/>
              <w:rPr>
                <w:rFonts w:ascii="Arial Narrow" w:hAnsi="Arial Narrow" w:cs="Arial CYR"/>
              </w:rPr>
            </w:pPr>
            <w:r w:rsidRPr="0044722E">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rPr>
                <w:rFonts w:ascii="Arial Narrow" w:hAnsi="Arial Narrow" w:cs="Arial CYR"/>
              </w:rPr>
            </w:pPr>
            <w:r w:rsidRPr="0044722E">
              <w:rPr>
                <w:rFonts w:ascii="Arial Narrow" w:hAnsi="Arial Narrow" w:cs="Arial CYR"/>
              </w:rPr>
              <w:t>Котельная №9</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jc w:val="center"/>
              <w:rPr>
                <w:rFonts w:ascii="Arial Narrow" w:hAnsi="Arial Narrow" w:cs="Arial CYR"/>
              </w:rPr>
            </w:pPr>
            <w:r w:rsidRPr="0044722E">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76368" w:rsidRPr="0044722E" w:rsidRDefault="00876368" w:rsidP="000F3313">
            <w:pPr>
              <w:jc w:val="center"/>
            </w:pPr>
            <w:r w:rsidRPr="0044722E">
              <w:rPr>
                <w:rFonts w:ascii="Arial Narrow" w:hAnsi="Arial Narrow" w:cs="Arial CYR"/>
              </w:rPr>
              <w:softHyphen/>
            </w:r>
          </w:p>
        </w:tc>
      </w:tr>
      <w:tr w:rsidR="00876368" w:rsidRPr="0044722E" w:rsidTr="00CD0F52">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76368" w:rsidRPr="0044722E" w:rsidRDefault="00876368">
            <w:pPr>
              <w:jc w:val="center"/>
              <w:rPr>
                <w:rFonts w:ascii="Arial Narrow" w:hAnsi="Arial Narrow" w:cs="Arial CYR"/>
              </w:rPr>
            </w:pPr>
            <w:r w:rsidRPr="0044722E">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rPr>
                <w:rFonts w:ascii="Arial Narrow" w:hAnsi="Arial Narrow" w:cs="Arial CYR"/>
              </w:rPr>
            </w:pPr>
            <w:r w:rsidRPr="0044722E">
              <w:rPr>
                <w:rFonts w:ascii="Arial Narrow" w:hAnsi="Arial Narrow" w:cs="Arial CYR"/>
              </w:rPr>
              <w:t>новая БМК</w:t>
            </w:r>
          </w:p>
        </w:tc>
        <w:tc>
          <w:tcPr>
            <w:tcW w:w="486"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1E303A" w:rsidP="000F3313">
            <w:pPr>
              <w:jc w:val="center"/>
              <w:rPr>
                <w:rFonts w:ascii="Arial Narrow" w:hAnsi="Arial Narrow" w:cs="Arial CYR"/>
              </w:rPr>
            </w:pPr>
            <w:r w:rsidRPr="0044722E">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rsidR="00876368" w:rsidRPr="0044722E" w:rsidRDefault="00876368" w:rsidP="000F3313">
            <w:pPr>
              <w:jc w:val="center"/>
              <w:rPr>
                <w:rFonts w:ascii="Arial Narrow" w:hAnsi="Arial Narrow" w:cs="Arial CYR"/>
              </w:rPr>
            </w:pPr>
            <w:r w:rsidRPr="0044722E">
              <w:rPr>
                <w:rFonts w:ascii="Arial Narrow" w:hAnsi="Arial Narrow" w:cs="Arial CYR"/>
              </w:rPr>
              <w:t>156,99</w:t>
            </w:r>
          </w:p>
        </w:tc>
      </w:tr>
    </w:tbl>
    <w:p w:rsidR="00E012BA" w:rsidRPr="00200137" w:rsidRDefault="00E012BA" w:rsidP="00E012BA">
      <w:pPr>
        <w:pStyle w:val="af8"/>
      </w:pPr>
    </w:p>
    <w:p w:rsidR="00A1710E" w:rsidRPr="00200137" w:rsidRDefault="00A1710E" w:rsidP="00A1710E">
      <w:pPr>
        <w:pStyle w:val="a0"/>
      </w:pPr>
      <w:bookmarkStart w:id="110" w:name="_Ref7371978"/>
      <w:r w:rsidRPr="00200137">
        <w:t>Расчетный удельный расход условного топлива на единицу тепловой энергии, отпускаемой с коллекторов источника тепловой энергии (сценарий развития №</w:t>
      </w:r>
      <w:r w:rsidR="00F7081C" w:rsidRPr="00200137">
        <w:t>2</w:t>
      </w:r>
      <w:r w:rsidRPr="00200137">
        <w:t>)</w:t>
      </w:r>
      <w:bookmarkEnd w:id="110"/>
    </w:p>
    <w:tbl>
      <w:tblPr>
        <w:tblW w:w="5000" w:type="pct"/>
        <w:jc w:val="center"/>
        <w:tblLook w:val="04A0" w:firstRow="1" w:lastRow="0" w:firstColumn="1" w:lastColumn="0" w:noHBand="0" w:noVBand="1"/>
      </w:tblPr>
      <w:tblGrid>
        <w:gridCol w:w="587"/>
        <w:gridCol w:w="4585"/>
        <w:gridCol w:w="1438"/>
        <w:gridCol w:w="1168"/>
        <w:gridCol w:w="1168"/>
        <w:gridCol w:w="1168"/>
        <w:gridCol w:w="1168"/>
        <w:gridCol w:w="1168"/>
        <w:gridCol w:w="1168"/>
        <w:gridCol w:w="1168"/>
      </w:tblGrid>
      <w:tr w:rsidR="00A1710E" w:rsidRPr="0044722E" w:rsidTr="00200137">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A1710E" w:rsidRPr="0044722E" w:rsidRDefault="00A1710E" w:rsidP="006B4F41">
            <w:pPr>
              <w:jc w:val="center"/>
              <w:rPr>
                <w:rFonts w:ascii="Arial Narrow" w:hAnsi="Arial Narrow" w:cs="Arial CYR"/>
              </w:rPr>
            </w:pPr>
            <w:r w:rsidRPr="0044722E">
              <w:rPr>
                <w:rFonts w:ascii="Arial Narrow" w:hAnsi="Arial Narrow" w:cs="Arial CYR"/>
              </w:rPr>
              <w:t>2024 - 2028</w:t>
            </w:r>
          </w:p>
        </w:tc>
      </w:tr>
      <w:tr w:rsidR="00200137" w:rsidRPr="0044722E" w:rsidTr="00200137">
        <w:trPr>
          <w:trHeight w:val="33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rsidR="00200137" w:rsidRPr="0044722E" w:rsidRDefault="00200137" w:rsidP="006B4F41">
            <w:pPr>
              <w:jc w:val="center"/>
              <w:rPr>
                <w:rFonts w:ascii="Arial Narrow" w:hAnsi="Arial Narrow" w:cs="Arial CYR"/>
              </w:rPr>
            </w:pPr>
            <w:r w:rsidRPr="0044722E">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6B4F41">
            <w:pPr>
              <w:rPr>
                <w:rFonts w:ascii="Arial Narrow" w:hAnsi="Arial Narrow" w:cs="Arial CYR"/>
              </w:rPr>
            </w:pPr>
            <w:r w:rsidRPr="0044722E">
              <w:rPr>
                <w:rFonts w:ascii="Arial Narrow" w:hAnsi="Arial Narrow" w:cs="Arial CYR"/>
              </w:rPr>
              <w:t>Котельная №9</w:t>
            </w:r>
          </w:p>
        </w:tc>
        <w:tc>
          <w:tcPr>
            <w:tcW w:w="486"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6B4F41">
            <w:pPr>
              <w:jc w:val="center"/>
              <w:rPr>
                <w:rFonts w:ascii="Arial Narrow" w:hAnsi="Arial Narrow" w:cs="Arial CYR"/>
              </w:rPr>
            </w:pPr>
            <w:r w:rsidRPr="0044722E">
              <w:rPr>
                <w:rFonts w:ascii="Arial Narrow" w:hAnsi="Arial Narrow" w:cs="Arial CYR"/>
              </w:rPr>
              <w:t>кг.у.т/Гкал</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200137" w:rsidRPr="0044722E" w:rsidRDefault="00200137" w:rsidP="00200137">
            <w:pPr>
              <w:jc w:val="center"/>
              <w:rPr>
                <w:rFonts w:ascii="Arial Narrow" w:hAnsi="Arial Narrow" w:cs="Arial CYR"/>
              </w:rPr>
            </w:pPr>
            <w:r w:rsidRPr="0044722E">
              <w:rPr>
                <w:rFonts w:ascii="Arial Narrow" w:hAnsi="Arial Narrow" w:cs="Arial CYR"/>
              </w:rPr>
              <w:t>163,70</w:t>
            </w:r>
          </w:p>
        </w:tc>
      </w:tr>
    </w:tbl>
    <w:p w:rsidR="00A1710E" w:rsidRDefault="00A1710E" w:rsidP="00E012BA">
      <w:pPr>
        <w:pStyle w:val="af8"/>
      </w:pPr>
    </w:p>
    <w:p w:rsidR="00A1710E" w:rsidRDefault="00A1710E"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11" w:name="_Toc7442553"/>
      <w:r>
        <w:t>Отношение величины технологических потерь тепловой энергии, теплоносителя к материальной характеристике тепловой сети</w:t>
      </w:r>
      <w:bookmarkEnd w:id="111"/>
    </w:p>
    <w:p w:rsidR="00E012BA" w:rsidRDefault="00E012BA" w:rsidP="00E012BA">
      <w:pPr>
        <w:pStyle w:val="af5"/>
      </w:pPr>
      <w:r>
        <w:t xml:space="preserve">Отношение величины технологических потерь тепловой энергии, теплоносителя к материальной характеристике тепловой сети приведено в </w:t>
      </w:r>
      <w:r w:rsidR="003C559B">
        <w:fldChar w:fldCharType="begin"/>
      </w:r>
      <w:r w:rsidR="003C559B">
        <w:instrText xml:space="preserve"> REF _Ref7372298 \r \h </w:instrText>
      </w:r>
      <w:r w:rsidR="003C559B">
        <w:fldChar w:fldCharType="separate"/>
      </w:r>
      <w:r w:rsidR="002F605D">
        <w:t>Табл. 14.5</w:t>
      </w:r>
      <w:r w:rsidR="003C559B">
        <w:fldChar w:fldCharType="end"/>
      </w:r>
      <w:r w:rsidR="003C559B">
        <w:t xml:space="preserve"> и </w:t>
      </w:r>
      <w:r w:rsidR="003C559B">
        <w:fldChar w:fldCharType="begin"/>
      </w:r>
      <w:r w:rsidR="003C559B">
        <w:instrText xml:space="preserve"> REF _Ref7372304 \r \h </w:instrText>
      </w:r>
      <w:r w:rsidR="003C559B">
        <w:fldChar w:fldCharType="separate"/>
      </w:r>
      <w:r w:rsidR="002F605D">
        <w:t>Табл. 14.6</w:t>
      </w:r>
      <w:r w:rsidR="003C559B">
        <w:fldChar w:fldCharType="end"/>
      </w:r>
      <w:r>
        <w:t>.</w:t>
      </w:r>
    </w:p>
    <w:p w:rsidR="00E012BA" w:rsidRPr="0044722E" w:rsidRDefault="00E012BA" w:rsidP="00E012BA">
      <w:pPr>
        <w:pStyle w:val="a0"/>
      </w:pPr>
      <w:bookmarkStart w:id="112" w:name="_Ref7371986"/>
      <w:bookmarkStart w:id="113" w:name="_Ref7372298"/>
      <w:r w:rsidRPr="0044722E">
        <w:t>Отношение величины технологических потерь тепловой энергии, теплоносителя к материальной характеристике тепловой сети</w:t>
      </w:r>
      <w:bookmarkEnd w:id="112"/>
      <w:r w:rsidR="00C95FDB" w:rsidRPr="0044722E">
        <w:t xml:space="preserve"> (сценарий развития №1)</w:t>
      </w:r>
      <w:bookmarkEnd w:id="113"/>
    </w:p>
    <w:tbl>
      <w:tblPr>
        <w:tblW w:w="5000" w:type="pct"/>
        <w:jc w:val="center"/>
        <w:tblLook w:val="04A0" w:firstRow="1" w:lastRow="0" w:firstColumn="1" w:lastColumn="0" w:noHBand="0" w:noVBand="1"/>
      </w:tblPr>
      <w:tblGrid>
        <w:gridCol w:w="607"/>
        <w:gridCol w:w="4549"/>
        <w:gridCol w:w="1499"/>
        <w:gridCol w:w="1162"/>
        <w:gridCol w:w="1162"/>
        <w:gridCol w:w="1162"/>
        <w:gridCol w:w="1162"/>
        <w:gridCol w:w="1162"/>
        <w:gridCol w:w="1162"/>
        <w:gridCol w:w="1159"/>
      </w:tblGrid>
      <w:tr w:rsidR="00223792" w:rsidRPr="0044722E" w:rsidTr="000A385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E14AD6">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pPr>
              <w:jc w:val="center"/>
              <w:rPr>
                <w:rFonts w:ascii="Arial Narrow" w:hAnsi="Arial Narrow" w:cs="Arial CYR"/>
              </w:rPr>
            </w:pPr>
            <w:r w:rsidRPr="0044722E">
              <w:rPr>
                <w:rFonts w:ascii="Arial Narrow" w:hAnsi="Arial Narrow" w:cs="Arial CYR"/>
              </w:rPr>
              <w:t>2024 - 2028</w:t>
            </w:r>
          </w:p>
        </w:tc>
      </w:tr>
      <w:tr w:rsidR="007A205B" w:rsidRPr="0044722E" w:rsidTr="000A385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rsidR="007A205B" w:rsidRPr="0044722E" w:rsidRDefault="007A205B">
            <w:pPr>
              <w:jc w:val="center"/>
              <w:rPr>
                <w:rFonts w:ascii="Arial Narrow" w:hAnsi="Arial Narrow" w:cs="Arial CYR"/>
              </w:rPr>
            </w:pPr>
            <w:r w:rsidRPr="0044722E">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rsidR="007A205B" w:rsidRPr="0044722E" w:rsidRDefault="007A205B" w:rsidP="000F3313">
            <w:pPr>
              <w:rPr>
                <w:rFonts w:ascii="Arial Narrow" w:hAnsi="Arial Narrow" w:cs="Arial CYR"/>
              </w:rPr>
            </w:pPr>
            <w:r w:rsidRPr="0044722E">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rsidR="007A205B" w:rsidRPr="0044722E" w:rsidRDefault="007A205B" w:rsidP="000F3313">
            <w:pPr>
              <w:jc w:val="center"/>
              <w:rPr>
                <w:rFonts w:ascii="Arial Narrow" w:hAnsi="Arial Narrow" w:cs="Arial CYR"/>
              </w:rPr>
            </w:pPr>
            <w:r w:rsidRPr="0044722E">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rsidP="00CA5880">
            <w:pPr>
              <w:jc w:val="center"/>
              <w:rPr>
                <w:rFonts w:ascii="Arial Narrow" w:hAnsi="Arial Narrow" w:cs="Arial CYR"/>
              </w:rPr>
            </w:pPr>
            <w:r w:rsidRPr="00134489">
              <w:rPr>
                <w:rFonts w:ascii="Arial Narrow" w:hAnsi="Arial Narrow" w:cs="Arial CYR"/>
              </w:rPr>
              <w:t>1,909</w:t>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rsidP="000A3855">
            <w:pPr>
              <w:jc w:val="center"/>
            </w:pPr>
            <w:r w:rsidRPr="0044722E">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rsidP="000A3855">
            <w:pPr>
              <w:jc w:val="center"/>
            </w:pPr>
            <w:r w:rsidRPr="0044722E">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rsidP="000A3855">
            <w:pPr>
              <w:jc w:val="center"/>
            </w:pPr>
            <w:r w:rsidRPr="0044722E">
              <w:rPr>
                <w:rFonts w:ascii="Arial Narrow" w:hAnsi="Arial Narrow" w:cs="Arial CYR"/>
              </w:rPr>
              <w:softHyphen/>
            </w:r>
          </w:p>
        </w:tc>
        <w:tc>
          <w:tcPr>
            <w:tcW w:w="392" w:type="pct"/>
            <w:tcBorders>
              <w:top w:val="nil"/>
              <w:left w:val="nil"/>
              <w:bottom w:val="single" w:sz="4" w:space="0" w:color="auto"/>
              <w:right w:val="single" w:sz="4" w:space="0" w:color="auto"/>
            </w:tcBorders>
            <w:shd w:val="clear" w:color="auto" w:fill="auto"/>
            <w:noWrap/>
            <w:vAlign w:val="center"/>
            <w:hideMark/>
          </w:tcPr>
          <w:p w:rsidR="007A205B" w:rsidRPr="0044722E" w:rsidRDefault="007A205B" w:rsidP="000A3855">
            <w:pPr>
              <w:jc w:val="center"/>
            </w:pPr>
            <w:r w:rsidRPr="0044722E">
              <w:rPr>
                <w:rFonts w:ascii="Arial Narrow" w:hAnsi="Arial Narrow" w:cs="Arial CYR"/>
              </w:rPr>
              <w:softHyphen/>
            </w:r>
          </w:p>
        </w:tc>
      </w:tr>
      <w:tr w:rsidR="007A205B" w:rsidRPr="0044722E" w:rsidTr="000A3855">
        <w:trPr>
          <w:trHeight w:val="330"/>
          <w:jc w:val="center"/>
        </w:trPr>
        <w:tc>
          <w:tcPr>
            <w:tcW w:w="2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205B" w:rsidRPr="0044722E" w:rsidRDefault="007A205B">
            <w:pPr>
              <w:jc w:val="center"/>
              <w:rPr>
                <w:rFonts w:ascii="Arial Narrow" w:hAnsi="Arial Narrow" w:cs="Arial CYR"/>
              </w:rPr>
            </w:pPr>
            <w:r w:rsidRPr="0044722E">
              <w:rPr>
                <w:rFonts w:ascii="Arial Narrow" w:hAnsi="Arial Narrow" w:cs="Arial CYR"/>
              </w:rPr>
              <w:t>2</w:t>
            </w:r>
          </w:p>
        </w:tc>
        <w:tc>
          <w:tcPr>
            <w:tcW w:w="1538" w:type="pct"/>
            <w:tcBorders>
              <w:top w:val="single" w:sz="4" w:space="0" w:color="auto"/>
              <w:left w:val="nil"/>
              <w:bottom w:val="single" w:sz="4" w:space="0" w:color="auto"/>
              <w:right w:val="single" w:sz="4" w:space="0" w:color="auto"/>
            </w:tcBorders>
            <w:shd w:val="clear" w:color="auto" w:fill="auto"/>
            <w:vAlign w:val="center"/>
          </w:tcPr>
          <w:p w:rsidR="007A205B" w:rsidRPr="0044722E" w:rsidRDefault="007A205B" w:rsidP="000F3313">
            <w:pPr>
              <w:rPr>
                <w:rFonts w:ascii="Arial Narrow" w:hAnsi="Arial Narrow" w:cs="Arial CYR"/>
              </w:rPr>
            </w:pPr>
            <w:r w:rsidRPr="0044722E">
              <w:rPr>
                <w:rFonts w:ascii="Arial Narrow" w:hAnsi="Arial Narrow" w:cs="Arial CYR"/>
              </w:rPr>
              <w:t>новая БМК</w:t>
            </w:r>
          </w:p>
        </w:tc>
        <w:tc>
          <w:tcPr>
            <w:tcW w:w="507" w:type="pct"/>
            <w:tcBorders>
              <w:top w:val="single" w:sz="4" w:space="0" w:color="auto"/>
              <w:left w:val="nil"/>
              <w:bottom w:val="single" w:sz="4" w:space="0" w:color="auto"/>
              <w:right w:val="single" w:sz="4" w:space="0" w:color="auto"/>
            </w:tcBorders>
            <w:shd w:val="clear" w:color="auto" w:fill="auto"/>
            <w:vAlign w:val="center"/>
          </w:tcPr>
          <w:p w:rsidR="007A205B" w:rsidRPr="0044722E" w:rsidRDefault="007A205B" w:rsidP="000F3313">
            <w:pPr>
              <w:jc w:val="center"/>
              <w:rPr>
                <w:rFonts w:ascii="Arial Narrow" w:hAnsi="Arial Narrow" w:cs="Arial CYR"/>
              </w:rPr>
            </w:pPr>
            <w:r w:rsidRPr="0044722E">
              <w:rPr>
                <w:rFonts w:ascii="Arial Narrow" w:hAnsi="Arial Narrow" w:cs="Arial CYR"/>
              </w:rPr>
              <w:t>Гкал/(м²)</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rsidP="000F3313">
            <w:pPr>
              <w:jc w:val="center"/>
              <w:rPr>
                <w:rFonts w:ascii="Arial Narrow" w:hAnsi="Arial Narrow" w:cs="Arial CYR"/>
              </w:rPr>
            </w:pPr>
            <w:r w:rsidRPr="0044722E">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rsidP="000F3313">
            <w:pPr>
              <w:jc w:val="center"/>
              <w:rPr>
                <w:rFonts w:ascii="Arial Narrow" w:hAnsi="Arial Narrow" w:cs="Arial CYR"/>
              </w:rPr>
            </w:pPr>
            <w:r w:rsidRPr="0044722E">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rsidP="00CA5880">
            <w:pPr>
              <w:jc w:val="center"/>
              <w:rPr>
                <w:rFonts w:ascii="Arial Narrow" w:hAnsi="Arial Narrow" w:cs="Arial CYR"/>
              </w:rPr>
            </w:pPr>
            <w:r>
              <w:rPr>
                <w:rFonts w:ascii="Arial Narrow" w:hAnsi="Arial Narrow" w:cs="Arial CYR"/>
              </w:rPr>
              <w:t>1</w:t>
            </w:r>
            <w:r w:rsidRPr="0044722E">
              <w:rPr>
                <w:rFonts w:ascii="Arial Narrow" w:hAnsi="Arial Narrow" w:cs="Arial CYR"/>
              </w:rPr>
              <w:t>,00</w:t>
            </w:r>
            <w:r>
              <w:rPr>
                <w:rFonts w:ascii="Arial Narrow" w:hAnsi="Arial Narrow" w:cs="Arial CYR"/>
              </w:rPr>
              <w:t>1</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pPr>
              <w:jc w:val="center"/>
              <w:rPr>
                <w:rFonts w:ascii="Arial Narrow" w:hAnsi="Arial Narrow" w:cs="Arial CYR"/>
              </w:rPr>
            </w:pPr>
            <w:r w:rsidRPr="0044722E">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pPr>
              <w:jc w:val="center"/>
              <w:rPr>
                <w:rFonts w:ascii="Arial Narrow" w:hAnsi="Arial Narrow" w:cs="Arial CYR"/>
              </w:rPr>
            </w:pPr>
            <w:r w:rsidRPr="0044722E">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pPr>
              <w:jc w:val="center"/>
              <w:rPr>
                <w:rFonts w:ascii="Arial Narrow" w:hAnsi="Arial Narrow" w:cs="Arial CYR"/>
              </w:rPr>
            </w:pPr>
            <w:r w:rsidRPr="0044722E">
              <w:rPr>
                <w:rFonts w:ascii="Arial Narrow" w:hAnsi="Arial Narrow" w:cs="Arial CYR"/>
              </w:rPr>
              <w:t>2,002</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A205B" w:rsidRPr="0044722E" w:rsidRDefault="007A205B">
            <w:pPr>
              <w:jc w:val="center"/>
              <w:rPr>
                <w:rFonts w:ascii="Arial Narrow" w:hAnsi="Arial Narrow" w:cs="Arial CYR"/>
              </w:rPr>
            </w:pPr>
            <w:r w:rsidRPr="0044722E">
              <w:rPr>
                <w:rFonts w:ascii="Arial Narrow" w:hAnsi="Arial Narrow" w:cs="Arial CYR"/>
              </w:rPr>
              <w:t>2,002</w:t>
            </w:r>
          </w:p>
        </w:tc>
      </w:tr>
    </w:tbl>
    <w:p w:rsidR="00E012BA" w:rsidRDefault="00E012BA" w:rsidP="00E012BA">
      <w:pPr>
        <w:pStyle w:val="af8"/>
      </w:pPr>
    </w:p>
    <w:p w:rsidR="00C95FDB" w:rsidRPr="00E012BA" w:rsidRDefault="00C95FDB" w:rsidP="00C95FDB">
      <w:pPr>
        <w:pStyle w:val="a0"/>
      </w:pPr>
      <w:bookmarkStart w:id="114" w:name="_Ref7372304"/>
      <w:r>
        <w:t>Отношение величины технологических потерь тепловой энергии, теплоносителя к материальной характеристике тепловой сети (сценарий развития №2)</w:t>
      </w:r>
      <w:bookmarkEnd w:id="114"/>
    </w:p>
    <w:tbl>
      <w:tblPr>
        <w:tblW w:w="5000" w:type="pct"/>
        <w:jc w:val="center"/>
        <w:tblLook w:val="04A0" w:firstRow="1" w:lastRow="0" w:firstColumn="1" w:lastColumn="0" w:noHBand="0" w:noVBand="1"/>
      </w:tblPr>
      <w:tblGrid>
        <w:gridCol w:w="607"/>
        <w:gridCol w:w="4549"/>
        <w:gridCol w:w="1499"/>
        <w:gridCol w:w="1162"/>
        <w:gridCol w:w="1162"/>
        <w:gridCol w:w="1162"/>
        <w:gridCol w:w="1162"/>
        <w:gridCol w:w="1162"/>
        <w:gridCol w:w="1162"/>
        <w:gridCol w:w="1159"/>
      </w:tblGrid>
      <w:tr w:rsidR="00223792" w:rsidRPr="0044722E" w:rsidTr="0044722E">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E14AD6" w:rsidP="006B4F41">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223792" w:rsidRPr="0044722E" w:rsidRDefault="00223792" w:rsidP="006B4F41">
            <w:pPr>
              <w:jc w:val="center"/>
              <w:rPr>
                <w:rFonts w:ascii="Arial Narrow" w:hAnsi="Arial Narrow" w:cs="Arial CYR"/>
              </w:rPr>
            </w:pPr>
            <w:r w:rsidRPr="0044722E">
              <w:rPr>
                <w:rFonts w:ascii="Arial Narrow" w:hAnsi="Arial Narrow" w:cs="Arial CYR"/>
              </w:rPr>
              <w:t>2024 - 2028</w:t>
            </w:r>
          </w:p>
        </w:tc>
      </w:tr>
      <w:tr w:rsidR="0044722E" w:rsidRPr="0044722E" w:rsidTr="0044722E">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rsidR="0044722E" w:rsidRPr="0044722E" w:rsidRDefault="0044722E" w:rsidP="006B4F41">
            <w:pPr>
              <w:jc w:val="center"/>
              <w:rPr>
                <w:rFonts w:ascii="Arial Narrow" w:hAnsi="Arial Narrow" w:cs="Arial CYR"/>
              </w:rPr>
            </w:pPr>
            <w:r w:rsidRPr="0044722E">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rsidR="0044722E" w:rsidRPr="0044722E" w:rsidRDefault="0044722E" w:rsidP="006B4F41">
            <w:pPr>
              <w:rPr>
                <w:rFonts w:ascii="Arial Narrow" w:hAnsi="Arial Narrow" w:cs="Arial CYR"/>
              </w:rPr>
            </w:pPr>
            <w:r w:rsidRPr="0044722E">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rsidR="0044722E" w:rsidRPr="0044722E" w:rsidRDefault="0044722E" w:rsidP="006B4F41">
            <w:pPr>
              <w:jc w:val="center"/>
              <w:rPr>
                <w:rFonts w:ascii="Arial Narrow" w:hAnsi="Arial Narrow" w:cs="Arial CYR"/>
              </w:rPr>
            </w:pPr>
            <w:r w:rsidRPr="0044722E">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c>
          <w:tcPr>
            <w:tcW w:w="392" w:type="pct"/>
            <w:tcBorders>
              <w:top w:val="nil"/>
              <w:left w:val="nil"/>
              <w:bottom w:val="single" w:sz="4" w:space="0" w:color="auto"/>
              <w:right w:val="single" w:sz="4" w:space="0" w:color="auto"/>
            </w:tcBorders>
            <w:shd w:val="clear" w:color="auto" w:fill="auto"/>
            <w:noWrap/>
            <w:vAlign w:val="center"/>
            <w:hideMark/>
          </w:tcPr>
          <w:p w:rsidR="0044722E" w:rsidRPr="0044722E" w:rsidRDefault="0044722E">
            <w:pPr>
              <w:jc w:val="center"/>
              <w:rPr>
                <w:rFonts w:ascii="Arial Narrow" w:hAnsi="Arial Narrow" w:cs="Arial CYR"/>
              </w:rPr>
            </w:pPr>
            <w:r w:rsidRPr="0044722E">
              <w:rPr>
                <w:rFonts w:ascii="Arial Narrow" w:hAnsi="Arial Narrow" w:cs="Arial CYR"/>
              </w:rPr>
              <w:t>3,818</w:t>
            </w:r>
          </w:p>
        </w:tc>
      </w:tr>
    </w:tbl>
    <w:p w:rsidR="00C95FDB" w:rsidRDefault="00C95FDB" w:rsidP="00E012BA">
      <w:pPr>
        <w:pStyle w:val="af8"/>
      </w:pPr>
    </w:p>
    <w:p w:rsidR="00C95FDB" w:rsidRDefault="00C95FDB"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15" w:name="_Toc7442554"/>
      <w:r>
        <w:t>Коэффициент использования установленной тепловой мощности</w:t>
      </w:r>
      <w:bookmarkEnd w:id="115"/>
    </w:p>
    <w:p w:rsidR="00E012BA" w:rsidRPr="006539B6" w:rsidRDefault="00E012BA" w:rsidP="00E012BA">
      <w:pPr>
        <w:pStyle w:val="af5"/>
      </w:pPr>
      <w:r w:rsidRPr="006539B6">
        <w:t xml:space="preserve">Коэффициенты использования установленной тепловой мощности приведены в </w:t>
      </w:r>
      <w:r w:rsidR="00826207" w:rsidRPr="006539B6">
        <w:fldChar w:fldCharType="begin"/>
      </w:r>
      <w:r w:rsidR="00826207" w:rsidRPr="006539B6">
        <w:instrText xml:space="preserve"> REF _Ref7372565 \r \h </w:instrText>
      </w:r>
      <w:r w:rsidR="006539B6">
        <w:instrText xml:space="preserve"> \* MERGEFORMAT </w:instrText>
      </w:r>
      <w:r w:rsidR="00826207" w:rsidRPr="006539B6">
        <w:fldChar w:fldCharType="separate"/>
      </w:r>
      <w:r w:rsidR="002F605D">
        <w:t>Табл. 14.7</w:t>
      </w:r>
      <w:r w:rsidR="00826207" w:rsidRPr="006539B6">
        <w:fldChar w:fldCharType="end"/>
      </w:r>
      <w:r w:rsidR="00BF3DD9" w:rsidRPr="006539B6">
        <w:fldChar w:fldCharType="begin"/>
      </w:r>
      <w:r w:rsidR="00BF3DD9" w:rsidRPr="006539B6">
        <w:instrText xml:space="preserve"> REF _Ref7372530 \r \h </w:instrText>
      </w:r>
      <w:r w:rsidR="006539B6">
        <w:instrText xml:space="preserve"> \* MERGEFORMAT </w:instrText>
      </w:r>
      <w:r w:rsidR="00BF3DD9" w:rsidRPr="006539B6">
        <w:fldChar w:fldCharType="separate"/>
      </w:r>
      <w:r w:rsidR="002F605D">
        <w:t>14.7</w:t>
      </w:r>
      <w:r w:rsidR="00BF3DD9" w:rsidRPr="006539B6">
        <w:fldChar w:fldCharType="end"/>
      </w:r>
      <w:r w:rsidR="00BF3DD9" w:rsidRPr="006539B6">
        <w:t xml:space="preserve"> и</w:t>
      </w:r>
      <w:r w:rsidR="00826207" w:rsidRPr="006539B6">
        <w:t xml:space="preserve"> </w:t>
      </w:r>
      <w:r w:rsidR="00826207" w:rsidRPr="006539B6">
        <w:fldChar w:fldCharType="begin"/>
      </w:r>
      <w:r w:rsidR="00826207" w:rsidRPr="006539B6">
        <w:instrText xml:space="preserve"> REF _Ref7372574 \r \h </w:instrText>
      </w:r>
      <w:r w:rsidR="006539B6">
        <w:instrText xml:space="preserve"> \* MERGEFORMAT </w:instrText>
      </w:r>
      <w:r w:rsidR="00826207" w:rsidRPr="006539B6">
        <w:fldChar w:fldCharType="separate"/>
      </w:r>
      <w:r w:rsidR="002F605D">
        <w:t>Табл. 14.8</w:t>
      </w:r>
      <w:r w:rsidR="00826207" w:rsidRPr="006539B6">
        <w:fldChar w:fldCharType="end"/>
      </w:r>
      <w:r w:rsidRPr="006539B6">
        <w:t>.</w:t>
      </w:r>
    </w:p>
    <w:p w:rsidR="00E012BA" w:rsidRPr="006539B6" w:rsidRDefault="00E012BA" w:rsidP="00E012BA">
      <w:pPr>
        <w:pStyle w:val="a0"/>
      </w:pPr>
      <w:bookmarkStart w:id="116" w:name="_Ref7372565"/>
      <w:r w:rsidRPr="006539B6">
        <w:t>Коэффициент использования установленной тепловой мощности</w:t>
      </w:r>
      <w:r w:rsidR="003C559B" w:rsidRPr="006539B6">
        <w:t xml:space="preserve"> (сценарий развития №1)</w:t>
      </w:r>
      <w:bookmarkEnd w:id="116"/>
    </w:p>
    <w:tbl>
      <w:tblPr>
        <w:tblW w:w="5000" w:type="pct"/>
        <w:jc w:val="center"/>
        <w:tblLook w:val="04A0" w:firstRow="1" w:lastRow="0" w:firstColumn="1" w:lastColumn="0" w:noHBand="0" w:noVBand="1"/>
      </w:tblPr>
      <w:tblGrid>
        <w:gridCol w:w="581"/>
        <w:gridCol w:w="4350"/>
        <w:gridCol w:w="1366"/>
        <w:gridCol w:w="1133"/>
        <w:gridCol w:w="1227"/>
        <w:gridCol w:w="1227"/>
        <w:gridCol w:w="1227"/>
        <w:gridCol w:w="1227"/>
        <w:gridCol w:w="1227"/>
        <w:gridCol w:w="1221"/>
      </w:tblGrid>
      <w:tr w:rsidR="003C559B" w:rsidRPr="00404F51" w:rsidTr="00C7209D">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E14AD6">
            <w:pPr>
              <w:jc w:val="center"/>
              <w:rPr>
                <w:rFonts w:ascii="Arial Narrow" w:hAnsi="Arial Narrow" w:cs="Arial CYR"/>
              </w:rPr>
            </w:pPr>
            <w:r w:rsidRPr="00404F51">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pPr>
              <w:jc w:val="center"/>
              <w:rPr>
                <w:rFonts w:ascii="Arial Narrow" w:hAnsi="Arial Narrow" w:cs="Arial CYR"/>
              </w:rPr>
            </w:pPr>
            <w:r w:rsidRPr="00404F51">
              <w:rPr>
                <w:rFonts w:ascii="Arial Narrow" w:hAnsi="Arial Narrow" w:cs="Arial CYR"/>
              </w:rPr>
              <w:t>2024 - 2028</w:t>
            </w:r>
          </w:p>
        </w:tc>
      </w:tr>
      <w:tr w:rsidR="00B7615F" w:rsidRPr="00404F51" w:rsidTr="00C7209D">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7615F" w:rsidRPr="00404F51" w:rsidRDefault="00B7615F">
            <w:pPr>
              <w:jc w:val="center"/>
              <w:rPr>
                <w:rFonts w:ascii="Arial Narrow" w:hAnsi="Arial Narrow" w:cs="Arial CYR"/>
              </w:rPr>
            </w:pPr>
            <w:r w:rsidRPr="00404F51">
              <w:rPr>
                <w:rFonts w:ascii="Arial Narrow" w:hAnsi="Arial Narrow" w:cs="Arial CYR"/>
              </w:rPr>
              <w:t>1</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0F3313">
            <w:pPr>
              <w:rPr>
                <w:rFonts w:ascii="Arial Narrow" w:hAnsi="Arial Narrow" w:cs="Arial CYR"/>
              </w:rPr>
            </w:pPr>
            <w:r w:rsidRPr="00404F51">
              <w:rPr>
                <w:rFonts w:ascii="Arial Narrow" w:hAnsi="Arial Narrow" w:cs="Arial CYR"/>
              </w:rPr>
              <w:t>Котельная №9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0F3313">
            <w:pPr>
              <w:jc w:val="center"/>
              <w:rPr>
                <w:rFonts w:ascii="Arial Narrow" w:hAnsi="Arial Narrow" w:cs="Arial CYR"/>
              </w:rPr>
            </w:pPr>
            <w:r w:rsidRPr="00404F51">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pPr>
              <w:jc w:val="center"/>
              <w:rPr>
                <w:rFonts w:ascii="Arial Narrow" w:hAnsi="Arial Narrow" w:cs="Arial CYR"/>
              </w:rPr>
            </w:pPr>
            <w:r w:rsidRPr="00404F51">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pPr>
              <w:jc w:val="center"/>
              <w:rPr>
                <w:rFonts w:ascii="Arial Narrow" w:hAnsi="Arial Narrow" w:cs="Arial CYR"/>
              </w:rPr>
            </w:pPr>
            <w:r w:rsidRPr="00404F51">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CA5880">
            <w:pPr>
              <w:jc w:val="center"/>
              <w:rPr>
                <w:rFonts w:ascii="Arial Narrow" w:hAnsi="Arial Narrow" w:cs="Arial CYR"/>
              </w:rPr>
            </w:pPr>
            <w:r w:rsidRPr="00134489">
              <w:rPr>
                <w:rFonts w:ascii="Arial Narrow" w:hAnsi="Arial Narrow" w:cs="Arial CYR"/>
              </w:rPr>
              <w:t>14,45</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C7209D">
            <w:pPr>
              <w:jc w:val="cente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C7209D">
            <w:pPr>
              <w:jc w:val="cente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C7209D">
            <w:pPr>
              <w:jc w:val="center"/>
            </w:pPr>
            <w:r w:rsidRPr="00404F51">
              <w:rPr>
                <w:rFonts w:ascii="Arial Narrow" w:hAnsi="Arial Narrow" w:cs="Arial CYR"/>
              </w:rPr>
              <w:softHyphen/>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B7615F" w:rsidRPr="00404F51" w:rsidRDefault="00B7615F" w:rsidP="00C7209D">
            <w:pPr>
              <w:jc w:val="center"/>
            </w:pPr>
            <w:r w:rsidRPr="00404F51">
              <w:rPr>
                <w:rFonts w:ascii="Arial Narrow" w:hAnsi="Arial Narrow" w:cs="Arial CYR"/>
              </w:rPr>
              <w:softHyphen/>
            </w:r>
          </w:p>
        </w:tc>
      </w:tr>
      <w:tr w:rsidR="00B7615F" w:rsidRPr="00404F51" w:rsidTr="00C7209D">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B7615F" w:rsidRPr="00404F51" w:rsidRDefault="00B7615F">
            <w:pPr>
              <w:jc w:val="center"/>
              <w:rPr>
                <w:rFonts w:ascii="Arial Narrow" w:hAnsi="Arial Narrow" w:cs="Arial CYR"/>
              </w:rPr>
            </w:pPr>
            <w:r w:rsidRPr="00404F51">
              <w:rPr>
                <w:rFonts w:ascii="Arial Narrow" w:hAnsi="Arial Narrow" w:cs="Arial CYR"/>
              </w:rPr>
              <w:t>2</w:t>
            </w:r>
          </w:p>
        </w:tc>
        <w:tc>
          <w:tcPr>
            <w:tcW w:w="1471"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rsidP="000F3313">
            <w:pPr>
              <w:rPr>
                <w:rFonts w:ascii="Arial Narrow" w:hAnsi="Arial Narrow" w:cs="Arial CYR"/>
              </w:rPr>
            </w:pPr>
            <w:r w:rsidRPr="00404F51">
              <w:rPr>
                <w:rFonts w:ascii="Arial Narrow" w:hAnsi="Arial Narrow" w:cs="Arial CYR"/>
              </w:rPr>
              <w:t>новая БМК</w:t>
            </w:r>
          </w:p>
        </w:tc>
        <w:tc>
          <w:tcPr>
            <w:tcW w:w="462"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rsidP="000F3313">
            <w:pPr>
              <w:jc w:val="center"/>
              <w:rPr>
                <w:rFonts w:ascii="Arial Narrow" w:hAnsi="Arial Narrow" w:cs="Arial CYR"/>
              </w:rPr>
            </w:pPr>
            <w:r w:rsidRPr="00404F51">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rsidP="000F3313">
            <w:pPr>
              <w:jc w:val="center"/>
              <w:rPr>
                <w:rFonts w:ascii="Arial Narrow" w:hAnsi="Arial Narrow" w:cs="Arial CYR"/>
              </w:rP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rsidP="000F3313">
            <w:pPr>
              <w:jc w:val="center"/>
              <w:rPr>
                <w:rFonts w:ascii="Arial Narrow" w:hAnsi="Arial Narrow" w:cs="Arial CYR"/>
              </w:rP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rsidP="00CA5880">
            <w:pPr>
              <w:jc w:val="center"/>
              <w:rPr>
                <w:rFonts w:ascii="Arial Narrow" w:hAnsi="Arial Narrow" w:cs="Arial CYR"/>
              </w:rPr>
            </w:pPr>
            <w:r w:rsidRPr="00134489">
              <w:rPr>
                <w:rFonts w:ascii="Arial Narrow" w:hAnsi="Arial Narrow" w:cs="Arial CYR"/>
              </w:rPr>
              <w:t>15,8</w:t>
            </w:r>
          </w:p>
        </w:tc>
        <w:tc>
          <w:tcPr>
            <w:tcW w:w="415"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pPr>
              <w:jc w:val="center"/>
              <w:rPr>
                <w:rFonts w:ascii="Arial Narrow" w:hAnsi="Arial Narrow" w:cs="Arial CYR"/>
              </w:rPr>
            </w:pPr>
            <w:r w:rsidRPr="00404F51">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pPr>
              <w:jc w:val="center"/>
              <w:rPr>
                <w:rFonts w:ascii="Arial Narrow" w:hAnsi="Arial Narrow" w:cs="Arial CYR"/>
              </w:rPr>
            </w:pPr>
            <w:r w:rsidRPr="00404F51">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pPr>
              <w:jc w:val="center"/>
              <w:rPr>
                <w:rFonts w:ascii="Arial Narrow" w:hAnsi="Arial Narrow" w:cs="Arial CYR"/>
              </w:rPr>
            </w:pPr>
            <w:r w:rsidRPr="00404F51">
              <w:rPr>
                <w:rFonts w:ascii="Arial Narrow" w:hAnsi="Arial Narrow" w:cs="Arial CYR"/>
              </w:rPr>
              <w:t>31,6</w:t>
            </w:r>
          </w:p>
        </w:tc>
        <w:tc>
          <w:tcPr>
            <w:tcW w:w="413" w:type="pct"/>
            <w:tcBorders>
              <w:top w:val="single" w:sz="4" w:space="0" w:color="auto"/>
              <w:left w:val="nil"/>
              <w:bottom w:val="single" w:sz="4" w:space="0" w:color="auto"/>
              <w:right w:val="single" w:sz="4" w:space="0" w:color="auto"/>
            </w:tcBorders>
            <w:shd w:val="clear" w:color="auto" w:fill="auto"/>
            <w:vAlign w:val="center"/>
          </w:tcPr>
          <w:p w:rsidR="00B7615F" w:rsidRPr="00404F51" w:rsidRDefault="00B7615F">
            <w:pPr>
              <w:jc w:val="center"/>
              <w:rPr>
                <w:rFonts w:ascii="Arial Narrow" w:hAnsi="Arial Narrow" w:cs="Arial CYR"/>
              </w:rPr>
            </w:pPr>
            <w:r w:rsidRPr="00404F51">
              <w:rPr>
                <w:rFonts w:ascii="Arial Narrow" w:hAnsi="Arial Narrow" w:cs="Arial CYR"/>
              </w:rPr>
              <w:t>31,6</w:t>
            </w:r>
          </w:p>
        </w:tc>
      </w:tr>
    </w:tbl>
    <w:p w:rsidR="00E012BA" w:rsidRPr="006539B6" w:rsidRDefault="00E012BA" w:rsidP="00E012BA">
      <w:pPr>
        <w:pStyle w:val="af8"/>
      </w:pPr>
    </w:p>
    <w:p w:rsidR="003C559B" w:rsidRPr="006539B6" w:rsidRDefault="003C559B" w:rsidP="003C559B">
      <w:pPr>
        <w:pStyle w:val="a0"/>
      </w:pPr>
      <w:bookmarkStart w:id="117" w:name="_Ref7372574"/>
      <w:r w:rsidRPr="006539B6">
        <w:t>Коэффициент использования установленной тепловой мощности (сценарий развития №2)</w:t>
      </w:r>
      <w:bookmarkEnd w:id="117"/>
    </w:p>
    <w:tbl>
      <w:tblPr>
        <w:tblW w:w="5000" w:type="pct"/>
        <w:jc w:val="center"/>
        <w:tblLook w:val="04A0" w:firstRow="1" w:lastRow="0" w:firstColumn="1" w:lastColumn="0" w:noHBand="0" w:noVBand="1"/>
      </w:tblPr>
      <w:tblGrid>
        <w:gridCol w:w="581"/>
        <w:gridCol w:w="4350"/>
        <w:gridCol w:w="1366"/>
        <w:gridCol w:w="1133"/>
        <w:gridCol w:w="1227"/>
        <w:gridCol w:w="1227"/>
        <w:gridCol w:w="1227"/>
        <w:gridCol w:w="1227"/>
        <w:gridCol w:w="1227"/>
        <w:gridCol w:w="1221"/>
      </w:tblGrid>
      <w:tr w:rsidR="003C559B" w:rsidRPr="00404F51" w:rsidTr="006539B6">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E14AD6" w:rsidP="006B4F41">
            <w:pPr>
              <w:jc w:val="center"/>
              <w:rPr>
                <w:rFonts w:ascii="Arial Narrow" w:hAnsi="Arial Narrow" w:cs="Arial CYR"/>
              </w:rPr>
            </w:pPr>
            <w:r w:rsidRPr="00404F51">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3C559B" w:rsidRPr="00404F51" w:rsidRDefault="003C559B" w:rsidP="006B4F41">
            <w:pPr>
              <w:jc w:val="center"/>
              <w:rPr>
                <w:rFonts w:ascii="Arial Narrow" w:hAnsi="Arial Narrow" w:cs="Arial CYR"/>
              </w:rPr>
            </w:pPr>
            <w:r w:rsidRPr="00404F51">
              <w:rPr>
                <w:rFonts w:ascii="Arial Narrow" w:hAnsi="Arial Narrow" w:cs="Arial CYR"/>
              </w:rPr>
              <w:t>2024 - 2028</w:t>
            </w:r>
          </w:p>
        </w:tc>
      </w:tr>
      <w:tr w:rsidR="006539B6" w:rsidRPr="00404F51" w:rsidTr="006539B6">
        <w:trPr>
          <w:trHeight w:val="330"/>
          <w:jc w:val="center"/>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6539B6" w:rsidRPr="00404F51" w:rsidRDefault="006539B6" w:rsidP="006B4F41">
            <w:pPr>
              <w:jc w:val="center"/>
              <w:rPr>
                <w:rFonts w:ascii="Arial Narrow" w:hAnsi="Arial Narrow" w:cs="Arial CYR"/>
              </w:rPr>
            </w:pPr>
            <w:r w:rsidRPr="00404F51">
              <w:rPr>
                <w:rFonts w:ascii="Arial Narrow" w:hAnsi="Arial Narrow" w:cs="Arial CYR"/>
              </w:rPr>
              <w:t>1</w:t>
            </w:r>
          </w:p>
        </w:tc>
        <w:tc>
          <w:tcPr>
            <w:tcW w:w="1471" w:type="pct"/>
            <w:tcBorders>
              <w:top w:val="nil"/>
              <w:left w:val="nil"/>
              <w:bottom w:val="single" w:sz="4" w:space="0" w:color="auto"/>
              <w:right w:val="single" w:sz="4" w:space="0" w:color="auto"/>
            </w:tcBorders>
            <w:shd w:val="clear" w:color="auto" w:fill="auto"/>
            <w:vAlign w:val="center"/>
            <w:hideMark/>
          </w:tcPr>
          <w:p w:rsidR="006539B6" w:rsidRPr="00404F51" w:rsidRDefault="006539B6" w:rsidP="00E14AD6">
            <w:pPr>
              <w:rPr>
                <w:rFonts w:ascii="Arial Narrow" w:hAnsi="Arial Narrow" w:cs="Arial CYR"/>
              </w:rPr>
            </w:pPr>
            <w:r w:rsidRPr="00404F51">
              <w:rPr>
                <w:rFonts w:ascii="Arial Narrow" w:hAnsi="Arial Narrow" w:cs="Arial CYR"/>
              </w:rPr>
              <w:t>Котельная №9</w:t>
            </w:r>
          </w:p>
        </w:tc>
        <w:tc>
          <w:tcPr>
            <w:tcW w:w="462" w:type="pct"/>
            <w:tcBorders>
              <w:top w:val="nil"/>
              <w:left w:val="nil"/>
              <w:bottom w:val="single" w:sz="4" w:space="0" w:color="auto"/>
              <w:right w:val="single" w:sz="4" w:space="0" w:color="auto"/>
            </w:tcBorders>
            <w:shd w:val="clear" w:color="auto" w:fill="auto"/>
            <w:vAlign w:val="center"/>
            <w:hideMark/>
          </w:tcPr>
          <w:p w:rsidR="006539B6" w:rsidRPr="00404F51" w:rsidRDefault="006539B6" w:rsidP="006B4F41">
            <w:pPr>
              <w:jc w:val="center"/>
              <w:rPr>
                <w:rFonts w:ascii="Arial Narrow" w:hAnsi="Arial Narrow" w:cs="Arial CYR"/>
              </w:rPr>
            </w:pPr>
            <w:r w:rsidRPr="00404F51">
              <w:rPr>
                <w:rFonts w:ascii="Arial Narrow" w:hAnsi="Arial Narrow" w:cs="Arial CYR"/>
              </w:rPr>
              <w:t>%</w:t>
            </w:r>
          </w:p>
        </w:tc>
        <w:tc>
          <w:tcPr>
            <w:tcW w:w="383"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28,9</w:t>
            </w:r>
          </w:p>
        </w:tc>
        <w:tc>
          <w:tcPr>
            <w:tcW w:w="415"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28,1</w:t>
            </w:r>
          </w:p>
        </w:tc>
        <w:tc>
          <w:tcPr>
            <w:tcW w:w="415"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27,3</w:t>
            </w:r>
          </w:p>
        </w:tc>
        <w:tc>
          <w:tcPr>
            <w:tcW w:w="415"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26,5</w:t>
            </w:r>
          </w:p>
        </w:tc>
        <w:tc>
          <w:tcPr>
            <w:tcW w:w="415"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25,7</w:t>
            </w:r>
          </w:p>
        </w:tc>
        <w:tc>
          <w:tcPr>
            <w:tcW w:w="415"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24,9</w:t>
            </w:r>
          </w:p>
        </w:tc>
        <w:tc>
          <w:tcPr>
            <w:tcW w:w="413" w:type="pct"/>
            <w:tcBorders>
              <w:top w:val="nil"/>
              <w:left w:val="nil"/>
              <w:bottom w:val="single" w:sz="4" w:space="0" w:color="auto"/>
              <w:right w:val="single" w:sz="4" w:space="0" w:color="auto"/>
            </w:tcBorders>
            <w:shd w:val="clear" w:color="auto" w:fill="auto"/>
            <w:vAlign w:val="center"/>
            <w:hideMark/>
          </w:tcPr>
          <w:p w:rsidR="006539B6" w:rsidRPr="00404F51" w:rsidRDefault="006539B6">
            <w:pPr>
              <w:jc w:val="center"/>
              <w:rPr>
                <w:rFonts w:ascii="Arial Narrow" w:hAnsi="Arial Narrow" w:cs="Arial CYR"/>
              </w:rPr>
            </w:pPr>
            <w:r w:rsidRPr="00404F51">
              <w:rPr>
                <w:rFonts w:ascii="Arial Narrow" w:hAnsi="Arial Narrow" w:cs="Arial CYR"/>
              </w:rPr>
              <w:t>24,8</w:t>
            </w:r>
          </w:p>
        </w:tc>
      </w:tr>
    </w:tbl>
    <w:p w:rsidR="003C559B" w:rsidRDefault="003C559B"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18" w:name="_Toc7442555"/>
      <w:r>
        <w:t>Удельная материальная характеристика тепловых сетей, приведенная к расчетной тепловой нагрузке</w:t>
      </w:r>
      <w:bookmarkEnd w:id="118"/>
    </w:p>
    <w:p w:rsidR="00E012BA" w:rsidRPr="00224B1E" w:rsidRDefault="00E012BA" w:rsidP="00E012BA">
      <w:pPr>
        <w:pStyle w:val="af5"/>
      </w:pPr>
      <w:r w:rsidRPr="00224B1E">
        <w:t xml:space="preserve">Удельная материальная характеристика тепловых сетей, приведенная к расчетной тепловой нагрузке приведена в </w:t>
      </w:r>
      <w:r w:rsidR="00CD0F52" w:rsidRPr="00224B1E">
        <w:fldChar w:fldCharType="begin"/>
      </w:r>
      <w:r w:rsidR="00CD0F52" w:rsidRPr="00224B1E">
        <w:instrText xml:space="preserve"> REF _Ref7401162 \r \h </w:instrText>
      </w:r>
      <w:r w:rsidR="00224B1E">
        <w:instrText xml:space="preserve"> \* MERGEFORMAT </w:instrText>
      </w:r>
      <w:r w:rsidR="00CD0F52" w:rsidRPr="00224B1E">
        <w:fldChar w:fldCharType="separate"/>
      </w:r>
      <w:r w:rsidR="002F605D">
        <w:t>Табл. 14.9</w:t>
      </w:r>
      <w:r w:rsidR="00CD0F52" w:rsidRPr="00224B1E">
        <w:fldChar w:fldCharType="end"/>
      </w:r>
      <w:r w:rsidR="00CD0F52" w:rsidRPr="00224B1E">
        <w:t xml:space="preserve"> и </w:t>
      </w:r>
      <w:r w:rsidR="00CD0F52" w:rsidRPr="00224B1E">
        <w:fldChar w:fldCharType="begin"/>
      </w:r>
      <w:r w:rsidR="00CD0F52" w:rsidRPr="00224B1E">
        <w:instrText xml:space="preserve"> REF _Ref7401169 \r \h </w:instrText>
      </w:r>
      <w:r w:rsidR="00224B1E">
        <w:instrText xml:space="preserve"> \* MERGEFORMAT </w:instrText>
      </w:r>
      <w:r w:rsidR="00CD0F52" w:rsidRPr="00224B1E">
        <w:fldChar w:fldCharType="separate"/>
      </w:r>
      <w:r w:rsidR="002F605D">
        <w:t>Табл. 14.10</w:t>
      </w:r>
      <w:r w:rsidR="00CD0F52" w:rsidRPr="00224B1E">
        <w:fldChar w:fldCharType="end"/>
      </w:r>
      <w:r w:rsidRPr="00224B1E">
        <w:t>.</w:t>
      </w:r>
    </w:p>
    <w:p w:rsidR="0066554B" w:rsidRPr="00224B1E" w:rsidRDefault="00E012BA" w:rsidP="0066554B">
      <w:pPr>
        <w:pStyle w:val="a0"/>
      </w:pPr>
      <w:bookmarkStart w:id="119" w:name="_Ref7401162"/>
      <w:r w:rsidRPr="00224B1E">
        <w:t>Удельная материальная характеристика тепловых сетей, приведенная к расчетной тепловой нагрузке</w:t>
      </w:r>
      <w:r w:rsidR="0066554B" w:rsidRPr="00224B1E">
        <w:t xml:space="preserve"> (сценарий развития №1)</w:t>
      </w:r>
      <w:bookmarkEnd w:id="119"/>
    </w:p>
    <w:tbl>
      <w:tblPr>
        <w:tblW w:w="5000" w:type="pct"/>
        <w:jc w:val="center"/>
        <w:tblLook w:val="04A0" w:firstRow="1" w:lastRow="0" w:firstColumn="1" w:lastColumn="0" w:noHBand="0" w:noVBand="1"/>
      </w:tblPr>
      <w:tblGrid>
        <w:gridCol w:w="584"/>
        <w:gridCol w:w="4672"/>
        <w:gridCol w:w="1683"/>
        <w:gridCol w:w="1121"/>
        <w:gridCol w:w="1121"/>
        <w:gridCol w:w="1121"/>
        <w:gridCol w:w="1121"/>
        <w:gridCol w:w="1121"/>
        <w:gridCol w:w="1121"/>
        <w:gridCol w:w="1121"/>
      </w:tblGrid>
      <w:tr w:rsidR="00D165CB" w:rsidRPr="00224B1E" w:rsidTr="00553988">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pPr>
              <w:jc w:val="center"/>
              <w:rPr>
                <w:rFonts w:ascii="Arial Narrow" w:hAnsi="Arial Narrow" w:cs="Arial CYR"/>
              </w:rPr>
            </w:pPr>
            <w:r w:rsidRPr="00224B1E">
              <w:rPr>
                <w:rFonts w:ascii="Arial Narrow" w:hAnsi="Arial Narrow" w:cs="Arial CYR"/>
              </w:rPr>
              <w:t>2024 - 2028</w:t>
            </w:r>
          </w:p>
        </w:tc>
      </w:tr>
      <w:tr w:rsidR="00B22491" w:rsidRPr="00224B1E" w:rsidTr="00553988">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2491" w:rsidRPr="00224B1E" w:rsidRDefault="00B22491">
            <w:pPr>
              <w:jc w:val="center"/>
              <w:rPr>
                <w:rFonts w:ascii="Arial Narrow" w:hAnsi="Arial Narrow" w:cs="Arial CYR"/>
              </w:rPr>
            </w:pPr>
            <w:r w:rsidRPr="00224B1E">
              <w:rPr>
                <w:rFonts w:ascii="Arial Narrow" w:hAnsi="Arial Narrow" w:cs="Arial CYR"/>
              </w:rPr>
              <w:t>1</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B22491" w:rsidRPr="00224B1E" w:rsidRDefault="00B22491" w:rsidP="000F3313">
            <w:pPr>
              <w:rPr>
                <w:rFonts w:ascii="Arial Narrow" w:hAnsi="Arial Narrow" w:cs="Arial CYR"/>
              </w:rPr>
            </w:pPr>
            <w:r w:rsidRPr="00224B1E">
              <w:rPr>
                <w:rFonts w:ascii="Arial Narrow" w:hAnsi="Arial Narrow" w:cs="Arial CYR"/>
              </w:rPr>
              <w:t>Котельная №9</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B22491" w:rsidRPr="00224B1E" w:rsidRDefault="00B22491" w:rsidP="000F3313">
            <w:pPr>
              <w:jc w:val="center"/>
              <w:rPr>
                <w:rFonts w:ascii="Arial Narrow" w:hAnsi="Arial Narrow" w:cs="Arial CYR"/>
              </w:rPr>
            </w:pPr>
            <w:r w:rsidRPr="00224B1E">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0F3313">
            <w:pPr>
              <w:jc w:val="center"/>
              <w:rPr>
                <w:rFonts w:ascii="Arial Narrow" w:hAnsi="Arial Narrow" w:cs="Arial CYR"/>
              </w:rPr>
            </w:pPr>
            <w:r w:rsidRPr="00224B1E">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0F3313">
            <w:pPr>
              <w:jc w:val="center"/>
              <w:rPr>
                <w:rFonts w:ascii="Arial Narrow" w:hAnsi="Arial Narrow" w:cs="Arial CYR"/>
              </w:rPr>
            </w:pPr>
            <w:r w:rsidRPr="00224B1E">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CA5880">
            <w:pPr>
              <w:jc w:val="center"/>
              <w:rPr>
                <w:rFonts w:ascii="Arial Narrow" w:hAnsi="Arial Narrow" w:cs="Arial CYR"/>
              </w:rPr>
            </w:pPr>
            <w:r w:rsidRPr="00226B20">
              <w:rPr>
                <w:rFonts w:ascii="Arial Narrow" w:hAnsi="Arial Narrow" w:cs="Arial CYR"/>
              </w:rPr>
              <w:t>142,18</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B22491" w:rsidRPr="00224B1E" w:rsidRDefault="00B22491" w:rsidP="00553988">
            <w:pPr>
              <w:jc w:val="center"/>
            </w:pPr>
            <w:r w:rsidRPr="00224B1E">
              <w:rPr>
                <w:rFonts w:ascii="Arial Narrow" w:hAnsi="Arial Narrow" w:cs="Arial CYR"/>
              </w:rPr>
              <w:softHyphen/>
            </w:r>
          </w:p>
        </w:tc>
      </w:tr>
      <w:tr w:rsidR="00B22491" w:rsidRPr="00224B1E" w:rsidTr="00553988">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B22491" w:rsidRPr="00224B1E" w:rsidRDefault="00B22491">
            <w:pPr>
              <w:jc w:val="center"/>
              <w:rPr>
                <w:rFonts w:ascii="Arial Narrow" w:hAnsi="Arial Narrow" w:cs="Arial CYR"/>
              </w:rPr>
            </w:pPr>
            <w:r w:rsidRPr="00224B1E">
              <w:rPr>
                <w:rFonts w:ascii="Arial Narrow" w:hAnsi="Arial Narrow" w:cs="Arial CYR"/>
              </w:rPr>
              <w:t>2</w:t>
            </w:r>
          </w:p>
        </w:tc>
        <w:tc>
          <w:tcPr>
            <w:tcW w:w="1580" w:type="pct"/>
            <w:tcBorders>
              <w:top w:val="single" w:sz="4" w:space="0" w:color="auto"/>
              <w:left w:val="nil"/>
              <w:bottom w:val="single" w:sz="4" w:space="0" w:color="auto"/>
              <w:right w:val="single" w:sz="4" w:space="0" w:color="auto"/>
            </w:tcBorders>
            <w:shd w:val="clear" w:color="auto" w:fill="auto"/>
            <w:vAlign w:val="center"/>
          </w:tcPr>
          <w:p w:rsidR="00B22491" w:rsidRPr="00224B1E" w:rsidRDefault="00B22491" w:rsidP="000F3313">
            <w:pPr>
              <w:rPr>
                <w:rFonts w:ascii="Arial Narrow" w:hAnsi="Arial Narrow" w:cs="Arial CYR"/>
              </w:rPr>
            </w:pPr>
            <w:r w:rsidRPr="00224B1E">
              <w:rPr>
                <w:rFonts w:ascii="Arial Narrow" w:hAnsi="Arial Narrow" w:cs="Arial CYR"/>
              </w:rPr>
              <w:t>новая БМК</w:t>
            </w:r>
          </w:p>
        </w:tc>
        <w:tc>
          <w:tcPr>
            <w:tcW w:w="569" w:type="pct"/>
            <w:tcBorders>
              <w:top w:val="single" w:sz="4" w:space="0" w:color="auto"/>
              <w:left w:val="nil"/>
              <w:bottom w:val="single" w:sz="4" w:space="0" w:color="auto"/>
              <w:right w:val="single" w:sz="4" w:space="0" w:color="auto"/>
            </w:tcBorders>
            <w:shd w:val="clear" w:color="auto" w:fill="auto"/>
            <w:vAlign w:val="center"/>
          </w:tcPr>
          <w:p w:rsidR="00B22491" w:rsidRPr="00224B1E" w:rsidRDefault="00B22491" w:rsidP="000F3313">
            <w:pPr>
              <w:jc w:val="center"/>
              <w:rPr>
                <w:rFonts w:ascii="Arial Narrow" w:hAnsi="Arial Narrow" w:cs="Arial CYR"/>
              </w:rPr>
            </w:pPr>
            <w:r w:rsidRPr="00224B1E">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rsidP="000F3313">
            <w:pPr>
              <w:jc w:val="center"/>
              <w:rPr>
                <w:rFonts w:ascii="Arial Narrow" w:hAnsi="Arial Narrow" w:cs="Arial CYR"/>
              </w:rP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rsidP="000F3313">
            <w:pPr>
              <w:jc w:val="center"/>
              <w:rPr>
                <w:rFonts w:ascii="Arial Narrow" w:hAnsi="Arial Narrow" w:cs="Arial CYR"/>
              </w:rP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rsidP="00CA5880">
            <w:pPr>
              <w:jc w:val="center"/>
              <w:rPr>
                <w:rFonts w:ascii="Arial Narrow" w:hAnsi="Arial Narrow" w:cs="Arial CYR"/>
              </w:rPr>
            </w:pPr>
            <w:r w:rsidRPr="00226B20">
              <w:rPr>
                <w:rFonts w:ascii="Arial Narrow" w:hAnsi="Arial Narrow" w:cs="Arial CYR"/>
              </w:rPr>
              <w:t>59,415</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B22491" w:rsidRPr="00224B1E" w:rsidRDefault="00B22491">
            <w:pPr>
              <w:jc w:val="center"/>
              <w:rPr>
                <w:rFonts w:ascii="Arial Narrow" w:hAnsi="Arial Narrow" w:cs="Arial CYR"/>
              </w:rPr>
            </w:pPr>
            <w:r w:rsidRPr="00224B1E">
              <w:rPr>
                <w:rFonts w:ascii="Arial Narrow" w:hAnsi="Arial Narrow" w:cs="Arial CYR"/>
              </w:rPr>
              <w:t>118,83</w:t>
            </w:r>
          </w:p>
        </w:tc>
      </w:tr>
    </w:tbl>
    <w:p w:rsidR="00E012BA" w:rsidRPr="00224B1E" w:rsidRDefault="00E012BA" w:rsidP="00E012BA">
      <w:pPr>
        <w:pStyle w:val="af8"/>
      </w:pPr>
    </w:p>
    <w:p w:rsidR="00D165CB" w:rsidRPr="00224B1E" w:rsidRDefault="00D165CB" w:rsidP="00D165CB">
      <w:pPr>
        <w:pStyle w:val="a0"/>
      </w:pPr>
      <w:bookmarkStart w:id="120" w:name="_Ref7401169"/>
      <w:r w:rsidRPr="00224B1E">
        <w:t>Удельная материальная характеристика тепловых сетей, приведенная к расчетной тепловой нагрузке (сценарий развития №</w:t>
      </w:r>
      <w:r w:rsidR="00C864A4" w:rsidRPr="00224B1E">
        <w:t>2</w:t>
      </w:r>
      <w:r w:rsidRPr="00224B1E">
        <w:t>)</w:t>
      </w:r>
      <w:bookmarkEnd w:id="120"/>
    </w:p>
    <w:tbl>
      <w:tblPr>
        <w:tblW w:w="5000" w:type="pct"/>
        <w:jc w:val="center"/>
        <w:tblLook w:val="04A0" w:firstRow="1" w:lastRow="0" w:firstColumn="1" w:lastColumn="0" w:noHBand="0" w:noVBand="1"/>
      </w:tblPr>
      <w:tblGrid>
        <w:gridCol w:w="584"/>
        <w:gridCol w:w="4672"/>
        <w:gridCol w:w="1683"/>
        <w:gridCol w:w="1121"/>
        <w:gridCol w:w="1121"/>
        <w:gridCol w:w="1121"/>
        <w:gridCol w:w="1121"/>
        <w:gridCol w:w="1121"/>
        <w:gridCol w:w="1121"/>
        <w:gridCol w:w="1121"/>
      </w:tblGrid>
      <w:tr w:rsidR="00D165CB" w:rsidRPr="00224B1E" w:rsidTr="006B4F41">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D165CB" w:rsidRPr="00224B1E" w:rsidRDefault="00D165CB" w:rsidP="006B4F41">
            <w:pPr>
              <w:jc w:val="center"/>
              <w:rPr>
                <w:rFonts w:ascii="Arial Narrow" w:hAnsi="Arial Narrow" w:cs="Arial CYR"/>
              </w:rPr>
            </w:pPr>
            <w:r w:rsidRPr="00224B1E">
              <w:rPr>
                <w:rFonts w:ascii="Arial Narrow" w:hAnsi="Arial Narrow" w:cs="Arial CYR"/>
              </w:rPr>
              <w:t>2024 - 2028</w:t>
            </w:r>
          </w:p>
        </w:tc>
      </w:tr>
      <w:tr w:rsidR="00224B1E" w:rsidRPr="00224B1E" w:rsidTr="006B4F41">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224B1E" w:rsidRPr="00224B1E" w:rsidRDefault="00224B1E" w:rsidP="006B4F41">
            <w:pPr>
              <w:jc w:val="center"/>
              <w:rPr>
                <w:rFonts w:ascii="Arial Narrow" w:hAnsi="Arial Narrow" w:cs="Arial CYR"/>
              </w:rPr>
            </w:pPr>
            <w:r w:rsidRPr="00224B1E">
              <w:rPr>
                <w:rFonts w:ascii="Arial Narrow" w:hAnsi="Arial Narrow" w:cs="Arial CYR"/>
              </w:rPr>
              <w:t>1</w:t>
            </w:r>
          </w:p>
        </w:tc>
        <w:tc>
          <w:tcPr>
            <w:tcW w:w="1580" w:type="pct"/>
            <w:tcBorders>
              <w:top w:val="nil"/>
              <w:left w:val="nil"/>
              <w:bottom w:val="single" w:sz="4" w:space="0" w:color="auto"/>
              <w:right w:val="single" w:sz="4" w:space="0" w:color="auto"/>
            </w:tcBorders>
            <w:shd w:val="clear" w:color="auto" w:fill="auto"/>
            <w:vAlign w:val="center"/>
            <w:hideMark/>
          </w:tcPr>
          <w:p w:rsidR="00224B1E" w:rsidRPr="00224B1E" w:rsidRDefault="00224B1E" w:rsidP="006B4F41">
            <w:pPr>
              <w:rPr>
                <w:rFonts w:ascii="Arial Narrow" w:hAnsi="Arial Narrow" w:cs="Arial CYR"/>
              </w:rPr>
            </w:pPr>
            <w:r w:rsidRPr="00224B1E">
              <w:rPr>
                <w:rFonts w:ascii="Arial Narrow" w:hAnsi="Arial Narrow" w:cs="Arial CYR"/>
              </w:rPr>
              <w:t>Котельная №9</w:t>
            </w:r>
          </w:p>
        </w:tc>
        <w:tc>
          <w:tcPr>
            <w:tcW w:w="569" w:type="pct"/>
            <w:tcBorders>
              <w:top w:val="nil"/>
              <w:left w:val="nil"/>
              <w:bottom w:val="single" w:sz="4" w:space="0" w:color="auto"/>
              <w:right w:val="single" w:sz="4" w:space="0" w:color="auto"/>
            </w:tcBorders>
            <w:shd w:val="clear" w:color="auto" w:fill="auto"/>
            <w:vAlign w:val="center"/>
            <w:hideMark/>
          </w:tcPr>
          <w:p w:rsidR="00224B1E" w:rsidRPr="00224B1E" w:rsidRDefault="00224B1E" w:rsidP="006B4F41">
            <w:pPr>
              <w:jc w:val="center"/>
              <w:rPr>
                <w:rFonts w:ascii="Arial Narrow" w:hAnsi="Arial Narrow" w:cs="Arial CYR"/>
              </w:rPr>
            </w:pPr>
            <w:r w:rsidRPr="00224B1E">
              <w:rPr>
                <w:rFonts w:ascii="Arial Narrow" w:hAnsi="Arial Narrow" w:cs="Arial CYR"/>
              </w:rPr>
              <w:t>м²/(Гкал/ч)</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185761">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rsidR="00224B1E" w:rsidRPr="00224B1E" w:rsidRDefault="00224B1E">
            <w:pPr>
              <w:jc w:val="center"/>
              <w:rPr>
                <w:rFonts w:ascii="Arial Narrow" w:hAnsi="Arial Narrow" w:cs="Arial CYR"/>
              </w:rPr>
            </w:pPr>
            <w:r w:rsidRPr="00224B1E">
              <w:rPr>
                <w:rFonts w:ascii="Arial Narrow" w:hAnsi="Arial Narrow" w:cs="Arial CYR"/>
              </w:rPr>
              <w:t>265,91</w:t>
            </w:r>
          </w:p>
        </w:tc>
      </w:tr>
    </w:tbl>
    <w:p w:rsidR="00D165CB" w:rsidRDefault="00D165CB" w:rsidP="00E012BA">
      <w:pPr>
        <w:pStyle w:val="af8"/>
      </w:pPr>
    </w:p>
    <w:p w:rsidR="00D165CB" w:rsidRDefault="00D165CB"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21" w:name="_Ref7372530"/>
      <w:bookmarkStart w:id="122" w:name="_Toc7442556"/>
      <w: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121"/>
      <w:bookmarkEnd w:id="122"/>
    </w:p>
    <w:p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w:t>
      </w:r>
      <w:r w:rsidR="00C864A4">
        <w:t>ализуемой внешним потребителям.</w:t>
      </w:r>
    </w:p>
    <w:p w:rsidR="00C864A4" w:rsidRDefault="00C864A4" w:rsidP="00E012BA">
      <w:pPr>
        <w:pStyle w:val="af5"/>
      </w:pPr>
    </w:p>
    <w:p w:rsidR="00E012BA" w:rsidRPr="00E012BA" w:rsidRDefault="00E012BA" w:rsidP="00E012BA">
      <w:pPr>
        <w:pStyle w:val="2"/>
      </w:pPr>
      <w:bookmarkStart w:id="123" w:name="_Ref7372537"/>
      <w:bookmarkStart w:id="124" w:name="_Toc7442557"/>
      <w:r>
        <w:t>Удельный расход условного топлива на отпуск электрической энергии</w:t>
      </w:r>
      <w:bookmarkEnd w:id="123"/>
      <w:bookmarkEnd w:id="124"/>
    </w:p>
    <w:p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rsidR="00C864A4" w:rsidRDefault="00C864A4" w:rsidP="00E012BA">
      <w:pPr>
        <w:pStyle w:val="af5"/>
      </w:pPr>
    </w:p>
    <w:p w:rsidR="00E012BA" w:rsidRPr="00E012BA" w:rsidRDefault="00E012BA" w:rsidP="00E012BA">
      <w:pPr>
        <w:pStyle w:val="2"/>
      </w:pPr>
      <w:bookmarkStart w:id="125" w:name="_Toc7442558"/>
      <w: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125"/>
    </w:p>
    <w:p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rsidR="00E012BA" w:rsidRDefault="00E012BA" w:rsidP="00E012BA">
      <w:pPr>
        <w:pStyle w:val="a0"/>
        <w:sectPr w:rsidR="00E012BA" w:rsidSect="00E012BA">
          <w:pgSz w:w="11906" w:h="16838"/>
          <w:pgMar w:top="1134" w:right="851" w:bottom="1134" w:left="1134" w:header="709" w:footer="709" w:gutter="0"/>
          <w:cols w:space="708"/>
          <w:docGrid w:linePitch="360"/>
        </w:sectPr>
      </w:pPr>
    </w:p>
    <w:p w:rsidR="00E012BA" w:rsidRPr="00E012BA" w:rsidRDefault="00E012BA" w:rsidP="00E012BA">
      <w:pPr>
        <w:pStyle w:val="2"/>
      </w:pPr>
      <w:bookmarkStart w:id="126" w:name="_Toc7442559"/>
      <w:r>
        <w:t>Доля отпуска тепловой энергии, осуществляемого потребителям по приборам учета, в общем объеме отпущенной тепловой энергии</w:t>
      </w:r>
      <w:bookmarkEnd w:id="126"/>
    </w:p>
    <w:p w:rsidR="00E012BA" w:rsidRDefault="00E012BA" w:rsidP="00E012BA">
      <w:pPr>
        <w:pStyle w:val="af5"/>
      </w:pPr>
      <w:r>
        <w:t xml:space="preserve">Доля отпуска тепловой энергии, осуществляемого потребителям по приборам учета, в общем объеме отпущенной тепловой энергии приведена в </w:t>
      </w:r>
      <w:r w:rsidR="00CD0F52">
        <w:fldChar w:fldCharType="begin"/>
      </w:r>
      <w:r w:rsidR="00CD0F52">
        <w:instrText xml:space="preserve"> REF _Ref7401327 \r \h </w:instrText>
      </w:r>
      <w:r w:rsidR="00CD0F52">
        <w:fldChar w:fldCharType="separate"/>
      </w:r>
      <w:r w:rsidR="002F605D">
        <w:t>Табл. 14.11</w:t>
      </w:r>
      <w:r w:rsidR="00CD0F52">
        <w:fldChar w:fldCharType="end"/>
      </w:r>
      <w:r w:rsidR="00CD0F52">
        <w:t xml:space="preserve"> и </w:t>
      </w:r>
      <w:r w:rsidR="00CD0F52">
        <w:fldChar w:fldCharType="begin"/>
      </w:r>
      <w:r w:rsidR="00CD0F52">
        <w:instrText xml:space="preserve"> REF _Ref7401333 \r \h </w:instrText>
      </w:r>
      <w:r w:rsidR="00CD0F52">
        <w:fldChar w:fldCharType="separate"/>
      </w:r>
      <w:r w:rsidR="002F605D">
        <w:t>Табл. 14.12</w:t>
      </w:r>
      <w:r w:rsidR="00CD0F52">
        <w:fldChar w:fldCharType="end"/>
      </w:r>
      <w:r>
        <w:t>.</w:t>
      </w:r>
    </w:p>
    <w:p w:rsidR="00E012BA" w:rsidRPr="005C3F0D" w:rsidRDefault="00E012BA" w:rsidP="00CD0F52">
      <w:pPr>
        <w:pStyle w:val="a0"/>
        <w:numPr>
          <w:ilvl w:val="5"/>
          <w:numId w:val="26"/>
        </w:numPr>
      </w:pPr>
      <w:bookmarkStart w:id="127" w:name="_Ref7401327"/>
      <w:r w:rsidRPr="005C3F0D">
        <w:t>Доля отпуска тепловой энергии, осуществляемого потребителям по приборам учета, в общем объеме отпущенной тепловой энергии</w:t>
      </w:r>
      <w:r w:rsidR="00CD0F52" w:rsidRPr="005C3F0D">
        <w:t xml:space="preserve"> (сценарий развития №1)</w:t>
      </w:r>
      <w:bookmarkEnd w:id="127"/>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CD0F52" w:rsidRPr="005C3F0D" w:rsidTr="002237EC">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pPr>
              <w:jc w:val="center"/>
              <w:rPr>
                <w:rFonts w:ascii="Arial Narrow" w:hAnsi="Arial Narrow" w:cs="Arial CYR"/>
              </w:rPr>
            </w:pPr>
            <w:r w:rsidRPr="005C3F0D">
              <w:rPr>
                <w:rFonts w:ascii="Arial Narrow" w:hAnsi="Arial Narrow" w:cs="Arial CYR"/>
              </w:rPr>
              <w:t>2024 - 2028</w:t>
            </w:r>
          </w:p>
        </w:tc>
      </w:tr>
      <w:tr w:rsidR="0075729A" w:rsidRPr="005C3F0D" w:rsidTr="002237EC">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29A" w:rsidRPr="005C3F0D" w:rsidRDefault="0075729A">
            <w:pPr>
              <w:jc w:val="center"/>
              <w:rPr>
                <w:rFonts w:ascii="Arial Narrow" w:hAnsi="Arial Narrow" w:cs="Arial CYR"/>
              </w:rPr>
            </w:pPr>
            <w:r w:rsidRPr="005C3F0D">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75729A" w:rsidRPr="005C3F0D" w:rsidRDefault="0075729A" w:rsidP="000F3313">
            <w:pPr>
              <w:rPr>
                <w:rFonts w:ascii="Arial Narrow" w:hAnsi="Arial Narrow" w:cs="Arial CYR"/>
              </w:rPr>
            </w:pPr>
            <w:r w:rsidRPr="005C3F0D">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0F3313">
            <w:pPr>
              <w:jc w:val="center"/>
              <w:rPr>
                <w:rFonts w:ascii="Arial Narrow" w:hAnsi="Arial Narrow" w:cs="Arial CYR"/>
              </w:rPr>
            </w:pPr>
            <w:r w:rsidRPr="005C3F0D">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pPr>
              <w:jc w:val="center"/>
              <w:rPr>
                <w:rFonts w:ascii="Arial Narrow" w:hAnsi="Arial Narrow" w:cs="Arial CYR"/>
              </w:rPr>
            </w:pPr>
            <w:r w:rsidRPr="005C3F0D">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pPr>
              <w:jc w:val="center"/>
              <w:rPr>
                <w:rFonts w:ascii="Arial Narrow" w:hAnsi="Arial Narrow" w:cs="Arial CYR"/>
              </w:rPr>
            </w:pPr>
            <w:r w:rsidRPr="005C3F0D">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CA5880">
            <w:pPr>
              <w:jc w:val="center"/>
              <w:rPr>
                <w:rFonts w:ascii="Arial Narrow" w:hAnsi="Arial Narrow" w:cs="Arial CYR"/>
              </w:rPr>
            </w:pPr>
            <w:r w:rsidRPr="00AF59BF">
              <w:rPr>
                <w:rFonts w:ascii="Arial Narrow" w:hAnsi="Arial Narrow" w:cs="Arial CYR"/>
              </w:rPr>
              <w:t>0,3965</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75729A" w:rsidRPr="005C3F0D" w:rsidRDefault="0075729A" w:rsidP="002237EC">
            <w:pPr>
              <w:jc w:val="center"/>
            </w:pPr>
            <w:r w:rsidRPr="005C3F0D">
              <w:rPr>
                <w:rFonts w:ascii="Arial Narrow" w:hAnsi="Arial Narrow" w:cs="Arial CYR"/>
              </w:rPr>
              <w:softHyphen/>
            </w:r>
          </w:p>
        </w:tc>
      </w:tr>
      <w:tr w:rsidR="0075729A" w:rsidRPr="005C3F0D" w:rsidTr="002237EC">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5729A" w:rsidRPr="005C3F0D" w:rsidRDefault="0075729A">
            <w:pPr>
              <w:jc w:val="center"/>
              <w:rPr>
                <w:rFonts w:ascii="Arial Narrow" w:hAnsi="Arial Narrow" w:cs="Arial CYR"/>
              </w:rPr>
            </w:pPr>
            <w:r w:rsidRPr="005C3F0D">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rsidR="0075729A" w:rsidRPr="005C3F0D" w:rsidRDefault="0075729A" w:rsidP="000F3313">
            <w:pPr>
              <w:rPr>
                <w:rFonts w:ascii="Arial Narrow" w:hAnsi="Arial Narrow" w:cs="Arial CYR"/>
              </w:rPr>
            </w:pPr>
            <w:r w:rsidRPr="005C3F0D">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rsidP="000F3313">
            <w:pPr>
              <w:jc w:val="center"/>
              <w:rPr>
                <w:rFonts w:ascii="Arial Narrow" w:hAnsi="Arial Narrow" w:cs="Arial CYR"/>
              </w:rPr>
            </w:pPr>
            <w:r w:rsidRPr="005C3F0D">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rsidP="000F3313">
            <w:pPr>
              <w:jc w:val="center"/>
              <w:rPr>
                <w:rFonts w:ascii="Arial Narrow" w:hAnsi="Arial Narrow" w:cs="Arial CYR"/>
              </w:rP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rsidP="000F3313">
            <w:pPr>
              <w:jc w:val="center"/>
              <w:rPr>
                <w:rFonts w:ascii="Arial Narrow" w:hAnsi="Arial Narrow" w:cs="Arial CYR"/>
              </w:rP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rsidP="00CA5880">
            <w:pPr>
              <w:jc w:val="center"/>
              <w:rPr>
                <w:rFonts w:ascii="Arial Narrow" w:hAnsi="Arial Narrow" w:cs="Arial CYR"/>
              </w:rPr>
            </w:pPr>
            <w:r w:rsidRPr="00AF59BF">
              <w:rPr>
                <w:rFonts w:ascii="Arial Narrow" w:hAnsi="Arial Narrow" w:cs="Arial CYR"/>
              </w:rPr>
              <w:t>0,4685</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75729A" w:rsidRPr="005C3F0D" w:rsidRDefault="0075729A">
            <w:pPr>
              <w:jc w:val="center"/>
              <w:rPr>
                <w:rFonts w:ascii="Arial Narrow" w:hAnsi="Arial Narrow" w:cs="Arial CYR"/>
              </w:rPr>
            </w:pPr>
            <w:r w:rsidRPr="005C3F0D">
              <w:rPr>
                <w:rFonts w:ascii="Arial Narrow" w:hAnsi="Arial Narrow" w:cs="Arial CYR"/>
              </w:rPr>
              <w:t>0,937</w:t>
            </w:r>
          </w:p>
        </w:tc>
      </w:tr>
    </w:tbl>
    <w:p w:rsidR="00E012BA" w:rsidRPr="005C3F0D" w:rsidRDefault="00E012BA" w:rsidP="00E012BA">
      <w:pPr>
        <w:pStyle w:val="af8"/>
      </w:pPr>
    </w:p>
    <w:p w:rsidR="00CD0F52" w:rsidRPr="005C3F0D" w:rsidRDefault="00CD0F52" w:rsidP="00E012BA">
      <w:pPr>
        <w:pStyle w:val="af8"/>
      </w:pPr>
    </w:p>
    <w:p w:rsidR="00CD0F52" w:rsidRPr="005C3F0D" w:rsidRDefault="00CD0F52" w:rsidP="00CD0F52">
      <w:pPr>
        <w:pStyle w:val="a0"/>
      </w:pPr>
      <w:bookmarkStart w:id="128" w:name="_Ref7401333"/>
      <w:r w:rsidRPr="005C3F0D">
        <w:t>Доля отпуска тепловой энергии, осуществляемого потребителям по приборам учета, в общем объеме отпущенной тепловой энергии (сценарий развития №2)</w:t>
      </w:r>
      <w:bookmarkEnd w:id="128"/>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CD0F52" w:rsidRPr="005C3F0D" w:rsidTr="000F3313">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CD0F52" w:rsidRPr="005C3F0D" w:rsidRDefault="00CD0F52" w:rsidP="000F3313">
            <w:pPr>
              <w:jc w:val="center"/>
              <w:rPr>
                <w:rFonts w:ascii="Arial Narrow" w:hAnsi="Arial Narrow" w:cs="Arial CYR"/>
              </w:rPr>
            </w:pPr>
            <w:r w:rsidRPr="005C3F0D">
              <w:rPr>
                <w:rFonts w:ascii="Arial Narrow" w:hAnsi="Arial Narrow" w:cs="Arial CYR"/>
              </w:rPr>
              <w:t>2024 - 2028</w:t>
            </w:r>
          </w:p>
        </w:tc>
      </w:tr>
      <w:tr w:rsidR="005C3F0D" w:rsidRPr="005C3F0D" w:rsidTr="000F3313">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5C3F0D" w:rsidRPr="005C3F0D" w:rsidRDefault="005C3F0D" w:rsidP="000F3313">
            <w:pPr>
              <w:jc w:val="center"/>
              <w:rPr>
                <w:rFonts w:ascii="Arial Narrow" w:hAnsi="Arial Narrow" w:cs="Arial CYR"/>
              </w:rPr>
            </w:pPr>
            <w:r w:rsidRPr="005C3F0D">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rsidR="005C3F0D" w:rsidRPr="005C3F0D" w:rsidRDefault="005C3F0D" w:rsidP="000F3313">
            <w:pPr>
              <w:rPr>
                <w:rFonts w:ascii="Arial Narrow" w:hAnsi="Arial Narrow" w:cs="Arial CYR"/>
              </w:rPr>
            </w:pPr>
            <w:r w:rsidRPr="005C3F0D">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rsidP="000F3313">
            <w:pPr>
              <w:jc w:val="center"/>
              <w:rPr>
                <w:rFonts w:ascii="Arial Narrow" w:hAnsi="Arial Narrow" w:cs="Arial CYR"/>
              </w:rPr>
            </w:pPr>
            <w:r w:rsidRPr="005C3F0D">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0,728</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0,752</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0,777</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0,804</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0,834</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0,865</w:t>
            </w:r>
          </w:p>
        </w:tc>
        <w:tc>
          <w:tcPr>
            <w:tcW w:w="392" w:type="pct"/>
            <w:tcBorders>
              <w:top w:val="nil"/>
              <w:left w:val="nil"/>
              <w:bottom w:val="single" w:sz="4" w:space="0" w:color="auto"/>
              <w:right w:val="single" w:sz="4" w:space="0" w:color="auto"/>
            </w:tcBorders>
            <w:shd w:val="clear" w:color="auto" w:fill="auto"/>
            <w:noWrap/>
            <w:vAlign w:val="center"/>
            <w:hideMark/>
          </w:tcPr>
          <w:p w:rsidR="005C3F0D" w:rsidRPr="005C3F0D" w:rsidRDefault="005C3F0D">
            <w:pPr>
              <w:jc w:val="center"/>
              <w:rPr>
                <w:rFonts w:ascii="Arial Narrow" w:hAnsi="Arial Narrow" w:cs="Arial CYR"/>
              </w:rPr>
            </w:pPr>
            <w:r w:rsidRPr="005C3F0D">
              <w:rPr>
                <w:rFonts w:ascii="Arial Narrow" w:hAnsi="Arial Narrow" w:cs="Arial CYR"/>
              </w:rPr>
              <w:t>0,869</w:t>
            </w:r>
          </w:p>
        </w:tc>
      </w:tr>
    </w:tbl>
    <w:p w:rsidR="00CD0F52" w:rsidRDefault="00CD0F52"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29" w:name="_Toc7442560"/>
      <w:r>
        <w:t>Средневзвешенный (по материальной характеристике) срок эксплуатации тепловых сетей (для каждой системы теплоснабжения)</w:t>
      </w:r>
      <w:bookmarkEnd w:id="129"/>
    </w:p>
    <w:p w:rsidR="00E012BA" w:rsidRDefault="00E012BA" w:rsidP="00E012BA">
      <w:pPr>
        <w:pStyle w:val="af5"/>
      </w:pPr>
      <w:r>
        <w:t xml:space="preserve">Средневзвешенный (по материальной характеристике) срок эксплуатации тепловых сетей приведен в </w:t>
      </w:r>
      <w:r w:rsidR="00F045A7">
        <w:fldChar w:fldCharType="begin"/>
      </w:r>
      <w:r w:rsidR="00F045A7">
        <w:instrText xml:space="preserve"> REF _Ref7402245 \r \h </w:instrText>
      </w:r>
      <w:r w:rsidR="00F045A7">
        <w:fldChar w:fldCharType="separate"/>
      </w:r>
      <w:r w:rsidR="002F605D">
        <w:t>Табл. 14.13</w:t>
      </w:r>
      <w:r w:rsidR="00F045A7">
        <w:fldChar w:fldCharType="end"/>
      </w:r>
      <w:r w:rsidR="0060243C">
        <w:fldChar w:fldCharType="begin"/>
      </w:r>
      <w:r w:rsidR="0060243C">
        <w:instrText xml:space="preserve"> REF _Ref7401910 \r \h </w:instrText>
      </w:r>
      <w:r w:rsidR="0060243C">
        <w:fldChar w:fldCharType="separate"/>
      </w:r>
      <w:r w:rsidR="002F605D">
        <w:t>Табл. 14.3</w:t>
      </w:r>
      <w:r w:rsidR="0060243C">
        <w:fldChar w:fldCharType="end"/>
      </w:r>
      <w:r w:rsidR="0060243C">
        <w:t xml:space="preserve"> и</w:t>
      </w:r>
      <w:r w:rsidR="00F045A7">
        <w:t xml:space="preserve"> </w:t>
      </w:r>
      <w:r w:rsidR="00F045A7">
        <w:fldChar w:fldCharType="begin"/>
      </w:r>
      <w:r w:rsidR="00F045A7">
        <w:instrText xml:space="preserve"> REF _Ref7402252 \r \h </w:instrText>
      </w:r>
      <w:r w:rsidR="00F045A7">
        <w:fldChar w:fldCharType="separate"/>
      </w:r>
      <w:r w:rsidR="002F605D">
        <w:t>Табл. 14.14</w:t>
      </w:r>
      <w:r w:rsidR="00F045A7">
        <w:fldChar w:fldCharType="end"/>
      </w:r>
      <w:r>
        <w:t xml:space="preserve">. </w:t>
      </w:r>
    </w:p>
    <w:p w:rsidR="00E012BA" w:rsidRPr="00925008" w:rsidRDefault="00E012BA" w:rsidP="00E012BA">
      <w:pPr>
        <w:pStyle w:val="a0"/>
      </w:pPr>
      <w:bookmarkStart w:id="130" w:name="_Ref7402245"/>
      <w:r w:rsidRPr="00925008">
        <w:t>Средневзвешенный (по материальной характеристике) срок эксплуатации тепловых сетей</w:t>
      </w:r>
      <w:r w:rsidR="0060243C" w:rsidRPr="00925008">
        <w:t xml:space="preserve"> (сценарий развития №1)</w:t>
      </w:r>
      <w:bookmarkEnd w:id="130"/>
    </w:p>
    <w:tbl>
      <w:tblPr>
        <w:tblW w:w="5000" w:type="pct"/>
        <w:jc w:val="center"/>
        <w:tblLook w:val="04A0" w:firstRow="1" w:lastRow="0" w:firstColumn="1" w:lastColumn="0" w:noHBand="0" w:noVBand="1"/>
      </w:tblPr>
      <w:tblGrid>
        <w:gridCol w:w="610"/>
        <w:gridCol w:w="4585"/>
        <w:gridCol w:w="1415"/>
        <w:gridCol w:w="1168"/>
        <w:gridCol w:w="1168"/>
        <w:gridCol w:w="1168"/>
        <w:gridCol w:w="1168"/>
        <w:gridCol w:w="1168"/>
        <w:gridCol w:w="1168"/>
        <w:gridCol w:w="1168"/>
      </w:tblGrid>
      <w:tr w:rsidR="0060243C" w:rsidRPr="00925008" w:rsidTr="00F045A7">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837B2B">
            <w:pPr>
              <w:jc w:val="center"/>
              <w:rPr>
                <w:rFonts w:ascii="Arial Narrow" w:hAnsi="Arial Narrow" w:cs="Arial CYR"/>
              </w:rPr>
            </w:pPr>
            <w:r w:rsidRPr="00925008">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pPr>
              <w:jc w:val="center"/>
              <w:rPr>
                <w:rFonts w:ascii="Arial Narrow" w:hAnsi="Arial Narrow" w:cs="Arial CYR"/>
              </w:rPr>
            </w:pPr>
            <w:r w:rsidRPr="00925008">
              <w:rPr>
                <w:rFonts w:ascii="Arial Narrow" w:hAnsi="Arial Narrow" w:cs="Arial CYR"/>
              </w:rPr>
              <w:t>2024 - 2028</w:t>
            </w:r>
          </w:p>
        </w:tc>
      </w:tr>
      <w:tr w:rsidR="00571D19" w:rsidRPr="00925008" w:rsidTr="00F045A7">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D19" w:rsidRPr="00925008" w:rsidRDefault="00571D19">
            <w:pPr>
              <w:jc w:val="center"/>
              <w:rPr>
                <w:rFonts w:ascii="Arial Narrow" w:hAnsi="Arial Narrow" w:cs="Arial CYR"/>
              </w:rPr>
            </w:pPr>
            <w:r w:rsidRPr="00925008">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571D19" w:rsidRPr="00925008" w:rsidRDefault="00571D19">
            <w:pPr>
              <w:rPr>
                <w:rFonts w:ascii="Arial Narrow" w:hAnsi="Arial Narrow" w:cs="Arial CYR"/>
              </w:rPr>
            </w:pPr>
            <w:r w:rsidRPr="00925008">
              <w:rPr>
                <w:rFonts w:ascii="Arial Narrow" w:hAnsi="Arial Narrow" w:cs="Arial CYR"/>
              </w:rPr>
              <w:t>Котельная №9</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pPr>
              <w:jc w:val="center"/>
              <w:rPr>
                <w:rFonts w:ascii="Arial Narrow" w:hAnsi="Arial Narrow" w:cs="Arial CYR"/>
              </w:rPr>
            </w:pPr>
            <w:r w:rsidRPr="00925008">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pPr>
              <w:jc w:val="center"/>
              <w:rPr>
                <w:rFonts w:ascii="Arial Narrow" w:hAnsi="Arial Narrow" w:cs="Arial CYR"/>
              </w:rPr>
            </w:pPr>
            <w:r w:rsidRPr="00925008">
              <w:rPr>
                <w:rFonts w:ascii="Arial Narrow" w:hAnsi="Arial Narrow" w:cs="Arial CYR"/>
              </w:rPr>
              <w:t>32,8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pPr>
              <w:jc w:val="center"/>
              <w:rPr>
                <w:rFonts w:ascii="Arial Narrow" w:hAnsi="Arial Narrow" w:cs="Arial CYR"/>
              </w:rPr>
            </w:pPr>
            <w:r w:rsidRPr="00925008">
              <w:rPr>
                <w:rFonts w:ascii="Arial Narrow" w:hAnsi="Arial Narrow" w:cs="Arial CYR"/>
              </w:rPr>
              <w:t>33,6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rsidP="00CA5880">
            <w:pPr>
              <w:jc w:val="center"/>
              <w:rPr>
                <w:rFonts w:ascii="Arial Narrow" w:hAnsi="Arial Narrow" w:cs="Arial CYR"/>
              </w:rPr>
            </w:pPr>
            <w:r w:rsidRPr="00AF59BF">
              <w:rPr>
                <w:rFonts w:ascii="Arial Narrow" w:hAnsi="Arial Narrow" w:cs="Arial CYR"/>
              </w:rPr>
              <w:t>17,2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571D19" w:rsidRPr="00925008" w:rsidRDefault="00571D19" w:rsidP="00F045A7">
            <w:pPr>
              <w:jc w:val="center"/>
            </w:pPr>
            <w:r w:rsidRPr="00925008">
              <w:rPr>
                <w:rFonts w:ascii="Arial Narrow" w:hAnsi="Arial Narrow" w:cs="Arial CYR"/>
              </w:rPr>
              <w:softHyphen/>
            </w:r>
          </w:p>
        </w:tc>
      </w:tr>
      <w:tr w:rsidR="00571D19" w:rsidRPr="00925008" w:rsidTr="00F045A7">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71D19" w:rsidRPr="00925008" w:rsidRDefault="00571D19">
            <w:pPr>
              <w:jc w:val="center"/>
              <w:rPr>
                <w:rFonts w:ascii="Arial Narrow" w:hAnsi="Arial Narrow" w:cs="Arial CYR"/>
              </w:rPr>
            </w:pPr>
            <w:r w:rsidRPr="00925008">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rsidR="00571D19" w:rsidRPr="00925008" w:rsidRDefault="00571D19">
            <w:pPr>
              <w:rPr>
                <w:rFonts w:ascii="Arial Narrow" w:hAnsi="Arial Narrow" w:cs="Arial CYR"/>
              </w:rPr>
            </w:pPr>
            <w:r w:rsidRPr="00925008">
              <w:rPr>
                <w:rFonts w:ascii="Arial Narrow" w:hAnsi="Arial Narrow" w:cs="Arial CYR"/>
              </w:rPr>
              <w:t>новая БМК</w:t>
            </w:r>
          </w:p>
        </w:tc>
        <w:tc>
          <w:tcPr>
            <w:tcW w:w="478"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rsidP="000F3313">
            <w:pPr>
              <w:jc w:val="center"/>
              <w:rPr>
                <w:rFonts w:ascii="Arial Narrow" w:hAnsi="Arial Narrow" w:cs="Arial CYR"/>
              </w:rPr>
            </w:pPr>
            <w:r w:rsidRPr="00925008">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rsidP="00CA5880">
            <w:pPr>
              <w:jc w:val="center"/>
            </w:pPr>
            <w:r>
              <w:rPr>
                <w:rFonts w:ascii="Arial Narrow" w:hAnsi="Arial Narrow" w:cs="Arial CYR"/>
              </w:rPr>
              <w:t>2</w:t>
            </w:r>
            <w:r w:rsidRPr="00925008">
              <w:rPr>
                <w:rFonts w:ascii="Arial Narrow" w:hAnsi="Arial Narrow" w:cs="Arial CYR"/>
              </w:rPr>
              <w:t>,0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571D19" w:rsidRPr="00925008" w:rsidRDefault="00571D19" w:rsidP="00925008">
            <w:pPr>
              <w:jc w:val="center"/>
              <w:rPr>
                <w:rFonts w:ascii="Arial Narrow" w:hAnsi="Arial Narrow" w:cs="Arial CYR"/>
              </w:rPr>
            </w:pPr>
            <w:r w:rsidRPr="00925008">
              <w:rPr>
                <w:rFonts w:ascii="Arial Narrow" w:hAnsi="Arial Narrow" w:cs="Arial CYR"/>
              </w:rPr>
              <w:t>9,0</w:t>
            </w:r>
          </w:p>
        </w:tc>
      </w:tr>
    </w:tbl>
    <w:p w:rsidR="00E012BA" w:rsidRDefault="00E012BA" w:rsidP="00E012BA">
      <w:pPr>
        <w:pStyle w:val="af8"/>
      </w:pPr>
    </w:p>
    <w:p w:rsidR="0060243C" w:rsidRDefault="0060243C" w:rsidP="00E012BA">
      <w:pPr>
        <w:pStyle w:val="af8"/>
      </w:pPr>
    </w:p>
    <w:p w:rsidR="0060243C" w:rsidRPr="00E012BA" w:rsidRDefault="0060243C" w:rsidP="0060243C">
      <w:pPr>
        <w:pStyle w:val="a0"/>
      </w:pPr>
      <w:bookmarkStart w:id="131" w:name="_Ref7402252"/>
      <w:r>
        <w:t>Средневзвешенный (по материальной характеристике) срок эксплуатации тепловых сетей (сценарий развития №</w:t>
      </w:r>
      <w:r w:rsidR="00F045A7">
        <w:t>2</w:t>
      </w:r>
      <w:r>
        <w:t>)</w:t>
      </w:r>
      <w:bookmarkEnd w:id="131"/>
    </w:p>
    <w:tbl>
      <w:tblPr>
        <w:tblW w:w="5000" w:type="pct"/>
        <w:jc w:val="center"/>
        <w:tblLook w:val="04A0" w:firstRow="1" w:lastRow="0" w:firstColumn="1" w:lastColumn="0" w:noHBand="0" w:noVBand="1"/>
      </w:tblPr>
      <w:tblGrid>
        <w:gridCol w:w="610"/>
        <w:gridCol w:w="4585"/>
        <w:gridCol w:w="1415"/>
        <w:gridCol w:w="1168"/>
        <w:gridCol w:w="1168"/>
        <w:gridCol w:w="1168"/>
        <w:gridCol w:w="1168"/>
        <w:gridCol w:w="1168"/>
        <w:gridCol w:w="1168"/>
        <w:gridCol w:w="1168"/>
      </w:tblGrid>
      <w:tr w:rsidR="0060243C" w:rsidRPr="00925008" w:rsidTr="00925008">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837B2B" w:rsidP="000F3313">
            <w:pPr>
              <w:jc w:val="center"/>
              <w:rPr>
                <w:rFonts w:ascii="Arial Narrow" w:hAnsi="Arial Narrow" w:cs="Arial CYR"/>
              </w:rPr>
            </w:pPr>
            <w:r w:rsidRPr="00925008">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60243C" w:rsidRPr="00925008" w:rsidRDefault="0060243C" w:rsidP="000F3313">
            <w:pPr>
              <w:jc w:val="center"/>
              <w:rPr>
                <w:rFonts w:ascii="Arial Narrow" w:hAnsi="Arial Narrow" w:cs="Arial CYR"/>
              </w:rPr>
            </w:pPr>
            <w:r w:rsidRPr="00925008">
              <w:rPr>
                <w:rFonts w:ascii="Arial Narrow" w:hAnsi="Arial Narrow" w:cs="Arial CYR"/>
              </w:rPr>
              <w:t>2024 - 2028</w:t>
            </w:r>
          </w:p>
        </w:tc>
      </w:tr>
      <w:tr w:rsidR="00925008" w:rsidRPr="00925008" w:rsidTr="00925008">
        <w:trPr>
          <w:trHeight w:val="330"/>
          <w:jc w:val="center"/>
        </w:trPr>
        <w:tc>
          <w:tcPr>
            <w:tcW w:w="206" w:type="pct"/>
            <w:tcBorders>
              <w:top w:val="nil"/>
              <w:left w:val="single" w:sz="4" w:space="0" w:color="auto"/>
              <w:bottom w:val="single" w:sz="4" w:space="0" w:color="auto"/>
              <w:right w:val="single" w:sz="4" w:space="0" w:color="auto"/>
            </w:tcBorders>
            <w:shd w:val="clear" w:color="auto" w:fill="auto"/>
            <w:noWrap/>
            <w:vAlign w:val="center"/>
            <w:hideMark/>
          </w:tcPr>
          <w:p w:rsidR="00925008" w:rsidRPr="00925008" w:rsidRDefault="00925008" w:rsidP="000F3313">
            <w:pPr>
              <w:jc w:val="center"/>
              <w:rPr>
                <w:rFonts w:ascii="Arial Narrow" w:hAnsi="Arial Narrow" w:cs="Arial CYR"/>
              </w:rPr>
            </w:pPr>
            <w:r w:rsidRPr="00925008">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rsidR="00925008" w:rsidRPr="00925008" w:rsidRDefault="00925008" w:rsidP="000F3313">
            <w:pPr>
              <w:rPr>
                <w:rFonts w:ascii="Arial Narrow" w:hAnsi="Arial Narrow" w:cs="Arial CYR"/>
              </w:rPr>
            </w:pPr>
            <w:r w:rsidRPr="00925008">
              <w:rPr>
                <w:rFonts w:ascii="Arial Narrow" w:hAnsi="Arial Narrow" w:cs="Arial CYR"/>
              </w:rPr>
              <w:t>Котельная №9</w:t>
            </w:r>
          </w:p>
        </w:tc>
        <w:tc>
          <w:tcPr>
            <w:tcW w:w="478"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rsidP="000F3313">
            <w:pPr>
              <w:jc w:val="center"/>
              <w:rPr>
                <w:rFonts w:ascii="Arial Narrow" w:hAnsi="Arial Narrow" w:cs="Arial CYR"/>
              </w:rPr>
            </w:pPr>
            <w:r w:rsidRPr="00925008">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32,8</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30,2</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27,5</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24,8</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22,1</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19,4</w:t>
            </w:r>
          </w:p>
        </w:tc>
        <w:tc>
          <w:tcPr>
            <w:tcW w:w="395" w:type="pct"/>
            <w:tcBorders>
              <w:top w:val="nil"/>
              <w:left w:val="nil"/>
              <w:bottom w:val="single" w:sz="4" w:space="0" w:color="auto"/>
              <w:right w:val="single" w:sz="4" w:space="0" w:color="auto"/>
            </w:tcBorders>
            <w:shd w:val="clear" w:color="auto" w:fill="auto"/>
            <w:noWrap/>
            <w:vAlign w:val="center"/>
            <w:hideMark/>
          </w:tcPr>
          <w:p w:rsidR="00925008" w:rsidRPr="00925008" w:rsidRDefault="00925008">
            <w:pPr>
              <w:jc w:val="center"/>
              <w:rPr>
                <w:rFonts w:ascii="Arial Narrow" w:hAnsi="Arial Narrow" w:cs="Arial CYR"/>
              </w:rPr>
            </w:pPr>
            <w:r w:rsidRPr="00925008">
              <w:rPr>
                <w:rFonts w:ascii="Arial Narrow" w:hAnsi="Arial Narrow" w:cs="Arial CYR"/>
              </w:rPr>
              <w:t>6,7</w:t>
            </w:r>
          </w:p>
        </w:tc>
      </w:tr>
    </w:tbl>
    <w:p w:rsidR="0060243C" w:rsidRDefault="0060243C"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32" w:name="_Toc7442561"/>
      <w: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bookmarkEnd w:id="132"/>
    </w:p>
    <w:p w:rsidR="00E012BA" w:rsidRDefault="00E012BA" w:rsidP="00E012BA">
      <w:pPr>
        <w:pStyle w:val="af5"/>
      </w:pPr>
      <w:r>
        <w:t xml:space="preserve">Отношение материальной характеристики тепловых сетей, реконструированных за год, к общей материальной характеристике тепловых сетей приведено в </w:t>
      </w:r>
      <w:r w:rsidR="00AE6B2A">
        <w:fldChar w:fldCharType="begin"/>
      </w:r>
      <w:r w:rsidR="00AE6B2A">
        <w:instrText xml:space="preserve"> REF _Ref7402565 \r \h </w:instrText>
      </w:r>
      <w:r w:rsidR="00AE6B2A">
        <w:fldChar w:fldCharType="separate"/>
      </w:r>
      <w:r w:rsidR="002F605D">
        <w:t>Табл. 14.15</w:t>
      </w:r>
      <w:r w:rsidR="00AE6B2A">
        <w:fldChar w:fldCharType="end"/>
      </w:r>
      <w:r w:rsidR="00AE6B2A">
        <w:t xml:space="preserve"> и </w:t>
      </w:r>
      <w:r w:rsidR="00AE6B2A">
        <w:fldChar w:fldCharType="begin"/>
      </w:r>
      <w:r w:rsidR="00AE6B2A">
        <w:instrText xml:space="preserve"> REF _Ref7402571 \r \h </w:instrText>
      </w:r>
      <w:r w:rsidR="00AE6B2A">
        <w:fldChar w:fldCharType="separate"/>
      </w:r>
      <w:r w:rsidR="002F605D">
        <w:t>Табл. 14.16</w:t>
      </w:r>
      <w:r w:rsidR="00AE6B2A">
        <w:fldChar w:fldCharType="end"/>
      </w:r>
      <w:r>
        <w:t>.</w:t>
      </w:r>
    </w:p>
    <w:p w:rsidR="00E012BA" w:rsidRPr="00E012BA" w:rsidRDefault="00E012BA" w:rsidP="00E012BA">
      <w:pPr>
        <w:pStyle w:val="a0"/>
      </w:pPr>
      <w:bookmarkStart w:id="133" w:name="_Ref7402565"/>
      <w:r>
        <w:t>Отношение материальной характеристики тепловых сетей, реконструированных за год, к общей материальной характеристике тепловых сетей</w:t>
      </w:r>
      <w:r w:rsidR="00752C87">
        <w:t xml:space="preserve"> (сценарий развития №1)</w:t>
      </w:r>
      <w:bookmarkEnd w:id="133"/>
    </w:p>
    <w:tbl>
      <w:tblPr>
        <w:tblW w:w="5000" w:type="pct"/>
        <w:jc w:val="center"/>
        <w:tblLook w:val="04A0" w:firstRow="1" w:lastRow="0" w:firstColumn="1" w:lastColumn="0" w:noHBand="0" w:noVBand="1"/>
      </w:tblPr>
      <w:tblGrid>
        <w:gridCol w:w="583"/>
        <w:gridCol w:w="4572"/>
        <w:gridCol w:w="1458"/>
        <w:gridCol w:w="1168"/>
        <w:gridCol w:w="1168"/>
        <w:gridCol w:w="1168"/>
        <w:gridCol w:w="1168"/>
        <w:gridCol w:w="1168"/>
        <w:gridCol w:w="1168"/>
        <w:gridCol w:w="1165"/>
      </w:tblGrid>
      <w:tr w:rsidR="00752C87" w:rsidRPr="00385D75" w:rsidTr="00752C87">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jc w:val="center"/>
              <w:rPr>
                <w:rFonts w:ascii="Arial Narrow" w:hAnsi="Arial Narrow" w:cs="Arial CYR"/>
              </w:rPr>
            </w:pPr>
            <w:r w:rsidRPr="00385D75">
              <w:rPr>
                <w:rFonts w:ascii="Arial Narrow" w:hAnsi="Arial Narrow" w:cs="Arial CYR"/>
              </w:rPr>
              <w:t>2024 - 2028</w:t>
            </w:r>
          </w:p>
        </w:tc>
      </w:tr>
      <w:tr w:rsidR="00752C87" w:rsidRPr="00385D75" w:rsidTr="00752C87">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C87" w:rsidRPr="00385D75" w:rsidRDefault="00752C87">
            <w:pPr>
              <w:jc w:val="center"/>
              <w:rPr>
                <w:rFonts w:ascii="Arial Narrow" w:hAnsi="Arial Narrow" w:cs="Arial CYR"/>
              </w:rPr>
            </w:pPr>
            <w:r w:rsidRPr="00385D75">
              <w:rPr>
                <w:rFonts w:ascii="Arial Narrow" w:hAnsi="Arial Narrow" w:cs="Arial CYR"/>
              </w:rPr>
              <w:t>1</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pPr>
              <w:rPr>
                <w:rFonts w:ascii="Arial Narrow" w:hAnsi="Arial Narrow" w:cs="Arial CYR"/>
              </w:rPr>
            </w:pPr>
            <w:r w:rsidRPr="00385D75">
              <w:rPr>
                <w:rFonts w:ascii="Arial Narrow" w:hAnsi="Arial Narrow" w:cs="Arial CYR"/>
              </w:rPr>
              <w:t>Котельная №9</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pPr>
              <w:jc w:val="center"/>
              <w:rPr>
                <w:rFonts w:ascii="Arial Narrow" w:hAnsi="Arial Narrow" w:cs="Arial CYR"/>
              </w:rPr>
            </w:pPr>
            <w:r w:rsidRPr="00385D7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4" w:type="pct"/>
            <w:tcBorders>
              <w:top w:val="single" w:sz="4" w:space="0" w:color="auto"/>
              <w:left w:val="nil"/>
              <w:bottom w:val="single" w:sz="4" w:space="0" w:color="auto"/>
              <w:right w:val="single" w:sz="4" w:space="0" w:color="auto"/>
            </w:tcBorders>
            <w:shd w:val="clear" w:color="auto" w:fill="auto"/>
            <w:noWrap/>
            <w:vAlign w:val="center"/>
            <w:hideMark/>
          </w:tcPr>
          <w:p w:rsidR="00752C87" w:rsidRPr="00385D75" w:rsidRDefault="00752C87" w:rsidP="00752C87">
            <w:pPr>
              <w:jc w:val="center"/>
              <w:rPr>
                <w:rFonts w:ascii="Arial Narrow" w:hAnsi="Arial Narrow"/>
              </w:rPr>
            </w:pPr>
            <w:r w:rsidRPr="00385D75">
              <w:rPr>
                <w:rFonts w:ascii="Arial Narrow" w:hAnsi="Arial Narrow" w:cs="Arial CYR"/>
              </w:rPr>
              <w:softHyphen/>
            </w:r>
          </w:p>
        </w:tc>
      </w:tr>
      <w:tr w:rsidR="00752C87" w:rsidRPr="00385D75" w:rsidTr="00752C87">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t>2</w:t>
            </w:r>
          </w:p>
        </w:tc>
        <w:tc>
          <w:tcPr>
            <w:tcW w:w="1546" w:type="pct"/>
            <w:tcBorders>
              <w:top w:val="single" w:sz="4" w:space="0" w:color="auto"/>
              <w:left w:val="nil"/>
              <w:bottom w:val="single" w:sz="4" w:space="0" w:color="auto"/>
              <w:right w:val="single" w:sz="4" w:space="0" w:color="auto"/>
            </w:tcBorders>
            <w:shd w:val="clear" w:color="auto" w:fill="auto"/>
            <w:vAlign w:val="center"/>
          </w:tcPr>
          <w:p w:rsidR="00752C87" w:rsidRPr="00385D75" w:rsidRDefault="00752C87">
            <w:pPr>
              <w:rPr>
                <w:rFonts w:ascii="Arial Narrow" w:hAnsi="Arial Narrow" w:cs="Arial CYR"/>
              </w:rPr>
            </w:pPr>
            <w:r w:rsidRPr="00385D75">
              <w:rPr>
                <w:rFonts w:ascii="Arial Narrow" w:hAnsi="Arial Narrow" w:cs="Arial CYR"/>
              </w:rPr>
              <w:t>новая БМК</w:t>
            </w:r>
          </w:p>
        </w:tc>
        <w:tc>
          <w:tcPr>
            <w:tcW w:w="493"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571D19">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t>0,000</w:t>
            </w:r>
          </w:p>
        </w:tc>
        <w:tc>
          <w:tcPr>
            <w:tcW w:w="394" w:type="pct"/>
            <w:tcBorders>
              <w:top w:val="single" w:sz="4" w:space="0" w:color="auto"/>
              <w:left w:val="nil"/>
              <w:bottom w:val="single" w:sz="4" w:space="0" w:color="auto"/>
              <w:right w:val="single" w:sz="4" w:space="0" w:color="auto"/>
            </w:tcBorders>
            <w:shd w:val="clear" w:color="auto" w:fill="auto"/>
            <w:noWrap/>
            <w:vAlign w:val="center"/>
          </w:tcPr>
          <w:p w:rsidR="00752C87" w:rsidRPr="00385D75" w:rsidRDefault="00752C87">
            <w:pPr>
              <w:jc w:val="center"/>
              <w:rPr>
                <w:rFonts w:ascii="Arial Narrow" w:hAnsi="Arial Narrow" w:cs="Arial CYR"/>
              </w:rPr>
            </w:pPr>
            <w:r w:rsidRPr="00385D75">
              <w:rPr>
                <w:rFonts w:ascii="Arial Narrow" w:hAnsi="Arial Narrow" w:cs="Arial CYR"/>
              </w:rPr>
              <w:t>0,000</w:t>
            </w:r>
          </w:p>
        </w:tc>
      </w:tr>
    </w:tbl>
    <w:p w:rsidR="00E012BA" w:rsidRDefault="00E012BA" w:rsidP="00E012BA">
      <w:pPr>
        <w:pStyle w:val="af8"/>
      </w:pPr>
    </w:p>
    <w:p w:rsidR="00752C87" w:rsidRDefault="00752C87" w:rsidP="00E012BA">
      <w:pPr>
        <w:pStyle w:val="af8"/>
      </w:pPr>
    </w:p>
    <w:p w:rsidR="00752C87" w:rsidRPr="00F45AF8" w:rsidRDefault="00752C87" w:rsidP="00752C87">
      <w:pPr>
        <w:pStyle w:val="a0"/>
      </w:pPr>
      <w:bookmarkStart w:id="134" w:name="_Ref7402571"/>
      <w:r w:rsidRPr="00F45AF8">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№2)</w:t>
      </w:r>
      <w:bookmarkEnd w:id="134"/>
    </w:p>
    <w:tbl>
      <w:tblPr>
        <w:tblW w:w="5000" w:type="pct"/>
        <w:jc w:val="center"/>
        <w:tblLook w:val="04A0" w:firstRow="1" w:lastRow="0" w:firstColumn="1" w:lastColumn="0" w:noHBand="0" w:noVBand="1"/>
      </w:tblPr>
      <w:tblGrid>
        <w:gridCol w:w="583"/>
        <w:gridCol w:w="4572"/>
        <w:gridCol w:w="1458"/>
        <w:gridCol w:w="1168"/>
        <w:gridCol w:w="1168"/>
        <w:gridCol w:w="1168"/>
        <w:gridCol w:w="1168"/>
        <w:gridCol w:w="1168"/>
        <w:gridCol w:w="1168"/>
        <w:gridCol w:w="1165"/>
      </w:tblGrid>
      <w:tr w:rsidR="00752C87" w:rsidRPr="00385D75" w:rsidTr="00F45AF8">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752C87" w:rsidRPr="00385D75" w:rsidRDefault="00752C87" w:rsidP="000F3313">
            <w:pPr>
              <w:jc w:val="center"/>
              <w:rPr>
                <w:rFonts w:ascii="Arial Narrow" w:hAnsi="Arial Narrow" w:cs="Arial CYR"/>
              </w:rPr>
            </w:pPr>
            <w:r w:rsidRPr="00385D75">
              <w:rPr>
                <w:rFonts w:ascii="Arial Narrow" w:hAnsi="Arial Narrow" w:cs="Arial CYR"/>
              </w:rPr>
              <w:t>2024 - 2028</w:t>
            </w:r>
          </w:p>
        </w:tc>
      </w:tr>
      <w:tr w:rsidR="00F45AF8" w:rsidRPr="00385D75" w:rsidTr="00F45AF8">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F45AF8" w:rsidRPr="00385D75" w:rsidRDefault="00F45AF8" w:rsidP="000F3313">
            <w:pPr>
              <w:jc w:val="center"/>
              <w:rPr>
                <w:rFonts w:ascii="Arial Narrow" w:hAnsi="Arial Narrow" w:cs="Arial CYR"/>
              </w:rPr>
            </w:pPr>
            <w:r w:rsidRPr="00385D75">
              <w:rPr>
                <w:rFonts w:ascii="Arial Narrow" w:hAnsi="Arial Narrow" w:cs="Arial CYR"/>
              </w:rPr>
              <w:t>1</w:t>
            </w:r>
          </w:p>
        </w:tc>
        <w:tc>
          <w:tcPr>
            <w:tcW w:w="1546" w:type="pct"/>
            <w:tcBorders>
              <w:top w:val="nil"/>
              <w:left w:val="nil"/>
              <w:bottom w:val="single" w:sz="4" w:space="0" w:color="auto"/>
              <w:right w:val="single" w:sz="4" w:space="0" w:color="auto"/>
            </w:tcBorders>
            <w:shd w:val="clear" w:color="auto" w:fill="auto"/>
            <w:vAlign w:val="center"/>
            <w:hideMark/>
          </w:tcPr>
          <w:p w:rsidR="00F45AF8" w:rsidRPr="00385D75" w:rsidRDefault="00F45AF8" w:rsidP="000F3313">
            <w:pPr>
              <w:rPr>
                <w:rFonts w:ascii="Arial Narrow" w:hAnsi="Arial Narrow" w:cs="Arial CYR"/>
              </w:rPr>
            </w:pPr>
            <w:r w:rsidRPr="00385D75">
              <w:rPr>
                <w:rFonts w:ascii="Arial Narrow" w:hAnsi="Arial Narrow" w:cs="Arial CYR"/>
              </w:rPr>
              <w:t>Котельная №9</w:t>
            </w:r>
          </w:p>
        </w:tc>
        <w:tc>
          <w:tcPr>
            <w:tcW w:w="493"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rsidP="000F3313">
            <w:pPr>
              <w:jc w:val="center"/>
              <w:rPr>
                <w:rFonts w:ascii="Arial Narrow" w:hAnsi="Arial Narrow" w:cs="Arial CYR"/>
              </w:rPr>
            </w:pPr>
            <w:r w:rsidRPr="00385D7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0,006</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pPr>
              <w:jc w:val="center"/>
              <w:rPr>
                <w:rFonts w:ascii="Arial Narrow" w:hAnsi="Arial Narrow" w:cs="Arial CYR"/>
              </w:rPr>
            </w:pPr>
            <w:r w:rsidRPr="00385D75">
              <w:rPr>
                <w:rFonts w:ascii="Arial Narrow" w:hAnsi="Arial Narrow" w:cs="Arial CYR"/>
              </w:rPr>
              <w:t>0,012</w:t>
            </w:r>
          </w:p>
        </w:tc>
        <w:tc>
          <w:tcPr>
            <w:tcW w:w="394" w:type="pct"/>
            <w:tcBorders>
              <w:top w:val="nil"/>
              <w:left w:val="nil"/>
              <w:bottom w:val="single" w:sz="4" w:space="0" w:color="auto"/>
              <w:right w:val="single" w:sz="4" w:space="0" w:color="auto"/>
            </w:tcBorders>
            <w:shd w:val="clear" w:color="auto" w:fill="auto"/>
            <w:noWrap/>
            <w:vAlign w:val="center"/>
            <w:hideMark/>
          </w:tcPr>
          <w:p w:rsidR="00F45AF8" w:rsidRPr="00385D75" w:rsidRDefault="00F45AF8" w:rsidP="0087092B">
            <w:pPr>
              <w:jc w:val="center"/>
              <w:rPr>
                <w:rFonts w:ascii="Arial Narrow" w:hAnsi="Arial Narrow" w:cs="Arial CYR"/>
              </w:rPr>
            </w:pPr>
            <w:r w:rsidRPr="00385D75">
              <w:rPr>
                <w:rFonts w:ascii="Arial Narrow" w:hAnsi="Arial Narrow" w:cs="Arial CYR"/>
              </w:rPr>
              <w:t>0,000</w:t>
            </w:r>
          </w:p>
        </w:tc>
      </w:tr>
    </w:tbl>
    <w:p w:rsidR="00752C87" w:rsidRDefault="00752C87"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2"/>
      </w:pPr>
      <w:bookmarkStart w:id="135" w:name="_Toc7442562"/>
      <w: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bookmarkEnd w:id="135"/>
    </w:p>
    <w:p w:rsidR="00E012BA" w:rsidRDefault="00E012BA" w:rsidP="00E012BA">
      <w:pPr>
        <w:pStyle w:val="af5"/>
      </w:pPr>
      <w:r>
        <w:t>Отношение установленной тепловой мощности оборудования источник</w:t>
      </w:r>
      <w:r w:rsidR="00680B0E">
        <w:t>а</w:t>
      </w:r>
      <w:r>
        <w:t xml:space="preserve"> тепловой энергии, реконструированного за год, к общей установленной тепловой мощности источников тепловой энергии приведено в </w:t>
      </w:r>
      <w:r w:rsidR="00680B0E">
        <w:fldChar w:fldCharType="begin"/>
      </w:r>
      <w:r w:rsidR="00680B0E">
        <w:instrText xml:space="preserve"> REF _Ref7402701 \r \h </w:instrText>
      </w:r>
      <w:r w:rsidR="00680B0E">
        <w:fldChar w:fldCharType="separate"/>
      </w:r>
      <w:r w:rsidR="002F605D">
        <w:t>Табл. 14.17</w:t>
      </w:r>
      <w:r w:rsidR="00680B0E">
        <w:fldChar w:fldCharType="end"/>
      </w:r>
      <w:r w:rsidR="00680B0E">
        <w:t xml:space="preserve"> и </w:t>
      </w:r>
      <w:r w:rsidR="00680B0E">
        <w:fldChar w:fldCharType="begin"/>
      </w:r>
      <w:r w:rsidR="00680B0E">
        <w:instrText xml:space="preserve"> REF _Ref7402706 \r \h </w:instrText>
      </w:r>
      <w:r w:rsidR="00680B0E">
        <w:fldChar w:fldCharType="separate"/>
      </w:r>
      <w:r w:rsidR="002F605D">
        <w:t>Табл. 14.18</w:t>
      </w:r>
      <w:r w:rsidR="00680B0E">
        <w:fldChar w:fldCharType="end"/>
      </w:r>
      <w:r>
        <w:t xml:space="preserve">. </w:t>
      </w:r>
    </w:p>
    <w:p w:rsidR="00E012BA" w:rsidRPr="00E012BA" w:rsidRDefault="00E012BA" w:rsidP="00E012BA">
      <w:pPr>
        <w:pStyle w:val="a0"/>
      </w:pPr>
      <w:bookmarkStart w:id="136" w:name="_Ref7402701"/>
      <w:r>
        <w:t>Отношение установленной тепловой мощности оборудования источник</w:t>
      </w:r>
      <w:r w:rsidR="00E60A4F">
        <w:t>а</w:t>
      </w:r>
      <w:r>
        <w:t xml:space="preserve"> тепловой энергии, реконструированного за год, к общей установленной тепловой мощности источников тепловой энергии</w:t>
      </w:r>
      <w:r w:rsidR="00680B0E">
        <w:t xml:space="preserve"> (сценарий развития №1)</w:t>
      </w:r>
      <w:bookmarkEnd w:id="136"/>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680B0E" w:rsidRPr="00385D75" w:rsidTr="00680B0E">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jc w:val="center"/>
              <w:rPr>
                <w:rFonts w:ascii="Arial Narrow" w:hAnsi="Arial Narrow" w:cs="Arial CYR"/>
              </w:rPr>
            </w:pPr>
            <w:r w:rsidRPr="00385D75">
              <w:rPr>
                <w:rFonts w:ascii="Arial Narrow" w:hAnsi="Arial Narrow" w:cs="Arial CYR"/>
              </w:rPr>
              <w:t>2024 - 2028</w:t>
            </w:r>
          </w:p>
        </w:tc>
      </w:tr>
      <w:tr w:rsidR="00680B0E" w:rsidRPr="00385D75" w:rsidTr="00680B0E">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pPr>
              <w:rPr>
                <w:rFonts w:ascii="Arial Narrow" w:hAnsi="Arial Narrow" w:cs="Arial CYR"/>
              </w:rPr>
            </w:pPr>
            <w:r w:rsidRPr="00385D7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t>1</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rsidP="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680B0E" w:rsidRPr="00385D75" w:rsidRDefault="00680B0E">
            <w:pPr>
              <w:jc w:val="center"/>
              <w:rPr>
                <w:rFonts w:ascii="Arial Narrow" w:hAnsi="Arial Narrow" w:cs="Arial CYR"/>
              </w:rPr>
            </w:pPr>
            <w:r w:rsidRPr="00385D75">
              <w:rPr>
                <w:rFonts w:ascii="Arial Narrow" w:hAnsi="Arial Narrow" w:cs="Arial CYR"/>
              </w:rPr>
              <w:softHyphen/>
            </w:r>
          </w:p>
        </w:tc>
      </w:tr>
      <w:tr w:rsidR="00680B0E" w:rsidRPr="00385D75" w:rsidTr="00680B0E">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80B0E" w:rsidRPr="00385D75" w:rsidRDefault="00680B0E">
            <w:pPr>
              <w:jc w:val="center"/>
              <w:rPr>
                <w:rFonts w:ascii="Arial Narrow" w:hAnsi="Arial Narrow" w:cs="Arial CYR"/>
              </w:rPr>
            </w:pPr>
            <w:r w:rsidRPr="00385D7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rsidR="00680B0E" w:rsidRPr="00385D75" w:rsidRDefault="00680B0E">
            <w:pPr>
              <w:rPr>
                <w:rFonts w:ascii="Arial Narrow" w:hAnsi="Arial Narrow" w:cs="Arial CYR"/>
              </w:rPr>
            </w:pPr>
            <w:r w:rsidRPr="00385D7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pPr>
              <w:jc w:val="center"/>
              <w:rPr>
                <w:rFonts w:ascii="Arial Narrow" w:hAnsi="Arial Narrow" w:cs="Arial CYR"/>
              </w:rPr>
            </w:pP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571D19">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680B0E" w:rsidRPr="00385D75" w:rsidRDefault="00680B0E" w:rsidP="00680B0E">
            <w:pPr>
              <w:jc w:val="center"/>
            </w:pPr>
            <w:r w:rsidRPr="00385D75">
              <w:rPr>
                <w:rFonts w:ascii="Arial Narrow" w:hAnsi="Arial Narrow" w:cs="Arial CYR"/>
              </w:rPr>
              <w:t>0</w:t>
            </w:r>
          </w:p>
        </w:tc>
      </w:tr>
    </w:tbl>
    <w:p w:rsidR="00E012BA" w:rsidRDefault="00E012BA" w:rsidP="00E012BA">
      <w:pPr>
        <w:pStyle w:val="af8"/>
      </w:pPr>
    </w:p>
    <w:p w:rsidR="00680B0E" w:rsidRDefault="00680B0E" w:rsidP="00E012BA">
      <w:pPr>
        <w:pStyle w:val="af8"/>
      </w:pPr>
    </w:p>
    <w:p w:rsidR="00680B0E" w:rsidRPr="00E012BA" w:rsidRDefault="00680B0E" w:rsidP="00680B0E">
      <w:pPr>
        <w:pStyle w:val="a0"/>
      </w:pPr>
      <w:bookmarkStart w:id="137" w:name="_Ref7402706"/>
      <w:r>
        <w:t>Отношение установленной тепловой мощности оборудования источник</w:t>
      </w:r>
      <w:r w:rsidR="00E60A4F">
        <w:t>а</w:t>
      </w:r>
      <w:r>
        <w:t xml:space="preserve"> тепловой энергии, реконструированного за год, к общей установленной тепловой мощности источник</w:t>
      </w:r>
      <w:r w:rsidR="00E60A4F">
        <w:t>а</w:t>
      </w:r>
      <w:r>
        <w:t xml:space="preserve"> тепловой энергии (сценарий развития №2)</w:t>
      </w:r>
      <w:bookmarkEnd w:id="137"/>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680B0E" w:rsidRPr="00385D75" w:rsidTr="000F3313">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2024 - 2028</w:t>
            </w:r>
          </w:p>
        </w:tc>
      </w:tr>
      <w:tr w:rsidR="00680B0E" w:rsidRPr="00385D75" w:rsidTr="000F3313">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rsidR="00680B0E" w:rsidRPr="00385D75" w:rsidRDefault="00680B0E" w:rsidP="000F3313">
            <w:pPr>
              <w:rPr>
                <w:rFonts w:ascii="Arial Narrow" w:hAnsi="Arial Narrow" w:cs="Arial CYR"/>
              </w:rPr>
            </w:pPr>
            <w:r w:rsidRPr="00385D7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1</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680B0E" w:rsidRPr="00385D75" w:rsidRDefault="00680B0E" w:rsidP="000F3313">
            <w:pPr>
              <w:jc w:val="center"/>
              <w:rPr>
                <w:rFonts w:ascii="Arial Narrow" w:hAnsi="Arial Narrow" w:cs="Arial CYR"/>
              </w:rPr>
            </w:pPr>
            <w:r w:rsidRPr="00385D75">
              <w:rPr>
                <w:rFonts w:ascii="Arial Narrow" w:hAnsi="Arial Narrow" w:cs="Arial CYR"/>
              </w:rPr>
              <w:t>0</w:t>
            </w:r>
          </w:p>
        </w:tc>
      </w:tr>
    </w:tbl>
    <w:p w:rsidR="00680B0E" w:rsidRDefault="00680B0E" w:rsidP="00E012BA">
      <w:pPr>
        <w:pStyle w:val="af8"/>
      </w:pPr>
    </w:p>
    <w:p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rsidR="00E012BA" w:rsidRPr="00E012BA" w:rsidRDefault="00E012BA" w:rsidP="00E012BA">
      <w:pPr>
        <w:pStyle w:val="1"/>
      </w:pPr>
      <w:bookmarkStart w:id="138" w:name="_Toc7442563"/>
      <w:r>
        <w:t>Раздел 15. Ценовые (тарифные) последствия</w:t>
      </w:r>
      <w:bookmarkEnd w:id="138"/>
    </w:p>
    <w:p w:rsidR="00E012BA" w:rsidRPr="00083FB1" w:rsidRDefault="00E012BA" w:rsidP="00E012BA">
      <w:pPr>
        <w:pStyle w:val="2"/>
        <w:jc w:val="both"/>
      </w:pPr>
      <w:bookmarkStart w:id="139" w:name="_Toc527451615"/>
      <w:bookmarkStart w:id="140" w:name="_Toc528741852"/>
      <w:bookmarkStart w:id="141" w:name="_Toc7442564"/>
      <w:r w:rsidRPr="00083FB1">
        <w:t>Тарифно-балансовые расчетные модели теплоснабжения потребителей по каждой системе теплоснабжения</w:t>
      </w:r>
      <w:bookmarkEnd w:id="139"/>
      <w:bookmarkEnd w:id="140"/>
      <w:bookmarkEnd w:id="141"/>
    </w:p>
    <w:p w:rsidR="00E012BA" w:rsidRPr="00C400DB" w:rsidRDefault="00E012BA" w:rsidP="00E012BA">
      <w:pPr>
        <w:pStyle w:val="af5"/>
      </w:pPr>
      <w:r w:rsidRPr="00C400DB">
        <w:t>Тарифы для теплоснабжающ</w:t>
      </w:r>
      <w:r>
        <w:t>ей</w:t>
      </w:r>
      <w:r w:rsidRPr="00C400DB">
        <w:t xml:space="preserve"> организаци</w:t>
      </w:r>
      <w:r>
        <w:t>и</w:t>
      </w:r>
      <w:r w:rsidRPr="00C400DB">
        <w:t xml:space="preserve"> утверждены непосредственно на эксплуатацию источник</w:t>
      </w:r>
      <w:r w:rsidR="00C33F8A">
        <w:t>а</w:t>
      </w:r>
      <w:r w:rsidRPr="00C400DB">
        <w:t xml:space="preserve"> тепловой энергии и тепловых сетей. Изменение тарифа для населения </w:t>
      </w:r>
      <w:r>
        <w:t xml:space="preserve">и бюджетных организаций </w:t>
      </w:r>
      <w:r w:rsidRPr="00C400DB">
        <w:t xml:space="preserve">происходит с учетом предельного индекса на изменения размера платы за коммунальные услуги. </w:t>
      </w:r>
    </w:p>
    <w:p w:rsidR="00E012BA" w:rsidRPr="00C400DB" w:rsidRDefault="00E012BA" w:rsidP="00E012BA">
      <w:pPr>
        <w:pStyle w:val="af5"/>
      </w:pPr>
      <w:r w:rsidRPr="00C400DB">
        <w:t xml:space="preserve">Тарифно-балансовая модель теплоснабжения для потребителей тепловой энергии </w:t>
      </w:r>
      <w:r>
        <w:t>Апраксинского сельского поселения</w:t>
      </w:r>
      <w:r w:rsidRPr="00C400DB">
        <w:t xml:space="preserve"> невозможно просчитать ввиду не предоставления теплоснабжающ</w:t>
      </w:r>
      <w:r>
        <w:t>ей</w:t>
      </w:r>
      <w:r w:rsidRPr="00C400DB">
        <w:t xml:space="preserve"> организаци</w:t>
      </w:r>
      <w:r>
        <w:t>ей</w:t>
      </w:r>
      <w:r w:rsidRPr="00C400DB">
        <w:t xml:space="preserve"> калькуляции (структуры) тарифа</w:t>
      </w:r>
      <w:r w:rsidR="00C33F8A">
        <w:t xml:space="preserve"> на тепловую энергию</w:t>
      </w:r>
      <w:r w:rsidRPr="00C400DB">
        <w:t>.</w:t>
      </w:r>
    </w:p>
    <w:p w:rsidR="00E012BA" w:rsidRPr="00083FB1" w:rsidRDefault="00E012BA" w:rsidP="00E012BA">
      <w:pPr>
        <w:pStyle w:val="af5"/>
      </w:pPr>
    </w:p>
    <w:p w:rsidR="00E012BA" w:rsidRPr="00083FB1" w:rsidRDefault="00E012BA" w:rsidP="00E012BA">
      <w:pPr>
        <w:pStyle w:val="2"/>
        <w:jc w:val="both"/>
      </w:pPr>
      <w:bookmarkStart w:id="142" w:name="_Toc527451616"/>
      <w:bookmarkStart w:id="143" w:name="_Toc528741853"/>
      <w:bookmarkStart w:id="144" w:name="_Toc7442565"/>
      <w:r w:rsidRPr="00083FB1">
        <w:t>Тарифно-балансовые расчетные модели теплоснабжения потребителей по каждой единой теплоснабжающей организации</w:t>
      </w:r>
      <w:bookmarkEnd w:id="142"/>
      <w:bookmarkEnd w:id="143"/>
      <w:bookmarkEnd w:id="144"/>
    </w:p>
    <w:p w:rsidR="00E012BA" w:rsidRPr="00083FB1" w:rsidRDefault="00E012BA" w:rsidP="00E012BA">
      <w:pPr>
        <w:pStyle w:val="af5"/>
      </w:pPr>
      <w:r w:rsidRPr="00083FB1">
        <w:t>Тарифно-балансовые расчетные модели теплоснабжения потребителей по ЕТО будут совпадать с моделями по потребителям систем теплоснабжения.</w:t>
      </w:r>
    </w:p>
    <w:p w:rsidR="00E012BA" w:rsidRPr="00083FB1" w:rsidRDefault="00E012BA" w:rsidP="00E012BA">
      <w:pPr>
        <w:pStyle w:val="af5"/>
      </w:pPr>
    </w:p>
    <w:p w:rsidR="00E012BA" w:rsidRPr="00083FB1" w:rsidRDefault="00E012BA" w:rsidP="00E012BA">
      <w:pPr>
        <w:pStyle w:val="2"/>
        <w:jc w:val="both"/>
      </w:pPr>
      <w:bookmarkStart w:id="145" w:name="_Toc527451617"/>
      <w:bookmarkStart w:id="146" w:name="_Toc528741854"/>
      <w:bookmarkStart w:id="147" w:name="_Toc7442566"/>
      <w:r w:rsidRPr="00083FB1">
        <w:t>Результаты оценки ценовых (тарифных) последствий реализации проектов схемы теплоснабжения, на основании разработанных тарифно-балансовых моделей</w:t>
      </w:r>
      <w:bookmarkEnd w:id="145"/>
      <w:bookmarkEnd w:id="146"/>
      <w:bookmarkEnd w:id="147"/>
    </w:p>
    <w:p w:rsidR="00E012BA" w:rsidRPr="00C400DB" w:rsidRDefault="00E012BA" w:rsidP="00E012BA">
      <w:pPr>
        <w:pStyle w:val="af5"/>
      </w:pPr>
      <w:r w:rsidRPr="00C400DB">
        <w:t>Ввиду не предоставления теплоснабжающ</w:t>
      </w:r>
      <w:r>
        <w:t>ей</w:t>
      </w:r>
      <w:r w:rsidRPr="00C400DB">
        <w:t xml:space="preserve"> организаци</w:t>
      </w:r>
      <w:r>
        <w:t>ей</w:t>
      </w:r>
      <w:r w:rsidRPr="00C400DB">
        <w:t xml:space="preserve"> полной информации по калькуляции (структуре) тарифа </w:t>
      </w:r>
      <w:r w:rsidR="00CF49CE">
        <w:t xml:space="preserve">на тепловую энергию </w:t>
      </w:r>
      <w:r w:rsidRPr="00C400DB">
        <w:t xml:space="preserve">не представляется возможным оценить ценовые (тарифные) последствия реализации мероприятий </w:t>
      </w:r>
      <w:r w:rsidR="00CF49CE">
        <w:t xml:space="preserve">по строительству новой БМК и новых тепловых сетей (по сценарию развития №1) и </w:t>
      </w:r>
      <w:r w:rsidRPr="00C400DB">
        <w:t>по реконструкции источник</w:t>
      </w:r>
      <w:r w:rsidR="00CF49CE">
        <w:t>а</w:t>
      </w:r>
      <w:r w:rsidRPr="00C400DB">
        <w:t xml:space="preserve"> </w:t>
      </w:r>
      <w:r w:rsidR="00CF49CE">
        <w:t xml:space="preserve">(котельной №9) </w:t>
      </w:r>
      <w:r w:rsidRPr="00C400DB">
        <w:t>и тепловых сетей</w:t>
      </w:r>
      <w:r w:rsidR="00CF49CE">
        <w:t xml:space="preserve"> (по сценарию развития №2)</w:t>
      </w:r>
      <w:r w:rsidRPr="00C400DB">
        <w:t xml:space="preserve">. </w:t>
      </w:r>
    </w:p>
    <w:p w:rsidR="00E012BA" w:rsidRPr="00C400DB" w:rsidRDefault="00E012BA" w:rsidP="00E012BA">
      <w:pPr>
        <w:pStyle w:val="af5"/>
      </w:pPr>
    </w:p>
    <w:p w:rsidR="00E012BA" w:rsidRPr="00083FB1" w:rsidRDefault="00E012BA" w:rsidP="00E012BA">
      <w:pPr>
        <w:pStyle w:val="af5"/>
      </w:pPr>
    </w:p>
    <w:p w:rsidR="00A43B2A" w:rsidRDefault="00A43B2A"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Default="009D5785" w:rsidP="00E012BA">
      <w:pPr>
        <w:pStyle w:val="af5"/>
      </w:pPr>
    </w:p>
    <w:p w:rsidR="009D5785" w:rsidRPr="009D5785" w:rsidRDefault="009D5785" w:rsidP="009D5785">
      <w:pPr>
        <w:jc w:val="both"/>
        <w:rPr>
          <w:rFonts w:ascii="Arial Narrow" w:hAnsi="Arial Narrow"/>
          <w:sz w:val="32"/>
          <w:szCs w:val="32"/>
        </w:rPr>
      </w:pPr>
    </w:p>
    <w:p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ОБОСНОВЫВАЮЩИЕ МАТЕРИАЛЫ</w:t>
      </w:r>
    </w:p>
    <w:p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К СХЕМЕ ТЕПЛОСНАБЖЕНИЯ</w:t>
      </w:r>
    </w:p>
    <w:p w:rsidR="009D5785" w:rsidRPr="009D5785" w:rsidRDefault="009D5785" w:rsidP="009D5785">
      <w:pPr>
        <w:jc w:val="center"/>
        <w:rPr>
          <w:rFonts w:ascii="Arial Narrow" w:hAnsi="Arial Narrow"/>
          <w:sz w:val="44"/>
          <w:szCs w:val="44"/>
        </w:rPr>
      </w:pP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Апраксинского сельского поселения</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Чамзинского муниципального района</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Республики Мордовия на период до 2028 года</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lang w:val="en-US"/>
        </w:rPr>
        <w:t>(</w:t>
      </w:r>
      <w:r w:rsidRPr="009D5785">
        <w:rPr>
          <w:rFonts w:ascii="Arial Narrow" w:hAnsi="Arial Narrow"/>
          <w:sz w:val="44"/>
          <w:szCs w:val="44"/>
        </w:rPr>
        <w:t>актуализированная редакция)</w:t>
      </w:r>
    </w:p>
    <w:p w:rsidR="009D5785" w:rsidRPr="009D5785" w:rsidRDefault="009D5785" w:rsidP="009D5785">
      <w:pPr>
        <w:jc w:val="center"/>
        <w:rPr>
          <w:rFonts w:ascii="Arial Narrow" w:hAnsi="Arial Narrow"/>
          <w:sz w:val="44"/>
          <w:szCs w:val="44"/>
        </w:rPr>
      </w:pPr>
    </w:p>
    <w:p w:rsidR="009D5785" w:rsidRPr="009D5785" w:rsidRDefault="009D5785" w:rsidP="009D5785">
      <w:pPr>
        <w:jc w:val="center"/>
        <w:rPr>
          <w:rFonts w:ascii="Arial Narrow" w:hAnsi="Arial Narrow"/>
          <w:sz w:val="44"/>
          <w:szCs w:val="44"/>
        </w:rPr>
      </w:pPr>
      <w:r w:rsidRPr="009D5785">
        <w:rPr>
          <w:rFonts w:ascii="Arial Narrow" w:hAnsi="Arial Narrow"/>
          <w:sz w:val="44"/>
          <w:szCs w:val="44"/>
        </w:rPr>
        <w:t>Приложение №1</w:t>
      </w: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Default="009D5785" w:rsidP="009D5785">
      <w:pPr>
        <w:jc w:val="both"/>
        <w:rPr>
          <w:rFonts w:ascii="Arial Narrow" w:hAnsi="Arial Narrow"/>
          <w:sz w:val="32"/>
          <w:szCs w:val="32"/>
        </w:rPr>
      </w:pPr>
    </w:p>
    <w:p w:rsidR="009D5785" w:rsidRDefault="009D5785" w:rsidP="009D5785">
      <w:pPr>
        <w:jc w:val="both"/>
        <w:rPr>
          <w:rFonts w:ascii="Arial Narrow" w:hAnsi="Arial Narrow"/>
          <w:sz w:val="32"/>
          <w:szCs w:val="32"/>
        </w:rPr>
      </w:pPr>
    </w:p>
    <w:p w:rsid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keepNext/>
        <w:suppressAutoHyphens/>
        <w:spacing w:after="120"/>
        <w:jc w:val="center"/>
        <w:outlineLvl w:val="0"/>
        <w:rPr>
          <w:rFonts w:ascii="Arial Narrow" w:hAnsi="Arial Narrow" w:cs="Arial"/>
          <w:b/>
          <w:bCs/>
          <w:caps/>
          <w:kern w:val="32"/>
          <w:sz w:val="32"/>
          <w:szCs w:val="32"/>
        </w:rPr>
      </w:pPr>
      <w:bookmarkStart w:id="148" w:name="_Toc7445244"/>
      <w:r w:rsidRPr="009D5785">
        <w:rPr>
          <w:rFonts w:ascii="Arial Narrow" w:hAnsi="Arial Narrow" w:cs="Arial"/>
          <w:b/>
          <w:bCs/>
          <w:caps/>
          <w:kern w:val="32"/>
          <w:sz w:val="32"/>
          <w:szCs w:val="32"/>
        </w:rPr>
        <w:t>содержание</w:t>
      </w:r>
      <w:bookmarkEnd w:id="148"/>
    </w:p>
    <w:p w:rsidR="009D5785" w:rsidRPr="009D5785" w:rsidRDefault="009D5785" w:rsidP="009D5785">
      <w:pPr>
        <w:tabs>
          <w:tab w:val="left" w:pos="567"/>
          <w:tab w:val="right" w:leader="dot" w:pos="9923"/>
        </w:tabs>
        <w:spacing w:before="120"/>
        <w:jc w:val="center"/>
        <w:rPr>
          <w:rFonts w:ascii="Calibri" w:hAnsi="Calibri"/>
          <w:b/>
          <w:caps/>
          <w:noProof/>
          <w:sz w:val="22"/>
          <w:szCs w:val="22"/>
        </w:rPr>
      </w:pPr>
      <w:r w:rsidRPr="009D5785">
        <w:rPr>
          <w:rFonts w:ascii="Arial Narrow" w:hAnsi="Arial Narrow"/>
          <w:b/>
          <w:caps/>
          <w:noProof/>
          <w:kern w:val="32"/>
          <w:sz w:val="28"/>
          <w:szCs w:val="28"/>
        </w:rPr>
        <w:fldChar w:fldCharType="begin"/>
      </w:r>
      <w:r w:rsidRPr="009D5785">
        <w:rPr>
          <w:rFonts w:ascii="Arial Narrow" w:hAnsi="Arial Narrow"/>
          <w:b/>
          <w:caps/>
          <w:noProof/>
          <w:kern w:val="32"/>
          <w:sz w:val="28"/>
          <w:szCs w:val="28"/>
        </w:rPr>
        <w:instrText xml:space="preserve"> TOC \h \z \t "ТС_Заголовок_Осн 1;1;ТС_Заголовок_Осн 2;2;ТС_Заголовок_Осн 3;3;ТС_Заг_Без номера;1;ТС_Заголовок_Осн 4;4" </w:instrText>
      </w:r>
      <w:r w:rsidRPr="009D5785">
        <w:rPr>
          <w:rFonts w:ascii="Arial Narrow" w:hAnsi="Arial Narrow"/>
          <w:b/>
          <w:caps/>
          <w:noProof/>
          <w:kern w:val="32"/>
          <w:sz w:val="28"/>
          <w:szCs w:val="28"/>
        </w:rPr>
        <w:fldChar w:fldCharType="separate"/>
      </w:r>
      <w:hyperlink w:anchor="_Toc7445244" w:history="1">
        <w:r w:rsidRPr="009D5785">
          <w:rPr>
            <w:rFonts w:ascii="Arial Narrow" w:hAnsi="Arial Narrow"/>
            <w:b/>
            <w:caps/>
            <w:noProof/>
            <w:kern w:val="28"/>
            <w:sz w:val="28"/>
            <w:szCs w:val="28"/>
            <w:u w:val="single"/>
          </w:rPr>
          <w:t>содержание</w:t>
        </w:r>
        <w:r w:rsidRPr="009D5785">
          <w:rPr>
            <w:rFonts w:ascii="Arial Narrow" w:hAnsi="Arial Narrow"/>
            <w:b/>
            <w:caps/>
            <w:noProof/>
            <w:webHidden/>
            <w:kern w:val="28"/>
            <w:sz w:val="28"/>
            <w:szCs w:val="28"/>
          </w:rPr>
          <w:tab/>
        </w:r>
        <w:r w:rsidRPr="009D5785">
          <w:rPr>
            <w:rFonts w:ascii="Arial Narrow" w:hAnsi="Arial Narrow"/>
            <w:b/>
            <w:caps/>
            <w:noProof/>
            <w:webHidden/>
            <w:kern w:val="28"/>
            <w:sz w:val="28"/>
            <w:szCs w:val="28"/>
          </w:rPr>
          <w:fldChar w:fldCharType="begin"/>
        </w:r>
        <w:r w:rsidRPr="009D5785">
          <w:rPr>
            <w:rFonts w:ascii="Arial Narrow" w:hAnsi="Arial Narrow"/>
            <w:b/>
            <w:caps/>
            <w:noProof/>
            <w:webHidden/>
            <w:kern w:val="28"/>
            <w:sz w:val="28"/>
            <w:szCs w:val="28"/>
          </w:rPr>
          <w:instrText xml:space="preserve"> PAGEREF _Toc7445244 \h </w:instrText>
        </w:r>
        <w:r w:rsidRPr="009D5785">
          <w:rPr>
            <w:rFonts w:ascii="Arial Narrow" w:hAnsi="Arial Narrow"/>
            <w:b/>
            <w:caps/>
            <w:noProof/>
            <w:webHidden/>
            <w:kern w:val="28"/>
            <w:sz w:val="28"/>
            <w:szCs w:val="28"/>
          </w:rPr>
        </w:r>
        <w:r w:rsidRPr="009D5785">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9D5785">
          <w:rPr>
            <w:rFonts w:ascii="Arial Narrow" w:hAnsi="Arial Narrow"/>
            <w:b/>
            <w:caps/>
            <w:noProof/>
            <w:webHidden/>
            <w:kern w:val="28"/>
            <w:sz w:val="28"/>
            <w:szCs w:val="28"/>
          </w:rPr>
          <w:fldChar w:fldCharType="end"/>
        </w:r>
      </w:hyperlink>
    </w:p>
    <w:p w:rsidR="009D5785" w:rsidRPr="009D5785" w:rsidRDefault="009D5785" w:rsidP="009D5785">
      <w:pPr>
        <w:tabs>
          <w:tab w:val="left" w:pos="567"/>
          <w:tab w:val="right" w:leader="dot" w:pos="9923"/>
        </w:tabs>
        <w:spacing w:before="120"/>
        <w:jc w:val="center"/>
        <w:rPr>
          <w:rFonts w:ascii="Arial Narrow" w:hAnsi="Arial Narrow"/>
          <w:b/>
          <w:caps/>
          <w:noProof/>
          <w:kern w:val="32"/>
          <w:sz w:val="28"/>
          <w:szCs w:val="28"/>
        </w:rPr>
      </w:pPr>
      <w:r w:rsidRPr="009D5785">
        <w:rPr>
          <w:rFonts w:ascii="Arial Narrow" w:hAnsi="Arial Narrow"/>
          <w:b/>
          <w:caps/>
          <w:noProof/>
          <w:kern w:val="32"/>
          <w:sz w:val="28"/>
          <w:szCs w:val="28"/>
        </w:rPr>
        <w:fldChar w:fldCharType="end"/>
      </w:r>
      <w:bookmarkStart w:id="149" w:name="_Toc479694701"/>
      <w:r w:rsidRPr="009D5785">
        <w:rPr>
          <w:rFonts w:ascii="Arial Narrow" w:hAnsi="Arial Narrow"/>
          <w:b/>
          <w:caps/>
          <w:noProof/>
          <w:kern w:val="32"/>
          <w:sz w:val="28"/>
          <w:szCs w:val="28"/>
        </w:rPr>
        <w:t>содержание таблиц</w:t>
      </w:r>
      <w:bookmarkEnd w:id="149"/>
    </w:p>
    <w:p w:rsidR="009D5785" w:rsidRPr="009D5785" w:rsidRDefault="009D5785" w:rsidP="009D5785">
      <w:pPr>
        <w:tabs>
          <w:tab w:val="left" w:pos="1588"/>
          <w:tab w:val="right" w:leader="dot" w:pos="9923"/>
        </w:tabs>
        <w:jc w:val="both"/>
        <w:rPr>
          <w:rFonts w:ascii="Calibri" w:hAnsi="Calibri"/>
          <w:noProof/>
          <w:sz w:val="22"/>
          <w:szCs w:val="22"/>
        </w:rPr>
      </w:pPr>
      <w:r w:rsidRPr="009D5785">
        <w:rPr>
          <w:rFonts w:ascii="Arial Narrow" w:hAnsi="Arial Narrow"/>
          <w:kern w:val="32"/>
          <w:sz w:val="28"/>
          <w:szCs w:val="28"/>
        </w:rPr>
        <w:fldChar w:fldCharType="begin"/>
      </w:r>
      <w:r w:rsidRPr="009D5785">
        <w:rPr>
          <w:rFonts w:ascii="Arial Narrow" w:hAnsi="Arial Narrow"/>
          <w:kern w:val="32"/>
          <w:sz w:val="28"/>
          <w:szCs w:val="28"/>
        </w:rPr>
        <w:instrText xml:space="preserve"> TOC \h \z \t "ТС_Заголовок_Табл;5" </w:instrText>
      </w:r>
      <w:r w:rsidRPr="009D5785">
        <w:rPr>
          <w:rFonts w:ascii="Arial Narrow" w:hAnsi="Arial Narrow"/>
          <w:kern w:val="32"/>
          <w:sz w:val="28"/>
          <w:szCs w:val="28"/>
        </w:rPr>
        <w:fldChar w:fldCharType="separate"/>
      </w:r>
      <w:hyperlink w:anchor="_Toc7441082" w:history="1">
        <w:r w:rsidRPr="009D5785">
          <w:rPr>
            <w:rFonts w:ascii="Arial Narrow" w:hAnsi="Arial Narrow"/>
            <w:noProof/>
            <w:sz w:val="28"/>
            <w:szCs w:val="28"/>
            <w:u w:val="single"/>
          </w:rPr>
          <w:t>Табл. 1.1.</w:t>
        </w:r>
        <w:r w:rsidRPr="009D5785">
          <w:rPr>
            <w:rFonts w:ascii="Calibri" w:hAnsi="Calibri"/>
            <w:noProof/>
            <w:sz w:val="22"/>
            <w:szCs w:val="22"/>
          </w:rPr>
          <w:tab/>
        </w:r>
        <w:r w:rsidRPr="009D5785">
          <w:rPr>
            <w:rFonts w:ascii="Arial Narrow" w:hAnsi="Arial Narrow"/>
            <w:noProof/>
            <w:sz w:val="28"/>
            <w:szCs w:val="28"/>
            <w:u w:val="single"/>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подключенной тепловой нагрузки котельной.</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_Toc7441082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3" w:history="1">
        <w:r w:rsidRPr="009D5785">
          <w:rPr>
            <w:rFonts w:ascii="Arial Narrow" w:hAnsi="Arial Narrow"/>
            <w:noProof/>
            <w:sz w:val="28"/>
            <w:szCs w:val="28"/>
            <w:u w:val="single"/>
          </w:rPr>
          <w:t>Табл. 1.2.</w:t>
        </w:r>
        <w:r w:rsidRPr="009D5785">
          <w:rPr>
            <w:rFonts w:ascii="Calibri" w:hAnsi="Calibri"/>
            <w:noProof/>
            <w:sz w:val="22"/>
            <w:szCs w:val="22"/>
          </w:rPr>
          <w:tab/>
        </w:r>
        <w:r w:rsidRPr="009D5785">
          <w:rPr>
            <w:rFonts w:ascii="Arial Narrow" w:hAnsi="Arial Narrow"/>
            <w:noProof/>
            <w:sz w:val="28"/>
            <w:szCs w:val="28"/>
            <w:u w:val="single"/>
          </w:rPr>
          <w:t>Описание типов и количества секционирующей и регулирующей арматуры на тепловых сетях, типов и строительных особенностей тепловых камер котельной №9.</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_Toc7441083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4" w:history="1">
        <w:r w:rsidRPr="009D5785">
          <w:rPr>
            <w:rFonts w:ascii="Arial Narrow" w:hAnsi="Arial Narrow"/>
            <w:noProof/>
            <w:sz w:val="28"/>
            <w:szCs w:val="28"/>
            <w:u w:val="single"/>
          </w:rPr>
          <w:t>Табл. 1.3.</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строительство новой БМК в с. Апраксино (сценарий развития №1).</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_Toc7441084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5" w:history="1">
        <w:r w:rsidRPr="009D5785">
          <w:rPr>
            <w:rFonts w:ascii="Arial Narrow" w:hAnsi="Arial Narrow"/>
            <w:noProof/>
            <w:sz w:val="28"/>
            <w:szCs w:val="28"/>
            <w:u w:val="single"/>
          </w:rPr>
          <w:t>Табл. 1.4.</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реконструкцию, техническое перевооружению и (или) модернизацию котельной №9 (сценарий развития №2).</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_Toc7441085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6" w:history="1">
        <w:r w:rsidRPr="009D5785">
          <w:rPr>
            <w:rFonts w:ascii="Arial Narrow" w:hAnsi="Arial Narrow"/>
            <w:noProof/>
            <w:sz w:val="28"/>
            <w:szCs w:val="28"/>
            <w:u w:val="single"/>
          </w:rPr>
          <w:t>Табл. 1.5.</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строительство тепловых сетей (сценарий развития №1).</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_Toc7441086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7" w:history="1">
        <w:r w:rsidRPr="009D5785">
          <w:rPr>
            <w:rFonts w:ascii="Arial Narrow" w:hAnsi="Arial Narrow"/>
            <w:noProof/>
            <w:sz w:val="28"/>
            <w:szCs w:val="28"/>
            <w:u w:val="single"/>
          </w:rPr>
          <w:t>Табл. 1.6.</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реконструкцию тепловых сетей (сценарий развития №2).</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_Toc7441087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88" w:history="1">
        <w:r w:rsidRPr="009D5785">
          <w:rPr>
            <w:rFonts w:ascii="Arial Narrow" w:hAnsi="Arial Narrow"/>
            <w:noProof/>
            <w:sz w:val="28"/>
            <w:szCs w:val="28"/>
            <w:u w:val="single"/>
          </w:rPr>
          <w:t>Табл. 1.7.</w:t>
        </w:r>
        <w:r w:rsidRPr="009D5785">
          <w:rPr>
            <w:rFonts w:ascii="Calibri" w:hAnsi="Calibri"/>
            <w:noProof/>
            <w:sz w:val="22"/>
            <w:szCs w:val="22"/>
          </w:rPr>
          <w:tab/>
        </w:r>
        <w:r w:rsidRPr="009D5785">
          <w:rPr>
            <w:rFonts w:ascii="Arial Narrow" w:hAnsi="Arial Narrow"/>
            <w:noProof/>
            <w:sz w:val="28"/>
            <w:szCs w:val="28"/>
            <w:u w:val="single"/>
          </w:rPr>
          <w:t>Результат гидравлического расчета для определения диаметра ограничительно-дроссельных устройств (котельная №9).</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_Toc7441088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28"/>
          <w:sz w:val="28"/>
          <w:szCs w:val="28"/>
        </w:rPr>
        <w:fldChar w:fldCharType="end"/>
      </w:r>
      <w:bookmarkStart w:id="150" w:name="_Toc377031853"/>
      <w:bookmarkStart w:id="151" w:name="_Toc377031921"/>
      <w:bookmarkStart w:id="152" w:name="_Toc413574254"/>
    </w:p>
    <w:p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32"/>
          <w:sz w:val="28"/>
          <w:szCs w:val="28"/>
        </w:rPr>
        <w:t>содержание рисунков</w:t>
      </w:r>
      <w:bookmarkEnd w:id="150"/>
      <w:bookmarkEnd w:id="151"/>
      <w:bookmarkEnd w:id="152"/>
    </w:p>
    <w:p w:rsidR="009D5785" w:rsidRPr="009D5785" w:rsidRDefault="009D5785" w:rsidP="009D5785">
      <w:pPr>
        <w:tabs>
          <w:tab w:val="left" w:pos="1588"/>
          <w:tab w:val="right" w:leader="dot" w:pos="9923"/>
        </w:tabs>
        <w:jc w:val="both"/>
        <w:rPr>
          <w:rFonts w:ascii="Calibri" w:hAnsi="Calibri"/>
          <w:noProof/>
          <w:sz w:val="22"/>
          <w:szCs w:val="22"/>
        </w:rPr>
      </w:pPr>
      <w:r w:rsidRPr="009D5785">
        <w:rPr>
          <w:rFonts w:ascii="Calibri" w:hAnsi="Calibri"/>
          <w:sz w:val="22"/>
          <w:szCs w:val="22"/>
        </w:rPr>
        <w:fldChar w:fldCharType="begin"/>
      </w:r>
      <w:r w:rsidRPr="009D5785">
        <w:rPr>
          <w:rFonts w:ascii="Arial Narrow" w:hAnsi="Arial Narrow"/>
          <w:sz w:val="28"/>
          <w:szCs w:val="28"/>
        </w:rPr>
        <w:instrText xml:space="preserve"> TOC \h \z \t "ТС_Заголовок_Рис;5" </w:instrText>
      </w:r>
      <w:r w:rsidRPr="009D5785">
        <w:rPr>
          <w:rFonts w:ascii="Calibri" w:hAnsi="Calibri"/>
          <w:sz w:val="22"/>
          <w:szCs w:val="22"/>
        </w:rPr>
        <w:fldChar w:fldCharType="separate"/>
      </w:r>
      <w:hyperlink w:anchor="_Toc7441089" w:history="1">
        <w:r w:rsidRPr="009D5785">
          <w:rPr>
            <w:rFonts w:ascii="Arial Narrow" w:eastAsia="Calibri" w:hAnsi="Arial Narrow"/>
            <w:noProof/>
            <w:sz w:val="28"/>
            <w:szCs w:val="28"/>
            <w:u w:val="single"/>
          </w:rPr>
          <w:t>Рис. 1.2.</w:t>
        </w:r>
        <w:r w:rsidRPr="009D5785">
          <w:rPr>
            <w:rFonts w:ascii="Calibri" w:hAnsi="Calibri"/>
            <w:noProof/>
            <w:sz w:val="22"/>
            <w:szCs w:val="22"/>
          </w:rPr>
          <w:tab/>
        </w:r>
        <w:r w:rsidRPr="009D5785">
          <w:rPr>
            <w:rFonts w:ascii="Arial Narrow" w:eastAsia="Calibri" w:hAnsi="Arial Narrow"/>
            <w:noProof/>
            <w:sz w:val="28"/>
            <w:szCs w:val="28"/>
            <w:u w:val="single"/>
          </w:rPr>
          <w:t>Пьезометрический график от котельной №9 до Центральная, 2  2017-2018 гг.</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_Toc7441089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90" w:history="1">
        <w:r w:rsidRPr="009D5785">
          <w:rPr>
            <w:rFonts w:ascii="Arial Narrow" w:eastAsia="Calibri" w:hAnsi="Arial Narrow"/>
            <w:noProof/>
            <w:sz w:val="28"/>
            <w:szCs w:val="28"/>
            <w:u w:val="single"/>
          </w:rPr>
          <w:t>Рис. 1.3.</w:t>
        </w:r>
        <w:r w:rsidRPr="009D5785">
          <w:rPr>
            <w:rFonts w:ascii="Calibri" w:hAnsi="Calibri"/>
            <w:noProof/>
            <w:sz w:val="22"/>
            <w:szCs w:val="22"/>
          </w:rPr>
          <w:tab/>
        </w:r>
        <w:r w:rsidRPr="009D5785">
          <w:rPr>
            <w:rFonts w:ascii="Arial Narrow" w:eastAsia="Calibri" w:hAnsi="Arial Narrow"/>
            <w:noProof/>
            <w:sz w:val="28"/>
            <w:szCs w:val="28"/>
            <w:u w:val="single"/>
          </w:rPr>
          <w:t>Пьезометрический график от котельной №9 до Центральная, 2  2018-2019 гг.</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_Toc7441090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91" w:history="1">
        <w:r w:rsidRPr="009D5785">
          <w:rPr>
            <w:rFonts w:ascii="Arial Narrow" w:hAnsi="Arial Narrow" w:cs="Arial CYR"/>
            <w:noProof/>
            <w:sz w:val="28"/>
            <w:szCs w:val="28"/>
            <w:u w:val="single"/>
          </w:rPr>
          <w:t>Рис. 1.4.</w:t>
        </w:r>
        <w:r w:rsidRPr="009D5785">
          <w:rPr>
            <w:rFonts w:ascii="Calibri" w:hAnsi="Calibri"/>
            <w:noProof/>
            <w:sz w:val="22"/>
            <w:szCs w:val="22"/>
          </w:rPr>
          <w:tab/>
        </w:r>
        <w:r w:rsidRPr="009D5785">
          <w:rPr>
            <w:rFonts w:ascii="Arial Narrow" w:hAnsi="Arial Narrow"/>
            <w:noProof/>
            <w:sz w:val="28"/>
            <w:szCs w:val="28"/>
            <w:u w:val="single"/>
          </w:rPr>
          <w:t>Перспективный гидравлический режим тепловых сетей от БМК с.Апраксино до Центральная, 11А (Сценарий №1).</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_Toc7441091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1588"/>
          <w:tab w:val="right" w:leader="dot" w:pos="9923"/>
        </w:tabs>
        <w:jc w:val="both"/>
        <w:rPr>
          <w:rFonts w:ascii="Calibri" w:hAnsi="Calibri"/>
          <w:noProof/>
          <w:sz w:val="22"/>
          <w:szCs w:val="22"/>
        </w:rPr>
      </w:pPr>
      <w:hyperlink w:anchor="_Toc7441092" w:history="1">
        <w:r w:rsidRPr="009D5785">
          <w:rPr>
            <w:rFonts w:ascii="Arial Narrow" w:hAnsi="Arial Narrow"/>
            <w:noProof/>
            <w:sz w:val="28"/>
            <w:szCs w:val="28"/>
            <w:u w:val="single"/>
          </w:rPr>
          <w:t>Рис. 1.5.</w:t>
        </w:r>
        <w:r w:rsidRPr="009D5785">
          <w:rPr>
            <w:rFonts w:ascii="Calibri" w:hAnsi="Calibri"/>
            <w:noProof/>
            <w:sz w:val="22"/>
            <w:szCs w:val="22"/>
          </w:rPr>
          <w:tab/>
        </w:r>
        <w:r w:rsidRPr="009D5785">
          <w:rPr>
            <w:rFonts w:ascii="Arial Narrow" w:hAnsi="Arial Narrow"/>
            <w:noProof/>
            <w:sz w:val="28"/>
            <w:szCs w:val="28"/>
            <w:u w:val="single"/>
          </w:rPr>
          <w:t>Перспективный гидравлический режим тепловых сетей от котельной №9 до Центральная, 2 (Сценарий №2).</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_Toc7441092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28"/>
          <w:sz w:val="28"/>
          <w:szCs w:val="28"/>
        </w:rPr>
        <w:fldChar w:fldCharType="end"/>
      </w:r>
    </w:p>
    <w:p w:rsidR="009D5785" w:rsidRPr="009D5785" w:rsidRDefault="009D5785" w:rsidP="009D5785"/>
    <w:p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sectPr w:rsidR="009D5785" w:rsidRPr="009D5785" w:rsidSect="009D5785">
          <w:footerReference w:type="even" r:id="rId18"/>
          <w:footerReference w:type="default" r:id="rId19"/>
          <w:pgSz w:w="11906" w:h="16838"/>
          <w:pgMar w:top="1134" w:right="851" w:bottom="1134" w:left="1134" w:header="709" w:footer="709" w:gutter="0"/>
          <w:cols w:space="708"/>
          <w:titlePg/>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53" w:name="_Toc7441082"/>
      <w:r w:rsidRPr="009D5785">
        <w:rPr>
          <w:rFonts w:ascii="Arial Narrow" w:hAnsi="Arial Narrow"/>
          <w:sz w:val="28"/>
          <w:szCs w:val="28"/>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подключенной тепловой нагрузки котельной.</w:t>
      </w:r>
      <w:bookmarkEnd w:id="153"/>
    </w:p>
    <w:tbl>
      <w:tblPr>
        <w:tblW w:w="5000" w:type="pct"/>
        <w:jc w:val="center"/>
        <w:tblLook w:val="04A0" w:firstRow="1" w:lastRow="0" w:firstColumn="1" w:lastColumn="0" w:noHBand="0" w:noVBand="1"/>
      </w:tblPr>
      <w:tblGrid>
        <w:gridCol w:w="2276"/>
        <w:gridCol w:w="1555"/>
        <w:gridCol w:w="1688"/>
        <w:gridCol w:w="1463"/>
        <w:gridCol w:w="1792"/>
        <w:gridCol w:w="1806"/>
        <w:gridCol w:w="1676"/>
        <w:gridCol w:w="855"/>
        <w:gridCol w:w="1675"/>
      </w:tblGrid>
      <w:tr w:rsidR="009D5785" w:rsidRPr="009D5785" w:rsidTr="009D5785">
        <w:trPr>
          <w:trHeight w:val="2265"/>
          <w:tblHeader/>
          <w:jc w:val="center"/>
        </w:trPr>
        <w:tc>
          <w:tcPr>
            <w:tcW w:w="7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участка тепловой сети (от ТК №__ до ТК №__ )</w:t>
            </w:r>
          </w:p>
        </w:tc>
        <w:tc>
          <w:tcPr>
            <w:tcW w:w="52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Внутренний диаметр трубопровода, мм</w:t>
            </w:r>
          </w:p>
        </w:tc>
        <w:tc>
          <w:tcPr>
            <w:tcW w:w="57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Протяженность, м</w:t>
            </w:r>
          </w:p>
        </w:tc>
        <w:tc>
          <w:tcPr>
            <w:tcW w:w="4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 начала эксплуатации</w:t>
            </w:r>
          </w:p>
        </w:tc>
        <w:tc>
          <w:tcPr>
            <w:tcW w:w="60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изоляции</w:t>
            </w:r>
          </w:p>
        </w:tc>
        <w:tc>
          <w:tcPr>
            <w:tcW w:w="61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компенсирующих устройств</w:t>
            </w:r>
          </w:p>
        </w:tc>
        <w:tc>
          <w:tcPr>
            <w:tcW w:w="5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прокладки (надземная, подземная, бесканальная, проходной, полупроходной, непроходной канал)</w:t>
            </w:r>
          </w:p>
        </w:tc>
        <w:tc>
          <w:tcPr>
            <w:tcW w:w="28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Марка канала</w:t>
            </w:r>
          </w:p>
        </w:tc>
        <w:tc>
          <w:tcPr>
            <w:tcW w:w="56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Характеристика грунта в местах прокладки с выделением наименее надежных участков</w:t>
            </w:r>
          </w:p>
        </w:tc>
      </w:tr>
      <w:tr w:rsidR="009D5785" w:rsidRPr="009D5785" w:rsidTr="009D5785">
        <w:trPr>
          <w:trHeight w:val="354"/>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510"/>
          <w:jc w:val="center"/>
        </w:trPr>
        <w:tc>
          <w:tcPr>
            <w:tcW w:w="7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№9 - З-1</w:t>
            </w:r>
          </w:p>
        </w:tc>
        <w:tc>
          <w:tcPr>
            <w:tcW w:w="52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132</w:t>
            </w:r>
          </w:p>
        </w:tc>
        <w:tc>
          <w:tcPr>
            <w:tcW w:w="4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765"/>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№9 - УТ-1</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66</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УТ-1 - СТП</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2014</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УТ-1 - УТ-2</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УТ-2 - З-2</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УТ-2 - СД</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З-3 - Центральная, 11А</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УТ-3 - УТ-4</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59</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УТ-4 - З-4</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УТ-4 - УТ-5</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З-5 - Набережная, 7</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УТ-5 - УТ-6</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69</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УТ-6 - УТ-7</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УТ-7 - З-6</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УТ-7 - З-7</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УТ-6 - УТ-8</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УТ-8 - СД</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1999</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З-9 - УТ-9</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36</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УТ-9 - З-10</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УТ-9 - СТП</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 - СТП</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Подземная канальная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 - УТ-10</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УТ-10 - УТ-11</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УТ-11 - З-11</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УТ-11 - З-12</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0,025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30</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УТ-10 - З-13</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Z-образный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 - Центральная, 17</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2014</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Подземная канальная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СД - УТ-3</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14,5</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СД - З-8</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4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1999</w:t>
            </w:r>
          </w:p>
        </w:tc>
        <w:tc>
          <w:tcPr>
            <w:tcW w:w="6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708"/>
        <w:sectPr w:rsidR="009D5785" w:rsidRPr="009D5785" w:rsidSect="009D5785">
          <w:pgSz w:w="16838" w:h="11906" w:orient="landscape"/>
          <w:pgMar w:top="851" w:right="1134" w:bottom="1134" w:left="1134" w:header="709" w:footer="709" w:gutter="0"/>
          <w:cols w:space="708"/>
          <w:docGrid w:linePitch="360"/>
        </w:sectPr>
      </w:pPr>
    </w:p>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4" w:name="_Toc7441083"/>
      <w:r w:rsidRPr="009D5785">
        <w:rPr>
          <w:rFonts w:ascii="Arial Narrow" w:hAnsi="Arial Narrow"/>
          <w:sz w:val="28"/>
          <w:szCs w:val="28"/>
        </w:rPr>
        <w:t>Описание типов и количества секционирующей и регулирующей арматуры на тепловых сетях, типов и строительных особенностей тепловых камер котельной №9.</w:t>
      </w:r>
      <w:bookmarkEnd w:id="154"/>
    </w:p>
    <w:tbl>
      <w:tblPr>
        <w:tblW w:w="5000" w:type="pct"/>
        <w:jc w:val="center"/>
        <w:tblLayout w:type="fixed"/>
        <w:tblLook w:val="04A0" w:firstRow="1" w:lastRow="0" w:firstColumn="1" w:lastColumn="0" w:noHBand="0" w:noVBand="1"/>
      </w:tblPr>
      <w:tblGrid>
        <w:gridCol w:w="962"/>
        <w:gridCol w:w="717"/>
        <w:gridCol w:w="433"/>
        <w:gridCol w:w="288"/>
        <w:gridCol w:w="417"/>
        <w:gridCol w:w="245"/>
        <w:gridCol w:w="461"/>
        <w:gridCol w:w="461"/>
        <w:gridCol w:w="461"/>
        <w:gridCol w:w="461"/>
        <w:gridCol w:w="461"/>
        <w:gridCol w:w="494"/>
        <w:gridCol w:w="461"/>
        <w:gridCol w:w="461"/>
        <w:gridCol w:w="461"/>
        <w:gridCol w:w="461"/>
        <w:gridCol w:w="461"/>
        <w:gridCol w:w="461"/>
        <w:gridCol w:w="461"/>
        <w:gridCol w:w="461"/>
        <w:gridCol w:w="695"/>
        <w:gridCol w:w="695"/>
        <w:gridCol w:w="559"/>
        <w:gridCol w:w="559"/>
        <w:gridCol w:w="597"/>
        <w:gridCol w:w="597"/>
        <w:gridCol w:w="568"/>
        <w:gridCol w:w="568"/>
        <w:gridCol w:w="399"/>
      </w:tblGrid>
      <w:tr w:rsidR="009D5785" w:rsidRPr="009D5785" w:rsidTr="009D5785">
        <w:trPr>
          <w:trHeight w:val="255"/>
          <w:tblHeader/>
          <w:jc w:val="center"/>
        </w:trPr>
        <w:tc>
          <w:tcPr>
            <w:tcW w:w="32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Номер тепловой камеры</w:t>
            </w:r>
          </w:p>
        </w:tc>
        <w:tc>
          <w:tcPr>
            <w:tcW w:w="24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Исполнение (Н-надземное, П-подземное)</w:t>
            </w:r>
          </w:p>
        </w:tc>
        <w:tc>
          <w:tcPr>
            <w:tcW w:w="467"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Внутренние размеры,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Толщина стенки,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Материал стенки (ж/б-железобетон, к-кирпич),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Наличие неподвижных опор</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Наличие гидроизоляции</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Конструкция перекрытия</w:t>
            </w:r>
          </w:p>
        </w:tc>
        <w:tc>
          <w:tcPr>
            <w:tcW w:w="791"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Задвижки (вентиль)</w:t>
            </w: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Шаровые краны</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Компенсаторы</w:t>
            </w:r>
          </w:p>
        </w:tc>
        <w:tc>
          <w:tcPr>
            <w:tcW w:w="37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Дренажная арматура</w:t>
            </w:r>
          </w:p>
        </w:tc>
        <w:tc>
          <w:tcPr>
            <w:tcW w:w="40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Воздушники</w:t>
            </w:r>
          </w:p>
        </w:tc>
        <w:tc>
          <w:tcPr>
            <w:tcW w:w="38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Перемычка</w:t>
            </w:r>
          </w:p>
        </w:tc>
        <w:tc>
          <w:tcPr>
            <w:tcW w:w="1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Примечание</w:t>
            </w:r>
          </w:p>
        </w:tc>
      </w:tr>
      <w:tr w:rsidR="009D5785" w:rsidRPr="009D5785"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467" w:type="pct"/>
            <w:gridSpan w:val="4"/>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91" w:type="pct"/>
            <w:gridSpan w:val="5"/>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(дисковые затворы)</w:t>
            </w: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378"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04"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384"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4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Высота</w:t>
            </w:r>
          </w:p>
        </w:tc>
        <w:tc>
          <w:tcPr>
            <w:tcW w:w="97"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Длина</w:t>
            </w:r>
          </w:p>
        </w:tc>
        <w:tc>
          <w:tcPr>
            <w:tcW w:w="141"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Ширина</w:t>
            </w:r>
          </w:p>
        </w:tc>
        <w:tc>
          <w:tcPr>
            <w:tcW w:w="83"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Диаметр</w:t>
            </w: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7"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5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235"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235"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89"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189"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20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20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Вид запорного органа</w:t>
            </w:r>
          </w:p>
        </w:tc>
        <w:tc>
          <w:tcPr>
            <w:tcW w:w="13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46"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97"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1"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7"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Чугунных</w:t>
            </w: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Стальных</w:t>
            </w:r>
          </w:p>
        </w:tc>
        <w:tc>
          <w:tcPr>
            <w:tcW w:w="156"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Стальные</w:t>
            </w:r>
          </w:p>
        </w:tc>
        <w:tc>
          <w:tcPr>
            <w:tcW w:w="23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3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169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6"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97"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1"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7"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ручным 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электроприводом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гидроприводом</w:t>
            </w:r>
          </w:p>
        </w:tc>
        <w:tc>
          <w:tcPr>
            <w:tcW w:w="156"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ручным 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электроприводом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 гидроприводом</w:t>
            </w:r>
          </w:p>
        </w:tc>
        <w:tc>
          <w:tcPr>
            <w:tcW w:w="23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3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270"/>
          <w:jc w:val="center"/>
        </w:trPr>
        <w:tc>
          <w:tcPr>
            <w:tcW w:w="5000" w:type="pct"/>
            <w:gridSpan w:val="29"/>
            <w:tcBorders>
              <w:top w:val="single" w:sz="4" w:space="0" w:color="auto"/>
              <w:left w:val="single" w:sz="4" w:space="0" w:color="auto"/>
              <w:bottom w:val="single" w:sz="4" w:space="0" w:color="auto"/>
              <w:right w:val="single" w:sz="4" w:space="0" w:color="auto"/>
            </w:tcBorders>
            <w:shd w:val="clear" w:color="auto" w:fill="auto"/>
            <w:vAlign w:val="bottom"/>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УТ-2</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УТ-3</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УТ-4</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УТ-5</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УТ-6</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УТ-7</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50, 50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2, 2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УТ-8</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УТ-9</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УТ-10</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УТ-11</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СД</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r w:rsidR="009D5785" w:rsidRPr="009D5785"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СД</w:t>
            </w:r>
          </w:p>
        </w:tc>
        <w:tc>
          <w:tcPr>
            <w:tcW w:w="2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80</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bl>
    <w:p w:rsidR="009D5785" w:rsidRPr="009D5785" w:rsidRDefault="009D5785" w:rsidP="009D5785">
      <w:pPr>
        <w:ind w:firstLine="708"/>
      </w:pPr>
    </w:p>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5" w:name="_Toc7441084"/>
      <w:r w:rsidRPr="009D5785">
        <w:rPr>
          <w:rFonts w:ascii="Arial Narrow" w:hAnsi="Arial Narrow"/>
          <w:sz w:val="28"/>
          <w:szCs w:val="28"/>
        </w:rPr>
        <w:t>Капитальные затраты на строительство новой БМК в с. Апраксино (сценарий развития №1).</w:t>
      </w:r>
      <w:bookmarkEnd w:id="155"/>
    </w:p>
    <w:tbl>
      <w:tblPr>
        <w:tblW w:w="0" w:type="auto"/>
        <w:jc w:val="center"/>
        <w:tblLook w:val="04A0" w:firstRow="1" w:lastRow="0" w:firstColumn="1" w:lastColumn="0" w:noHBand="0" w:noVBand="1"/>
      </w:tblPr>
      <w:tblGrid>
        <w:gridCol w:w="749"/>
        <w:gridCol w:w="4046"/>
        <w:gridCol w:w="4961"/>
        <w:gridCol w:w="654"/>
        <w:gridCol w:w="1147"/>
        <w:gridCol w:w="654"/>
        <w:gridCol w:w="654"/>
        <w:gridCol w:w="654"/>
        <w:gridCol w:w="1267"/>
      </w:tblGrid>
      <w:tr w:rsidR="009D5785" w:rsidRPr="009D5785" w:rsidTr="009D5785">
        <w:trPr>
          <w:trHeight w:val="6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7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Проектные работы</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270000,0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314928,0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6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БМК в с. Апраксино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2730000,0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3184272,0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right"/>
              <w:rPr>
                <w:rFonts w:ascii="Arial Narrow" w:hAnsi="Arial Narrow" w:cs="Arial CYR"/>
              </w:rPr>
            </w:pPr>
            <w:r w:rsidRPr="009D5785">
              <w:rPr>
                <w:rFonts w:ascii="Arial Narrow" w:hAnsi="Arial Narrow" w:cs="Arial CYR"/>
              </w:rPr>
              <w:t>ИТОГО: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3000000,0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3499200,0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bl>
    <w:p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6" w:name="_Toc7441085"/>
      <w:r w:rsidRPr="009D5785">
        <w:rPr>
          <w:rFonts w:ascii="Arial Narrow" w:hAnsi="Arial Narrow"/>
          <w:sz w:val="28"/>
          <w:szCs w:val="28"/>
        </w:rPr>
        <w:t>Капитальные затраты на реконструкцию, техническое перевооружение и (или) модернизацию котельной №9 (сценарий развития №2).</w:t>
      </w:r>
      <w:bookmarkEnd w:id="156"/>
    </w:p>
    <w:tbl>
      <w:tblPr>
        <w:tblW w:w="0" w:type="auto"/>
        <w:jc w:val="center"/>
        <w:tblLook w:val="04A0" w:firstRow="1" w:lastRow="0" w:firstColumn="1" w:lastColumn="0" w:noHBand="0" w:noVBand="1"/>
      </w:tblPr>
      <w:tblGrid>
        <w:gridCol w:w="695"/>
        <w:gridCol w:w="4739"/>
        <w:gridCol w:w="4338"/>
        <w:gridCol w:w="654"/>
        <w:gridCol w:w="1256"/>
        <w:gridCol w:w="654"/>
        <w:gridCol w:w="654"/>
        <w:gridCol w:w="654"/>
        <w:gridCol w:w="1142"/>
      </w:tblGrid>
      <w:tr w:rsidR="009D5785" w:rsidRPr="009D5785" w:rsidTr="009D5785">
        <w:trPr>
          <w:trHeight w:val="6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7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Проектные работы</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900000,0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1049760,0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6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Замена водогрейного котла КСВа-0,63 Гн - Котельная №9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9100000,0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10614240,0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right"/>
              <w:rPr>
                <w:rFonts w:ascii="Arial Narrow" w:hAnsi="Arial Narrow" w:cs="Arial CYR"/>
              </w:rPr>
            </w:pPr>
            <w:r w:rsidRPr="009D5785">
              <w:rPr>
                <w:rFonts w:ascii="Arial Narrow" w:hAnsi="Arial Narrow" w:cs="Arial CYR"/>
              </w:rPr>
              <w:t>ИТОГО: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10000000,0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11664000,0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r>
    </w:tbl>
    <w:p w:rsidR="009D5785" w:rsidRPr="009D5785" w:rsidRDefault="009D5785" w:rsidP="009D5785"/>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7" w:name="_Toc7441086"/>
      <w:r w:rsidRPr="009D5785">
        <w:rPr>
          <w:rFonts w:ascii="Arial Narrow" w:hAnsi="Arial Narrow"/>
          <w:sz w:val="28"/>
          <w:szCs w:val="28"/>
        </w:rPr>
        <w:t>Капитальные затраты на строительство тепловых сетей (сценарий развития №1).</w:t>
      </w:r>
      <w:bookmarkEnd w:id="157"/>
    </w:p>
    <w:tbl>
      <w:tblPr>
        <w:tblW w:w="5000" w:type="pct"/>
        <w:jc w:val="center"/>
        <w:tblLook w:val="04A0" w:firstRow="1" w:lastRow="0" w:firstColumn="1" w:lastColumn="0" w:noHBand="0" w:noVBand="1"/>
      </w:tblPr>
      <w:tblGrid>
        <w:gridCol w:w="553"/>
        <w:gridCol w:w="4294"/>
        <w:gridCol w:w="2100"/>
        <w:gridCol w:w="1310"/>
        <w:gridCol w:w="1313"/>
        <w:gridCol w:w="1310"/>
        <w:gridCol w:w="1310"/>
        <w:gridCol w:w="1310"/>
        <w:gridCol w:w="1286"/>
      </w:tblGrid>
      <w:tr w:rsidR="009D5785" w:rsidRPr="009D5785" w:rsidTr="009D5785">
        <w:trPr>
          <w:trHeight w:val="315"/>
          <w:tblHeader/>
          <w:jc w:val="center"/>
        </w:trPr>
        <w:tc>
          <w:tcPr>
            <w:tcW w:w="1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мероприятия</w:t>
            </w:r>
          </w:p>
        </w:tc>
        <w:tc>
          <w:tcPr>
            <w:tcW w:w="7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2651" w:type="pct"/>
            <w:gridSpan w:val="6"/>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645"/>
          <w:tblHeader/>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52"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10"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БМК с.Апраксино до УТ-1 c  диаметром с 2Дн76 мм длиной 73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51279,0</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53868,6</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БМК с.Апраксино до УТ-1 c  диаметром с 2Дн76 мм длиной 73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518487,7</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544671,3</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БМК с.Апраксино до Центральная, 1А c  диаметром с 2Дн76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49171,6</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51654,8</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БМК с.Апраксино до Центральная, 1А c  диаметром с 2Дн76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497180,0</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522287,6</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УТ-2 до Центральная, 11А c  диаметром с 2Дн57 мм длиной 20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13515,7</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14926,7</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УТ-2 до Центральная, 11А c  диаметром с 2Дн57 мм длиной 20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136658,6</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150925,8</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УТ-1 до УТ-2 c  диаметром с 2Дн57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47304,9</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52243,5</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УТ-1 до УТ-2 c  диаметром с 2Дн57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478305,1</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528240,1</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УТ-1 доНабережная, 7 c  диаметром с 2Дн57 мм длиной 61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41222,8</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45526,5</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УТ-1 доНабережная, 7 c  диаметром с 2Дн57 мм длиной 61 м в 2-х тр. исп.</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416808,7</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460323,5</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6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5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Итого ориентировочные затраты инвестиций:</w:t>
            </w:r>
          </w:p>
        </w:tc>
        <w:tc>
          <w:tcPr>
            <w:tcW w:w="71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2249934,2</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4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1172482,3</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1252186,2</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4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3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r>
    </w:tbl>
    <w:p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8" w:name="_Toc7441087"/>
      <w:r w:rsidRPr="009D5785">
        <w:rPr>
          <w:rFonts w:ascii="Arial Narrow" w:hAnsi="Arial Narrow"/>
          <w:sz w:val="28"/>
          <w:szCs w:val="28"/>
        </w:rPr>
        <w:t>Капитальные затраты на реконструкцию тепловых сетей (сценарий развития №2).</w:t>
      </w:r>
      <w:bookmarkEnd w:id="158"/>
    </w:p>
    <w:tbl>
      <w:tblPr>
        <w:tblW w:w="5000" w:type="pct"/>
        <w:jc w:val="center"/>
        <w:tblLook w:val="04A0" w:firstRow="1" w:lastRow="0" w:firstColumn="1" w:lastColumn="0" w:noHBand="0" w:noVBand="1"/>
      </w:tblPr>
      <w:tblGrid>
        <w:gridCol w:w="4268"/>
        <w:gridCol w:w="2079"/>
        <w:gridCol w:w="1307"/>
        <w:gridCol w:w="1411"/>
        <w:gridCol w:w="1431"/>
        <w:gridCol w:w="1431"/>
        <w:gridCol w:w="1428"/>
        <w:gridCol w:w="1431"/>
      </w:tblGrid>
      <w:tr w:rsidR="009D5785" w:rsidRPr="009D5785" w:rsidTr="009D5785">
        <w:trPr>
          <w:trHeight w:val="330"/>
          <w:tblHeader/>
          <w:jc w:val="center"/>
        </w:trPr>
        <w:tc>
          <w:tcPr>
            <w:tcW w:w="14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7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2854" w:type="pct"/>
            <w:gridSpan w:val="6"/>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915"/>
          <w:tblHeader/>
          <w:jc w:val="center"/>
        </w:trPr>
        <w:tc>
          <w:tcPr>
            <w:tcW w:w="1443"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03"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отКотельная №9 до УТ-1  c наружным диаметром 2Д 159 мм длиной 66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61092,1</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67470,2</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отКотельная №9 до УТ-1  c наружным диаметром 2Д 159 мм длиной 66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617709,4</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682198,2</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УТ-2 до СД  c наружным диаметром 2Д 159 мм длиной 50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46281,9</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51113,8</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УТ-2 до СД  c наружным диаметром 2Д 159 мм длиной 50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467961,7</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516816,9</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СД до УТ-3 c увеличением наружного диаметра с 2Д 108 мм на 2Д 159 мм длиной 14,5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13421,8</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14823,0</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СД до УТ-3 c увеличением наружного диаметра с 2Д 108 мм на 2Д 159 мм длиной 14,5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135708,9</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149876,9</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УТ-1 до УТ-2  c наружным диаметром 2Д 159 мм длиной 190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175871,3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204010,7</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УТ-1 до УТ-2  c наружным диаметром 2Д 159 мм длиной 190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1778254,3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2062775,0</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УТ-3 до УТ-4 c увеличением наружного диаметра с 2Д 108 мм на 2Д 133 мм длиной 59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53088,3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64619,0</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УТ-3 до УТ-4 c увеличением наружного диаметра с 2Д 108 мм на 2Д 133 мм длиной 59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536781,2</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653370,1</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УТ-4 до УТ-5  c наружным диаметром 2Д 108 мм длиной 15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11965,5</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14564,4</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УТ-4 до УТ-5  c наружным диаметром 2Д 108 мм длиной 15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120984,8</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147262,8</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УТ-5 до УТ-6  c наружным диаметром 2Д 108 мм длиной 69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55041,5</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70161,3</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УТ-5 до УТ-6  c наружным диаметром 2Д 108 мм длиной 69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556530,3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709409,2</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УТ-8 до СД c наружным диаметром 2Д 89 мм длиной 20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15025,6</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19153,1</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УТ-8 до СД c наружным диаметром 2Д 89 мм длиной 20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151925,5</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193659,4</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СД до З-8 c наружным диаметром 2Д 89 мм длиной 21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15776,9</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20110,8</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СД до З-8 c наружным диаметром 2Д 89 мм длиной 21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159521,8</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203342,4</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УТ-6 до УТ-8  c наружным диаметром 2Д 108 мм длиной 60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47862,1</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63814,6</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УТ-6 до УТ-8  c наружным диаметром 2Д 108 мм длиной 60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483939,4</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645236,4</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УТ-8 до З-9  c наружным диаметром 2Д 108 мм длиной 0,0001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УТ-8 до З-9  c наружным диаметром 2Д 108 мм длиной 0,0001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З-9 до УТ-9  c наружным диаметром 2Д 108 мм длиной 36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28717,3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40052,0</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З-9 до УТ-9  c наружным диаметром 2Д 108 мм длиной 36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290363,6</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404970,2</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УТ-9 до СТП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31908,1</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44502,2</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УТ-9 до СТП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322626,3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449966,8</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СТП до СТП  c наружным диаметром 2Д 108 мм длиной 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13432,0</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19595,9</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СТП до СТП  c наружным диаметром 2Д 108 мм длиной 9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135812,3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198136,5</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СТП до УТ-10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31908,1</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46550,7</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СТП до УТ-10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322626,3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470679,4</w:t>
            </w:r>
          </w:p>
        </w:tc>
      </w:tr>
      <w:tr w:rsidR="009D5785" w:rsidRPr="009D5785"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отКотельная №9 до З-1 c наружным диаметром 2Д 89 мм длиной 132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99169,0</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151361,6</w:t>
            </w:r>
          </w:p>
        </w:tc>
      </w:tr>
      <w:tr w:rsidR="009D5785" w:rsidRPr="009D5785"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отКотельная №9 до З-1 c наружным диаметром 2Д 89 мм длиной 132 м в 2-х тр. исп.</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1002708,3</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1530433,6</w:t>
            </w:r>
          </w:p>
        </w:tc>
      </w:tr>
      <w:tr w:rsidR="009D5785" w:rsidRPr="009D5785" w:rsidTr="009D5785">
        <w:trPr>
          <w:trHeight w:val="66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Итого ориентировочные затраты инвестиций:</w:t>
            </w:r>
          </w:p>
        </w:tc>
        <w:tc>
          <w:tcPr>
            <w:tcW w:w="70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7784016,2</w:t>
            </w:r>
          </w:p>
        </w:tc>
        <w:tc>
          <w:tcPr>
            <w:tcW w:w="44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7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1482298,9</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2266785,7</w:t>
            </w:r>
          </w:p>
        </w:tc>
        <w:tc>
          <w:tcPr>
            <w:tcW w:w="4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879816,3</w:t>
            </w:r>
          </w:p>
        </w:tc>
        <w:tc>
          <w:tcPr>
            <w:tcW w:w="48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Cs/>
              </w:rPr>
            </w:pPr>
            <w:r w:rsidRPr="009D5785">
              <w:rPr>
                <w:rFonts w:ascii="Arial Narrow" w:hAnsi="Arial Narrow" w:cs="Arial CYR"/>
                <w:bCs/>
              </w:rPr>
              <w:t>5281137,5</w:t>
            </w:r>
          </w:p>
        </w:tc>
      </w:tr>
    </w:tbl>
    <w:p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9" w:name="_Toc7441088"/>
      <w:r w:rsidRPr="009D5785">
        <w:rPr>
          <w:rFonts w:ascii="Arial Narrow" w:hAnsi="Arial Narrow"/>
          <w:sz w:val="28"/>
          <w:szCs w:val="28"/>
        </w:rPr>
        <w:t>Результат гидравлического расчета для определения диаметра ограничительно-дроссельных устройств (котельная №9).</w:t>
      </w:r>
      <w:bookmarkEnd w:id="159"/>
    </w:p>
    <w:tbl>
      <w:tblPr>
        <w:tblW w:w="15070" w:type="dxa"/>
        <w:jc w:val="center"/>
        <w:tblLayout w:type="fixed"/>
        <w:tblLook w:val="04A0" w:firstRow="1" w:lastRow="0" w:firstColumn="1" w:lastColumn="0" w:noHBand="0" w:noVBand="1"/>
      </w:tblPr>
      <w:tblGrid>
        <w:gridCol w:w="466"/>
        <w:gridCol w:w="2052"/>
        <w:gridCol w:w="1418"/>
        <w:gridCol w:w="1276"/>
        <w:gridCol w:w="871"/>
        <w:gridCol w:w="1082"/>
        <w:gridCol w:w="1574"/>
        <w:gridCol w:w="894"/>
        <w:gridCol w:w="1139"/>
        <w:gridCol w:w="894"/>
        <w:gridCol w:w="1139"/>
        <w:gridCol w:w="894"/>
        <w:gridCol w:w="1371"/>
      </w:tblGrid>
      <w:tr w:rsidR="009D5785" w:rsidRPr="009D5785" w:rsidTr="009D5785">
        <w:trPr>
          <w:trHeight w:val="345"/>
          <w:jc w:val="center"/>
        </w:trPr>
        <w:tc>
          <w:tcPr>
            <w:tcW w:w="4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п/п</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Адрес узла ввода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Располагаемый напоp на вводе потpебителя м</w:t>
            </w:r>
          </w:p>
        </w:tc>
        <w:tc>
          <w:tcPr>
            <w:tcW w:w="3229" w:type="dxa"/>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Расчетная нагрузка, Гкал/ч</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Температурный перепад сетевой воды на вводе потребителя, °C</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СО, т/ч</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на подающем тр-де перед СО, мм</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СВ, т/ч</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на подающем тр-де перед СВ, мм</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ГВС, т/ч</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в циркуляционной линии ГВС, мм</w:t>
            </w:r>
          </w:p>
        </w:tc>
      </w:tr>
      <w:tr w:rsidR="009D5785" w:rsidRPr="009D5785" w:rsidTr="009D5785">
        <w:trPr>
          <w:trHeight w:val="1320"/>
          <w:jc w:val="center"/>
        </w:trPr>
        <w:tc>
          <w:tcPr>
            <w:tcW w:w="467"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отопление</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вентиляцию</w:t>
            </w: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горячее водоснабжение</w:t>
            </w:r>
          </w:p>
        </w:tc>
        <w:tc>
          <w:tcPr>
            <w:tcW w:w="1574"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color w:val="000000"/>
              </w:rPr>
            </w:pPr>
          </w:p>
        </w:tc>
      </w:tr>
      <w:tr w:rsidR="009D5785" w:rsidRPr="009D5785" w:rsidTr="009D5785">
        <w:trPr>
          <w:trHeight w:val="540"/>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603" w:type="dxa"/>
            <w:gridSpan w:val="12"/>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9</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12,67</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0,094</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34,5</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2,6857</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7</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10,89</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34,3</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8,5</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6</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14,99</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0,066</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32,6</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1,8857</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5</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8,91</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0,057</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34,1</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1,6286</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7,7</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9,05</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0,06447</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1,842</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9,06</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0,00453</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0,1294</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3</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8,96</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1,4286</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2</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9,02</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33,1</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9,12</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0,157007</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34,1</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4,4859</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12,7</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17</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14,48</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0,039</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34,6</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1,1143</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12,44</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0,077722</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34,4</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2,2206</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9,26</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33,8</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1,8571</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205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c>
          <w:tcPr>
            <w:tcW w:w="14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10,72</w:t>
            </w:r>
          </w:p>
        </w:tc>
        <w:tc>
          <w:tcPr>
            <w:tcW w:w="127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0,058413</w:t>
            </w:r>
          </w:p>
        </w:tc>
        <w:tc>
          <w:tcPr>
            <w:tcW w:w="8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34,2</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1,6689</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7,4</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bl>
    <w:p w:rsidR="009D5785" w:rsidRPr="009D5785" w:rsidRDefault="009D5785" w:rsidP="009D5785"/>
    <w:p w:rsidR="009D5785" w:rsidRPr="009D5785" w:rsidRDefault="009D5785" w:rsidP="009D5785"/>
    <w:p w:rsidR="009D5785" w:rsidRPr="009D5785" w:rsidRDefault="009D5785" w:rsidP="009D5785"/>
    <w:p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rsidR="009D5785" w:rsidRPr="009D5785" w:rsidRDefault="00350C55" w:rsidP="009D5785">
      <w:pPr>
        <w:ind w:firstLine="567"/>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extent cx="8848725" cy="5848350"/>
            <wp:effectExtent l="0" t="0" r="9525" b="0"/>
            <wp:docPr id="5" name="Рисунок 1" descr="Описание: 2018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2018_Кот_9_Центральная_2"/>
                    <pic:cNvPicPr>
                      <a:picLocks noChangeAspect="1" noChangeArrowheads="1"/>
                    </pic:cNvPicPr>
                  </pic:nvPicPr>
                  <pic:blipFill>
                    <a:blip r:embed="rId20">
                      <a:extLst>
                        <a:ext uri="{28A0092B-C50C-407E-A947-70E740481C1C}">
                          <a14:useLocalDpi xmlns:a14="http://schemas.microsoft.com/office/drawing/2010/main" val="0"/>
                        </a:ext>
                      </a:extLst>
                    </a:blip>
                    <a:srcRect t="6911"/>
                    <a:stretch>
                      <a:fillRect/>
                    </a:stretch>
                  </pic:blipFill>
                  <pic:spPr bwMode="auto">
                    <a:xfrm>
                      <a:off x="0" y="0"/>
                      <a:ext cx="8848725" cy="5848350"/>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bookmarkStart w:id="160" w:name="_Ref526158821"/>
      <w:bookmarkStart w:id="161" w:name="_Ref7187716"/>
      <w:bookmarkStart w:id="162" w:name="_Toc7441089"/>
      <w:r w:rsidRPr="009D5785">
        <w:rPr>
          <w:rFonts w:ascii="Arial Narrow" w:eastAsia="Calibri" w:hAnsi="Arial Narrow"/>
          <w:kern w:val="28"/>
          <w:sz w:val="28"/>
          <w:szCs w:val="28"/>
        </w:rPr>
        <w:t>Пьезометрический график</w:t>
      </w:r>
      <w:bookmarkEnd w:id="160"/>
      <w:r w:rsidRPr="009D5785">
        <w:rPr>
          <w:rFonts w:ascii="Arial Narrow" w:eastAsia="Calibri" w:hAnsi="Arial Narrow"/>
          <w:kern w:val="28"/>
          <w:sz w:val="28"/>
          <w:szCs w:val="28"/>
        </w:rPr>
        <w:t xml:space="preserve"> от котельной №9 до Центральная, 2  2017-2018 гг.</w:t>
      </w:r>
      <w:bookmarkEnd w:id="161"/>
      <w:bookmarkEnd w:id="162"/>
    </w:p>
    <w:p w:rsidR="009D5785" w:rsidRPr="009D5785" w:rsidRDefault="00350C55" w:rsidP="009D5785">
      <w:pPr>
        <w:spacing w:before="120" w:after="240"/>
        <w:ind w:left="567"/>
        <w:outlineLvl w:val="4"/>
        <w:rPr>
          <w:rFonts w:ascii="Arial Narrow" w:eastAsia="Calibri" w:hAnsi="Arial Narrow"/>
          <w:kern w:val="28"/>
          <w:sz w:val="28"/>
          <w:szCs w:val="28"/>
        </w:rPr>
      </w:pPr>
      <w:r w:rsidRPr="009D5785">
        <w:rPr>
          <w:rFonts w:ascii="Arial Narrow" w:eastAsia="Calibri" w:hAnsi="Arial Narrow"/>
          <w:noProof/>
          <w:kern w:val="28"/>
          <w:sz w:val="28"/>
          <w:szCs w:val="28"/>
        </w:rPr>
        <w:drawing>
          <wp:inline distT="0" distB="0" distL="0" distR="0">
            <wp:extent cx="8553450" cy="5838825"/>
            <wp:effectExtent l="0" t="0" r="0" b="9525"/>
            <wp:docPr id="6" name="Рисунок 2"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t="3369"/>
                    <a:stretch>
                      <a:fillRect/>
                    </a:stretch>
                  </pic:blipFill>
                  <pic:spPr bwMode="auto">
                    <a:xfrm>
                      <a:off x="0" y="0"/>
                      <a:ext cx="8553450" cy="583882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bookmarkStart w:id="163" w:name="_Ref526158869"/>
      <w:bookmarkStart w:id="164" w:name="_Ref7187723"/>
      <w:bookmarkStart w:id="165" w:name="_Toc7441090"/>
      <w:r w:rsidRPr="009D5785">
        <w:rPr>
          <w:rFonts w:ascii="Arial Narrow" w:eastAsia="Calibri" w:hAnsi="Arial Narrow"/>
          <w:kern w:val="28"/>
          <w:sz w:val="28"/>
          <w:szCs w:val="28"/>
        </w:rPr>
        <w:t xml:space="preserve">Пьезометрический график </w:t>
      </w:r>
      <w:bookmarkEnd w:id="163"/>
      <w:r w:rsidRPr="009D5785">
        <w:rPr>
          <w:rFonts w:ascii="Arial Narrow" w:eastAsia="Calibri" w:hAnsi="Arial Narrow"/>
          <w:kern w:val="28"/>
          <w:sz w:val="28"/>
          <w:szCs w:val="28"/>
        </w:rPr>
        <w:t>от котельной №9доЦентральная, 22018-2019 гг.</w:t>
      </w:r>
      <w:bookmarkEnd w:id="164"/>
      <w:bookmarkEnd w:id="165"/>
    </w:p>
    <w:tbl>
      <w:tblPr>
        <w:tblW w:w="14900" w:type="dxa"/>
        <w:tblCellMar>
          <w:left w:w="0" w:type="dxa"/>
          <w:right w:w="0" w:type="dxa"/>
        </w:tblCellMar>
        <w:tblLook w:val="04A0" w:firstRow="1" w:lastRow="0" w:firstColumn="1" w:lastColumn="0" w:noHBand="0" w:noVBand="1"/>
      </w:tblPr>
      <w:tblGrid>
        <w:gridCol w:w="14916"/>
      </w:tblGrid>
      <w:tr w:rsidR="009D5785" w:rsidRPr="009D5785" w:rsidTr="009D5785">
        <w:trPr>
          <w:trHeight w:val="8799"/>
        </w:trPr>
        <w:tc>
          <w:tcPr>
            <w:tcW w:w="14900" w:type="dxa"/>
            <w:shd w:val="clear" w:color="auto" w:fill="auto"/>
            <w:noWrap/>
            <w:vAlign w:val="center"/>
            <w:hideMark/>
          </w:tcPr>
          <w:p w:rsidR="009D5785" w:rsidRPr="009D5785" w:rsidRDefault="00350C55" w:rsidP="009D5785">
            <w:pPr>
              <w:jc w:val="center"/>
              <w:rPr>
                <w:rFonts w:ascii="Arial Narrow" w:hAnsi="Arial Narrow"/>
              </w:rPr>
            </w:pPr>
            <w:r w:rsidRPr="009D5785">
              <w:rPr>
                <w:rFonts w:ascii="Arial Narrow" w:hAnsi="Arial Narrow"/>
                <w:noProof/>
              </w:rPr>
              <w:drawing>
                <wp:inline distT="0" distB="0" distL="0" distR="0">
                  <wp:extent cx="8239125" cy="5743575"/>
                  <wp:effectExtent l="0" t="0" r="9525" b="9525"/>
                  <wp:docPr id="7" name="Рисунок 3" descr="Описание: 2028_БМК_Центральная_11а_ва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2028_БМК_Центральная_11а_вар1"/>
                          <pic:cNvPicPr>
                            <a:picLocks noChangeAspect="1" noChangeArrowheads="1"/>
                          </pic:cNvPicPr>
                        </pic:nvPicPr>
                        <pic:blipFill>
                          <a:blip r:embed="rId22">
                            <a:extLst>
                              <a:ext uri="{28A0092B-C50C-407E-A947-70E740481C1C}">
                                <a14:useLocalDpi xmlns:a14="http://schemas.microsoft.com/office/drawing/2010/main" val="0"/>
                              </a:ext>
                            </a:extLst>
                          </a:blip>
                          <a:srcRect t="1534"/>
                          <a:stretch>
                            <a:fillRect/>
                          </a:stretch>
                        </pic:blipFill>
                        <pic:spPr bwMode="auto">
                          <a:xfrm>
                            <a:off x="0" y="0"/>
                            <a:ext cx="8239125" cy="5743575"/>
                          </a:xfrm>
                          <a:prstGeom prst="rect">
                            <a:avLst/>
                          </a:prstGeom>
                          <a:noFill/>
                          <a:ln>
                            <a:noFill/>
                          </a:ln>
                        </pic:spPr>
                      </pic:pic>
                    </a:graphicData>
                  </a:graphic>
                </wp:inline>
              </w:drawing>
            </w:r>
          </w:p>
        </w:tc>
      </w:tr>
      <w:tr w:rsidR="009D5785" w:rsidRPr="009D5785" w:rsidTr="009D5785">
        <w:trPr>
          <w:trHeight w:val="547"/>
        </w:trPr>
        <w:tc>
          <w:tcPr>
            <w:tcW w:w="14900" w:type="dxa"/>
            <w:shd w:val="clear" w:color="auto" w:fill="auto"/>
            <w:noWrap/>
            <w:vAlign w:val="center"/>
            <w:hideMark/>
          </w:tcPr>
          <w:p w:rsidR="009D5785" w:rsidRPr="009D5785" w:rsidRDefault="009D5785" w:rsidP="009D5785">
            <w:pPr>
              <w:numPr>
                <w:ilvl w:val="4"/>
                <w:numId w:val="1"/>
              </w:numPr>
              <w:spacing w:after="120"/>
              <w:jc w:val="center"/>
              <w:outlineLvl w:val="4"/>
              <w:rPr>
                <w:rFonts w:ascii="Arial Narrow" w:hAnsi="Arial Narrow" w:cs="Arial CYR"/>
                <w:kern w:val="28"/>
                <w:sz w:val="28"/>
                <w:szCs w:val="28"/>
              </w:rPr>
            </w:pPr>
            <w:bookmarkStart w:id="166" w:name="_Ref7194715"/>
            <w:bookmarkStart w:id="167" w:name="_Toc7441091"/>
            <w:r w:rsidRPr="009D5785">
              <w:rPr>
                <w:rFonts w:ascii="Arial Narrow" w:hAnsi="Arial Narrow"/>
                <w:kern w:val="28"/>
                <w:sz w:val="28"/>
                <w:szCs w:val="28"/>
              </w:rPr>
              <w:t>Перспективный гидравлический режим тепловых сетей от БМКс.Апраксинодо Центральная, 11А (Сценарий №1).</w:t>
            </w:r>
            <w:bookmarkEnd w:id="166"/>
            <w:bookmarkEnd w:id="167"/>
          </w:p>
        </w:tc>
      </w:tr>
      <w:tr w:rsidR="009D5785" w:rsidRPr="009D5785" w:rsidTr="009D5785">
        <w:trPr>
          <w:trHeight w:val="8941"/>
        </w:trPr>
        <w:tc>
          <w:tcPr>
            <w:tcW w:w="14900" w:type="dxa"/>
            <w:shd w:val="clear" w:color="auto" w:fill="auto"/>
            <w:noWrap/>
            <w:vAlign w:val="center"/>
            <w:hideMark/>
          </w:tcPr>
          <w:p w:rsidR="009D5785" w:rsidRPr="009D5785" w:rsidRDefault="00350C55" w:rsidP="009D5785">
            <w:pPr>
              <w:spacing w:after="120"/>
              <w:jc w:val="center"/>
              <w:outlineLvl w:val="4"/>
              <w:rPr>
                <w:rFonts w:ascii="Arial Narrow" w:hAnsi="Arial Narrow"/>
                <w:kern w:val="28"/>
                <w:sz w:val="28"/>
                <w:szCs w:val="28"/>
              </w:rPr>
            </w:pPr>
            <w:r w:rsidRPr="009D5785">
              <w:rPr>
                <w:rFonts w:ascii="Arial Narrow" w:hAnsi="Arial Narrow"/>
                <w:noProof/>
                <w:kern w:val="28"/>
                <w:sz w:val="28"/>
                <w:szCs w:val="28"/>
              </w:rPr>
              <w:drawing>
                <wp:inline distT="0" distB="0" distL="0" distR="0">
                  <wp:extent cx="8039100" cy="5572125"/>
                  <wp:effectExtent l="0" t="0" r="0" b="9525"/>
                  <wp:docPr id="8" name="Рисунок 4" descr="Описание: 2028_Кот_9_Центральная_2_вар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2028_Кот_9_Центральная_2_вар2"/>
                          <pic:cNvPicPr>
                            <a:picLocks noChangeAspect="1" noChangeArrowheads="1"/>
                          </pic:cNvPicPr>
                        </pic:nvPicPr>
                        <pic:blipFill>
                          <a:blip r:embed="rId23">
                            <a:extLst>
                              <a:ext uri="{28A0092B-C50C-407E-A947-70E740481C1C}">
                                <a14:useLocalDpi xmlns:a14="http://schemas.microsoft.com/office/drawing/2010/main" val="0"/>
                              </a:ext>
                            </a:extLst>
                          </a:blip>
                          <a:srcRect t="1711"/>
                          <a:stretch>
                            <a:fillRect/>
                          </a:stretch>
                        </pic:blipFill>
                        <pic:spPr bwMode="auto">
                          <a:xfrm>
                            <a:off x="0" y="0"/>
                            <a:ext cx="8039100" cy="5572125"/>
                          </a:xfrm>
                          <a:prstGeom prst="rect">
                            <a:avLst/>
                          </a:prstGeom>
                          <a:noFill/>
                          <a:ln>
                            <a:noFill/>
                          </a:ln>
                        </pic:spPr>
                      </pic:pic>
                    </a:graphicData>
                  </a:graphic>
                </wp:inline>
              </w:drawing>
            </w:r>
          </w:p>
        </w:tc>
      </w:tr>
      <w:tr w:rsidR="009D5785" w:rsidRPr="009D5785" w:rsidTr="009D5785">
        <w:trPr>
          <w:trHeight w:val="421"/>
        </w:trPr>
        <w:tc>
          <w:tcPr>
            <w:tcW w:w="14900" w:type="dxa"/>
            <w:shd w:val="clear" w:color="auto" w:fill="auto"/>
            <w:noWrap/>
            <w:vAlign w:val="bottom"/>
            <w:hideMark/>
          </w:tcPr>
          <w:p w:rsidR="009D5785" w:rsidRPr="009D5785" w:rsidRDefault="009D5785" w:rsidP="009D5785">
            <w:pPr>
              <w:numPr>
                <w:ilvl w:val="4"/>
                <w:numId w:val="1"/>
              </w:numPr>
              <w:jc w:val="center"/>
              <w:outlineLvl w:val="4"/>
              <w:rPr>
                <w:rFonts w:ascii="Arial Narrow" w:hAnsi="Arial Narrow"/>
                <w:kern w:val="28"/>
                <w:sz w:val="28"/>
                <w:szCs w:val="28"/>
              </w:rPr>
            </w:pPr>
            <w:bookmarkStart w:id="168" w:name="_Ref7194724"/>
            <w:bookmarkStart w:id="169" w:name="_Toc7441092"/>
            <w:r w:rsidRPr="009D5785">
              <w:rPr>
                <w:rFonts w:ascii="Arial Narrow" w:hAnsi="Arial Narrow"/>
                <w:kern w:val="28"/>
                <w:sz w:val="28"/>
                <w:szCs w:val="28"/>
              </w:rPr>
              <w:t>Перспективный гидравлический режим тепловых сетей от котельной №9до Центральная, 2 (Сценарий №2).</w:t>
            </w:r>
            <w:bookmarkEnd w:id="168"/>
            <w:bookmarkEnd w:id="169"/>
          </w:p>
        </w:tc>
      </w:tr>
    </w:tbl>
    <w:p w:rsidR="00771947" w:rsidRDefault="00771947" w:rsidP="009D5785">
      <w:pPr>
        <w:jc w:val="center"/>
        <w:rPr>
          <w:rFonts w:ascii="Arial Narrow" w:hAnsi="Arial Narrow"/>
          <w:sz w:val="28"/>
          <w:szCs w:val="28"/>
        </w:rPr>
        <w:sectPr w:rsidR="00771947" w:rsidSect="00771947">
          <w:footerReference w:type="even" r:id="rId24"/>
          <w:footerReference w:type="default" r:id="rId25"/>
          <w:pgSz w:w="16838" w:h="11906" w:orient="landscape"/>
          <w:pgMar w:top="1134" w:right="1134" w:bottom="851" w:left="1134" w:header="709" w:footer="709" w:gutter="0"/>
          <w:cols w:space="708"/>
          <w:titlePg/>
          <w:docGrid w:linePitch="360"/>
        </w:sectPr>
      </w:pPr>
    </w:p>
    <w:p w:rsidR="009D5785" w:rsidRDefault="009D5785" w:rsidP="009D5785">
      <w:pPr>
        <w:jc w:val="center"/>
        <w:rPr>
          <w:rFonts w:ascii="Arial Narrow" w:hAnsi="Arial Narrow"/>
          <w:sz w:val="28"/>
          <w:szCs w:val="28"/>
        </w:rPr>
      </w:pPr>
    </w:p>
    <w:p w:rsidR="009D5785" w:rsidRPr="009D5785" w:rsidRDefault="009D5785" w:rsidP="009D5785">
      <w:pPr>
        <w:jc w:val="both"/>
        <w:rPr>
          <w:rFonts w:ascii="Arial Narrow" w:hAnsi="Arial Narrow"/>
          <w:sz w:val="32"/>
          <w:szCs w:val="32"/>
        </w:rPr>
      </w:pPr>
    </w:p>
    <w:p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ОБОСНОВЫВАЮЩИЕ МАТЕРИАЛЫ</w:t>
      </w:r>
    </w:p>
    <w:p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К СХЕМЕ ТЕПЛОСНАБЖЕНИЯ</w:t>
      </w:r>
    </w:p>
    <w:p w:rsidR="009D5785" w:rsidRPr="009D5785" w:rsidRDefault="009D5785" w:rsidP="009D5785">
      <w:pPr>
        <w:jc w:val="center"/>
        <w:rPr>
          <w:rFonts w:ascii="Arial Narrow" w:hAnsi="Arial Narrow"/>
          <w:sz w:val="44"/>
          <w:szCs w:val="44"/>
        </w:rPr>
      </w:pP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Апраксинского сельского поселения</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Чамзинского муниципального района</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Республики Мордовия на период до 2028 года</w:t>
      </w:r>
    </w:p>
    <w:p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lang w:val="en-US"/>
        </w:rPr>
        <w:t>(</w:t>
      </w:r>
      <w:r w:rsidRPr="009D5785">
        <w:rPr>
          <w:rFonts w:ascii="Arial Narrow" w:hAnsi="Arial Narrow"/>
          <w:sz w:val="44"/>
          <w:szCs w:val="44"/>
        </w:rPr>
        <w:t>актуализированная редакция)</w:t>
      </w:r>
    </w:p>
    <w:p w:rsidR="009D5785" w:rsidRPr="009D5785" w:rsidRDefault="009D5785" w:rsidP="009D5785">
      <w:pPr>
        <w:jc w:val="center"/>
        <w:rPr>
          <w:rFonts w:ascii="Arial Narrow" w:hAnsi="Arial Narrow"/>
          <w:sz w:val="44"/>
          <w:szCs w:val="44"/>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Pr="009D5785" w:rsidRDefault="009D5785" w:rsidP="009D5785">
      <w:pPr>
        <w:jc w:val="both"/>
        <w:rPr>
          <w:rFonts w:ascii="Arial Narrow" w:hAnsi="Arial Narrow"/>
          <w:sz w:val="32"/>
          <w:szCs w:val="32"/>
        </w:rPr>
      </w:pPr>
    </w:p>
    <w:p w:rsidR="009D5785" w:rsidRDefault="009D5785" w:rsidP="009D5785">
      <w:pPr>
        <w:jc w:val="both"/>
        <w:rPr>
          <w:rFonts w:ascii="Arial Narrow" w:hAnsi="Arial Narrow"/>
          <w:sz w:val="32"/>
          <w:szCs w:val="32"/>
        </w:rPr>
      </w:pPr>
    </w:p>
    <w:p w:rsidR="00771947" w:rsidRDefault="00771947" w:rsidP="009D5785">
      <w:pPr>
        <w:jc w:val="both"/>
        <w:rPr>
          <w:rFonts w:ascii="Arial Narrow" w:hAnsi="Arial Narrow"/>
          <w:sz w:val="32"/>
          <w:szCs w:val="32"/>
        </w:rPr>
      </w:pPr>
    </w:p>
    <w:p w:rsidR="00771947" w:rsidRDefault="00771947" w:rsidP="009D5785">
      <w:pPr>
        <w:jc w:val="both"/>
        <w:rPr>
          <w:rFonts w:ascii="Arial Narrow" w:hAnsi="Arial Narrow"/>
          <w:sz w:val="32"/>
          <w:szCs w:val="32"/>
        </w:rPr>
      </w:pPr>
    </w:p>
    <w:p w:rsidR="00771947" w:rsidRDefault="00771947" w:rsidP="009D5785">
      <w:pPr>
        <w:jc w:val="both"/>
        <w:rPr>
          <w:rFonts w:ascii="Arial Narrow" w:hAnsi="Arial Narrow"/>
          <w:sz w:val="32"/>
          <w:szCs w:val="32"/>
        </w:rPr>
      </w:pPr>
    </w:p>
    <w:p w:rsidR="00771947" w:rsidRPr="00771947" w:rsidRDefault="00771947" w:rsidP="009D5785">
      <w:pPr>
        <w:jc w:val="both"/>
        <w:rPr>
          <w:rFonts w:ascii="Arial Narrow" w:hAnsi="Arial Narrow"/>
          <w:sz w:val="32"/>
          <w:szCs w:val="32"/>
        </w:rPr>
      </w:pPr>
    </w:p>
    <w:p w:rsidR="009D5785" w:rsidRPr="00771947" w:rsidRDefault="009D5785" w:rsidP="009D5785">
      <w:pPr>
        <w:keepNext/>
        <w:suppressAutoHyphens/>
        <w:spacing w:after="120"/>
        <w:jc w:val="center"/>
        <w:outlineLvl w:val="0"/>
        <w:rPr>
          <w:rFonts w:ascii="Arial Narrow" w:hAnsi="Arial Narrow" w:cs="Arial"/>
          <w:b/>
          <w:bCs/>
          <w:caps/>
          <w:kern w:val="32"/>
          <w:sz w:val="32"/>
          <w:szCs w:val="32"/>
        </w:rPr>
      </w:pPr>
      <w:bookmarkStart w:id="170" w:name="_Toc7444872"/>
      <w:r w:rsidRPr="00771947">
        <w:rPr>
          <w:rFonts w:ascii="Arial Narrow" w:hAnsi="Arial Narrow" w:cs="Arial"/>
          <w:b/>
          <w:bCs/>
          <w:caps/>
          <w:kern w:val="32"/>
          <w:sz w:val="32"/>
          <w:szCs w:val="32"/>
        </w:rPr>
        <w:t>содержание</w:t>
      </w:r>
      <w:bookmarkEnd w:id="170"/>
    </w:p>
    <w:p w:rsidR="009D5785" w:rsidRPr="00771947" w:rsidRDefault="009D5785" w:rsidP="009D5785">
      <w:pPr>
        <w:tabs>
          <w:tab w:val="left" w:pos="567"/>
          <w:tab w:val="right" w:leader="dot" w:pos="9923"/>
        </w:tabs>
        <w:spacing w:before="120"/>
        <w:jc w:val="both"/>
        <w:rPr>
          <w:rFonts w:ascii="Calibri" w:hAnsi="Calibri"/>
          <w:noProof/>
          <w:sz w:val="22"/>
          <w:szCs w:val="22"/>
        </w:rPr>
      </w:pPr>
      <w:r w:rsidRPr="00771947">
        <w:rPr>
          <w:rFonts w:ascii="Arial Narrow" w:hAnsi="Arial Narrow"/>
          <w:noProof/>
          <w:kern w:val="28"/>
          <w:sz w:val="28"/>
          <w:szCs w:val="28"/>
        </w:rPr>
        <w:fldChar w:fldCharType="begin"/>
      </w:r>
      <w:r w:rsidRPr="00771947">
        <w:rPr>
          <w:rFonts w:ascii="Arial Narrow" w:hAnsi="Arial Narrow"/>
          <w:noProof/>
          <w:kern w:val="28"/>
          <w:sz w:val="28"/>
          <w:szCs w:val="28"/>
        </w:rPr>
        <w:instrText xml:space="preserve"> TOC \h \z \t "ТС_Заголовок_Осн 1;1;ТС_Заголовок_Осн 2;2;ТС_Заголовок_Осн 3;3;ТС_Заг_Без номера;1;ТС_Заголовок_Осн 4;4" </w:instrText>
      </w:r>
      <w:r w:rsidRPr="00771947">
        <w:rPr>
          <w:rFonts w:ascii="Arial Narrow" w:hAnsi="Arial Narrow"/>
          <w:noProof/>
          <w:kern w:val="28"/>
          <w:sz w:val="28"/>
          <w:szCs w:val="28"/>
        </w:rPr>
        <w:fldChar w:fldCharType="separate"/>
      </w:r>
      <w:hyperlink w:anchor="_Toc7444872" w:history="1">
        <w:r w:rsidRPr="00771947">
          <w:rPr>
            <w:rFonts w:ascii="Arial Narrow" w:hAnsi="Arial Narrow"/>
            <w:b/>
            <w:caps/>
            <w:noProof/>
            <w:kern w:val="28"/>
            <w:sz w:val="28"/>
            <w:szCs w:val="28"/>
            <w:u w:val="single"/>
          </w:rPr>
          <w:t>содержание</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_Toc7444872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873" w:history="1">
        <w:r w:rsidRPr="00771947">
          <w:rPr>
            <w:rFonts w:ascii="Arial Narrow" w:hAnsi="Arial Narrow"/>
            <w:b/>
            <w:caps/>
            <w:noProof/>
            <w:kern w:val="28"/>
            <w:sz w:val="28"/>
            <w:szCs w:val="28"/>
            <w:u w:val="single"/>
          </w:rPr>
          <w:t>1.</w:t>
        </w:r>
        <w:r w:rsidRPr="00771947">
          <w:rPr>
            <w:rFonts w:ascii="Calibri" w:hAnsi="Calibri"/>
            <w:noProof/>
            <w:sz w:val="22"/>
            <w:szCs w:val="22"/>
          </w:rPr>
          <w:tab/>
        </w:r>
        <w:r w:rsidRPr="00771947">
          <w:rPr>
            <w:rFonts w:ascii="Arial Narrow" w:hAnsi="Arial Narrow"/>
            <w:b/>
            <w:caps/>
            <w:noProof/>
            <w:kern w:val="28"/>
            <w:sz w:val="28"/>
            <w:szCs w:val="28"/>
            <w:u w:val="single"/>
          </w:rPr>
          <w:t>Глава 1. Существующее положение в сфере производства, передачи и потребления тепловой энергии для целей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_Toc7444873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4" w:history="1">
        <w:r w:rsidRPr="00771947">
          <w:rPr>
            <w:rFonts w:ascii="Arial Narrow" w:hAnsi="Arial Narrow"/>
            <w:noProof/>
            <w:kern w:val="28"/>
            <w:sz w:val="28"/>
            <w:szCs w:val="28"/>
            <w:u w:val="single"/>
          </w:rPr>
          <w:t>1.1.</w:t>
        </w:r>
        <w:r w:rsidRPr="00771947">
          <w:rPr>
            <w:rFonts w:ascii="Calibri" w:hAnsi="Calibri"/>
            <w:noProof/>
            <w:sz w:val="22"/>
            <w:szCs w:val="22"/>
          </w:rPr>
          <w:tab/>
        </w:r>
        <w:r w:rsidRPr="00771947">
          <w:rPr>
            <w:rFonts w:ascii="Arial Narrow" w:hAnsi="Arial Narrow"/>
            <w:noProof/>
            <w:kern w:val="28"/>
            <w:sz w:val="28"/>
            <w:szCs w:val="28"/>
            <w:u w:val="single"/>
          </w:rPr>
          <w:t>Функциональная структура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5" w:history="1">
        <w:r w:rsidRPr="00771947">
          <w:rPr>
            <w:rFonts w:ascii="Arial Narrow" w:hAnsi="Arial Narrow"/>
            <w:noProof/>
            <w:sz w:val="28"/>
            <w:u w:val="single"/>
          </w:rPr>
          <w:t>1.1.1.</w:t>
        </w:r>
        <w:r w:rsidRPr="00771947">
          <w:rPr>
            <w:rFonts w:ascii="Calibri" w:hAnsi="Calibri"/>
            <w:noProof/>
            <w:sz w:val="22"/>
            <w:szCs w:val="22"/>
          </w:rPr>
          <w:tab/>
        </w:r>
        <w:r w:rsidRPr="00771947">
          <w:rPr>
            <w:rFonts w:ascii="Arial Narrow" w:hAnsi="Arial Narrow"/>
            <w:noProof/>
            <w:sz w:val="28"/>
            <w:u w:val="single"/>
          </w:rPr>
          <w:t>Описание деятельности (эксплуатационной ответственности) теплоснабжающих и теплосетевых организаций и описание структуры договорных отношений между ними.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6" w:history="1">
        <w:r w:rsidRPr="00771947">
          <w:rPr>
            <w:rFonts w:ascii="Arial Narrow" w:hAnsi="Arial Narrow"/>
            <w:noProof/>
            <w:sz w:val="28"/>
            <w:u w:val="single"/>
          </w:rPr>
          <w:t>1.1.2.</w:t>
        </w:r>
        <w:r w:rsidRPr="00771947">
          <w:rPr>
            <w:rFonts w:ascii="Calibri" w:hAnsi="Calibri"/>
            <w:noProof/>
            <w:sz w:val="22"/>
            <w:szCs w:val="22"/>
          </w:rPr>
          <w:tab/>
        </w:r>
        <w:r w:rsidRPr="00771947">
          <w:rPr>
            <w:rFonts w:ascii="Arial Narrow" w:hAnsi="Arial Narrow"/>
            <w:noProof/>
            <w:sz w:val="28"/>
            <w:u w:val="single"/>
          </w:rPr>
          <w:t>Описание деятельности в зонах действия производственных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7" w:history="1">
        <w:r w:rsidRPr="00771947">
          <w:rPr>
            <w:rFonts w:ascii="Arial Narrow" w:hAnsi="Arial Narrow"/>
            <w:noProof/>
            <w:sz w:val="28"/>
            <w:u w:val="single"/>
          </w:rPr>
          <w:t>1.1.3.</w:t>
        </w:r>
        <w:r w:rsidRPr="00771947">
          <w:rPr>
            <w:rFonts w:ascii="Calibri" w:hAnsi="Calibri"/>
            <w:noProof/>
            <w:sz w:val="22"/>
            <w:szCs w:val="22"/>
          </w:rPr>
          <w:tab/>
        </w:r>
        <w:r w:rsidRPr="00771947">
          <w:rPr>
            <w:rFonts w:ascii="Arial Narrow" w:hAnsi="Arial Narrow"/>
            <w:noProof/>
            <w:sz w:val="28"/>
            <w:u w:val="single"/>
          </w:rPr>
          <w:t>Описание деятельности в зонах действия индивидуального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8" w:history="1">
        <w:r w:rsidRPr="00771947">
          <w:rPr>
            <w:rFonts w:ascii="Arial Narrow" w:hAnsi="Arial Narrow"/>
            <w:noProof/>
            <w:kern w:val="28"/>
            <w:sz w:val="28"/>
            <w:szCs w:val="28"/>
            <w:u w:val="single"/>
          </w:rPr>
          <w:t>1.2.</w:t>
        </w:r>
        <w:r w:rsidRPr="00771947">
          <w:rPr>
            <w:rFonts w:ascii="Calibri" w:hAnsi="Calibri"/>
            <w:noProof/>
            <w:sz w:val="22"/>
            <w:szCs w:val="22"/>
          </w:rPr>
          <w:tab/>
        </w:r>
        <w:r w:rsidRPr="00771947">
          <w:rPr>
            <w:rFonts w:ascii="Arial Narrow" w:hAnsi="Arial Narrow"/>
            <w:noProof/>
            <w:kern w:val="28"/>
            <w:sz w:val="28"/>
            <w:szCs w:val="28"/>
            <w:u w:val="single"/>
          </w:rPr>
          <w:t>Изменения, произошедшие в функциональной структуре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9" w:history="1">
        <w:r w:rsidRPr="00771947">
          <w:rPr>
            <w:rFonts w:ascii="Arial Narrow" w:hAnsi="Arial Narrow"/>
            <w:noProof/>
            <w:kern w:val="28"/>
            <w:sz w:val="28"/>
            <w:szCs w:val="28"/>
            <w:u w:val="single"/>
          </w:rPr>
          <w:t>1.3.</w:t>
        </w:r>
        <w:r w:rsidRPr="00771947">
          <w:rPr>
            <w:rFonts w:ascii="Calibri" w:hAnsi="Calibri"/>
            <w:noProof/>
            <w:sz w:val="22"/>
            <w:szCs w:val="22"/>
          </w:rPr>
          <w:tab/>
        </w:r>
        <w:r w:rsidRPr="00771947">
          <w:rPr>
            <w:rFonts w:ascii="Arial Narrow" w:hAnsi="Arial Narrow"/>
            <w:noProof/>
            <w:kern w:val="28"/>
            <w:sz w:val="28"/>
            <w:szCs w:val="28"/>
            <w:u w:val="single"/>
          </w:rPr>
          <w:t>Источник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0" w:history="1">
        <w:r w:rsidRPr="00771947">
          <w:rPr>
            <w:rFonts w:ascii="Arial Narrow" w:hAnsi="Arial Narrow"/>
            <w:noProof/>
            <w:sz w:val="28"/>
            <w:u w:val="single"/>
          </w:rPr>
          <w:t>1.3.1.</w:t>
        </w:r>
        <w:r w:rsidRPr="00771947">
          <w:rPr>
            <w:rFonts w:ascii="Calibri" w:hAnsi="Calibri"/>
            <w:noProof/>
            <w:sz w:val="22"/>
            <w:szCs w:val="22"/>
          </w:rPr>
          <w:tab/>
        </w:r>
        <w:r w:rsidRPr="00771947">
          <w:rPr>
            <w:rFonts w:ascii="Arial Narrow" w:hAnsi="Arial Narrow"/>
            <w:noProof/>
            <w:sz w:val="28"/>
            <w:u w:val="single"/>
          </w:rPr>
          <w:t>Структура и технические характеристики основного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1" w:history="1">
        <w:r w:rsidRPr="00771947">
          <w:rPr>
            <w:rFonts w:ascii="Arial Narrow" w:hAnsi="Arial Narrow"/>
            <w:noProof/>
            <w:sz w:val="28"/>
            <w:u w:val="single"/>
          </w:rPr>
          <w:t>1.3.2.</w:t>
        </w:r>
        <w:r w:rsidRPr="00771947">
          <w:rPr>
            <w:rFonts w:ascii="Calibri" w:hAnsi="Calibri"/>
            <w:noProof/>
            <w:sz w:val="22"/>
            <w:szCs w:val="22"/>
          </w:rPr>
          <w:tab/>
        </w:r>
        <w:r w:rsidRPr="00771947">
          <w:rPr>
            <w:rFonts w:ascii="Arial Narrow" w:hAnsi="Arial Narrow"/>
            <w:noProof/>
            <w:sz w:val="28"/>
            <w:u w:val="single"/>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2" w:history="1">
        <w:r w:rsidRPr="00771947">
          <w:rPr>
            <w:rFonts w:ascii="Arial Narrow" w:hAnsi="Arial Narrow"/>
            <w:noProof/>
            <w:sz w:val="28"/>
            <w:u w:val="single"/>
          </w:rPr>
          <w:t>1.3.3.</w:t>
        </w:r>
        <w:r w:rsidRPr="00771947">
          <w:rPr>
            <w:rFonts w:ascii="Calibri" w:hAnsi="Calibri"/>
            <w:noProof/>
            <w:sz w:val="22"/>
            <w:szCs w:val="22"/>
          </w:rPr>
          <w:tab/>
        </w:r>
        <w:r w:rsidRPr="00771947">
          <w:rPr>
            <w:rFonts w:ascii="Arial Narrow" w:hAnsi="Arial Narrow"/>
            <w:noProof/>
            <w:sz w:val="28"/>
            <w:u w:val="single"/>
          </w:rPr>
          <w:t>Ограничения тепловой мощности и параметров располагаемой тепловой мощности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3" w:history="1">
        <w:r w:rsidRPr="00771947">
          <w:rPr>
            <w:rFonts w:ascii="Arial Narrow" w:hAnsi="Arial Narrow"/>
            <w:noProof/>
            <w:sz w:val="28"/>
            <w:u w:val="single"/>
          </w:rPr>
          <w:t>1.3.4.</w:t>
        </w:r>
        <w:r w:rsidRPr="00771947">
          <w:rPr>
            <w:rFonts w:ascii="Calibri" w:hAnsi="Calibri"/>
            <w:noProof/>
            <w:sz w:val="22"/>
            <w:szCs w:val="22"/>
          </w:rPr>
          <w:tab/>
        </w:r>
        <w:r w:rsidRPr="00771947">
          <w:rPr>
            <w:rFonts w:ascii="Arial Narrow" w:hAnsi="Arial Narrow"/>
            <w:noProof/>
            <w:sz w:val="28"/>
            <w:u w:val="single"/>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4" w:history="1">
        <w:r w:rsidRPr="00771947">
          <w:rPr>
            <w:rFonts w:ascii="Arial Narrow" w:hAnsi="Arial Narrow"/>
            <w:noProof/>
            <w:sz w:val="28"/>
            <w:u w:val="single"/>
          </w:rPr>
          <w:t>1.3.5.</w:t>
        </w:r>
        <w:r w:rsidRPr="00771947">
          <w:rPr>
            <w:rFonts w:ascii="Calibri" w:hAnsi="Calibri"/>
            <w:noProof/>
            <w:sz w:val="22"/>
            <w:szCs w:val="22"/>
          </w:rPr>
          <w:tab/>
        </w:r>
        <w:r w:rsidRPr="00771947">
          <w:rPr>
            <w:rFonts w:ascii="Arial Narrow" w:hAnsi="Arial Narrow"/>
            <w:noProof/>
            <w:sz w:val="28"/>
            <w:u w:val="single"/>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5" w:history="1">
        <w:r w:rsidRPr="00771947">
          <w:rPr>
            <w:rFonts w:ascii="Arial Narrow" w:hAnsi="Arial Narrow"/>
            <w:noProof/>
            <w:sz w:val="28"/>
            <w:u w:val="single"/>
          </w:rPr>
          <w:t>1.3.6.</w:t>
        </w:r>
        <w:r w:rsidRPr="00771947">
          <w:rPr>
            <w:rFonts w:ascii="Calibri" w:hAnsi="Calibri"/>
            <w:noProof/>
            <w:sz w:val="22"/>
            <w:szCs w:val="22"/>
          </w:rPr>
          <w:tab/>
        </w:r>
        <w:r w:rsidRPr="00771947">
          <w:rPr>
            <w:rFonts w:ascii="Arial Narrow" w:hAnsi="Arial Narrow"/>
            <w:noProof/>
            <w:sz w:val="28"/>
            <w:u w:val="single"/>
          </w:rPr>
          <w:t>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6" w:history="1">
        <w:r w:rsidRPr="00771947">
          <w:rPr>
            <w:rFonts w:ascii="Arial Narrow" w:hAnsi="Arial Narrow"/>
            <w:noProof/>
            <w:sz w:val="28"/>
            <w:u w:val="single"/>
          </w:rPr>
          <w:t>1.3.7.</w:t>
        </w:r>
        <w:r w:rsidRPr="00771947">
          <w:rPr>
            <w:rFonts w:ascii="Calibri" w:hAnsi="Calibri"/>
            <w:noProof/>
            <w:sz w:val="22"/>
            <w:szCs w:val="22"/>
          </w:rPr>
          <w:tab/>
        </w:r>
        <w:r w:rsidRPr="00771947">
          <w:rPr>
            <w:rFonts w:ascii="Arial Narrow" w:hAnsi="Arial Narrow"/>
            <w:noProof/>
            <w:sz w:val="28"/>
            <w:u w:val="single"/>
          </w:rPr>
          <w:t>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7" w:history="1">
        <w:r w:rsidRPr="00771947">
          <w:rPr>
            <w:rFonts w:ascii="Arial Narrow" w:hAnsi="Arial Narrow"/>
            <w:noProof/>
            <w:sz w:val="28"/>
            <w:u w:val="single"/>
          </w:rPr>
          <w:t>1.3.8.</w:t>
        </w:r>
        <w:r w:rsidRPr="00771947">
          <w:rPr>
            <w:rFonts w:ascii="Calibri" w:hAnsi="Calibri"/>
            <w:noProof/>
            <w:sz w:val="22"/>
            <w:szCs w:val="22"/>
          </w:rPr>
          <w:tab/>
        </w:r>
        <w:r w:rsidRPr="00771947">
          <w:rPr>
            <w:rFonts w:ascii="Arial Narrow" w:hAnsi="Arial Narrow"/>
            <w:noProof/>
            <w:sz w:val="28"/>
            <w:u w:val="single"/>
          </w:rPr>
          <w:t>Среднегодовая загрузка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8" w:history="1">
        <w:r w:rsidRPr="00771947">
          <w:rPr>
            <w:rFonts w:ascii="Arial Narrow" w:hAnsi="Arial Narrow"/>
            <w:noProof/>
            <w:sz w:val="28"/>
            <w:u w:val="single"/>
          </w:rPr>
          <w:t>1.3.9.</w:t>
        </w:r>
        <w:r w:rsidRPr="00771947">
          <w:rPr>
            <w:rFonts w:ascii="Calibri" w:hAnsi="Calibri"/>
            <w:noProof/>
            <w:sz w:val="22"/>
            <w:szCs w:val="22"/>
          </w:rPr>
          <w:tab/>
        </w:r>
        <w:r w:rsidRPr="00771947">
          <w:rPr>
            <w:rFonts w:ascii="Arial Narrow" w:hAnsi="Arial Narrow"/>
            <w:noProof/>
            <w:sz w:val="28"/>
            <w:u w:val="single"/>
          </w:rPr>
          <w:t>Способы учета тепла, отпущенного в тепловые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9" w:history="1">
        <w:r w:rsidRPr="00771947">
          <w:rPr>
            <w:rFonts w:ascii="Arial Narrow" w:hAnsi="Arial Narrow"/>
            <w:noProof/>
            <w:sz w:val="28"/>
            <w:u w:val="single"/>
          </w:rPr>
          <w:t>1.3.10.</w:t>
        </w:r>
        <w:r w:rsidRPr="00771947">
          <w:rPr>
            <w:rFonts w:ascii="Calibri" w:hAnsi="Calibri"/>
            <w:noProof/>
            <w:sz w:val="22"/>
            <w:szCs w:val="22"/>
          </w:rPr>
          <w:tab/>
        </w:r>
        <w:r w:rsidRPr="00771947">
          <w:rPr>
            <w:rFonts w:ascii="Arial Narrow" w:hAnsi="Arial Narrow"/>
            <w:noProof/>
            <w:sz w:val="28"/>
            <w:u w:val="single"/>
          </w:rPr>
          <w:t>Статистика отказов и восстановлений оборудования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0" w:history="1">
        <w:r w:rsidRPr="00771947">
          <w:rPr>
            <w:rFonts w:ascii="Arial Narrow" w:hAnsi="Arial Narrow"/>
            <w:noProof/>
            <w:sz w:val="28"/>
            <w:u w:val="single"/>
          </w:rPr>
          <w:t>1.3.11.</w:t>
        </w:r>
        <w:r w:rsidRPr="00771947">
          <w:rPr>
            <w:rFonts w:ascii="Calibri" w:hAnsi="Calibri"/>
            <w:noProof/>
            <w:sz w:val="22"/>
            <w:szCs w:val="22"/>
          </w:rPr>
          <w:tab/>
        </w:r>
        <w:r w:rsidRPr="00771947">
          <w:rPr>
            <w:rFonts w:ascii="Arial Narrow" w:hAnsi="Arial Narrow"/>
            <w:noProof/>
            <w:sz w:val="28"/>
            <w:u w:val="single"/>
          </w:rPr>
          <w:t>Предписания надзорных органов по запрещению дальнейшей эксплуатации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1" w:history="1">
        <w:r w:rsidRPr="00771947">
          <w:rPr>
            <w:rFonts w:ascii="Arial Narrow" w:hAnsi="Arial Narrow"/>
            <w:noProof/>
            <w:sz w:val="28"/>
            <w:u w:val="single"/>
          </w:rPr>
          <w:t>1.3.12.</w:t>
        </w:r>
        <w:r w:rsidRPr="00771947">
          <w:rPr>
            <w:rFonts w:ascii="Calibri" w:hAnsi="Calibri"/>
            <w:noProof/>
            <w:sz w:val="22"/>
            <w:szCs w:val="22"/>
          </w:rPr>
          <w:tab/>
        </w:r>
        <w:r w:rsidRPr="00771947">
          <w:rPr>
            <w:rFonts w:ascii="Arial Narrow" w:hAnsi="Arial Narrow"/>
            <w:noProof/>
            <w:sz w:val="28"/>
            <w:u w:val="single"/>
          </w:rPr>
          <w:t>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92" w:history="1">
        <w:r w:rsidRPr="00771947">
          <w:rPr>
            <w:rFonts w:ascii="Arial Narrow" w:hAnsi="Arial Narrow"/>
            <w:noProof/>
            <w:kern w:val="28"/>
            <w:sz w:val="28"/>
            <w:szCs w:val="28"/>
            <w:u w:val="single"/>
          </w:rPr>
          <w:t>1.4.</w:t>
        </w:r>
        <w:r w:rsidRPr="00771947">
          <w:rPr>
            <w:rFonts w:ascii="Calibri" w:hAnsi="Calibri"/>
            <w:noProof/>
            <w:sz w:val="22"/>
            <w:szCs w:val="22"/>
          </w:rPr>
          <w:tab/>
        </w:r>
        <w:r w:rsidRPr="00771947">
          <w:rPr>
            <w:rFonts w:ascii="Arial Narrow" w:hAnsi="Arial Narrow"/>
            <w:noProof/>
            <w:kern w:val="28"/>
            <w:sz w:val="28"/>
            <w:szCs w:val="28"/>
            <w:u w:val="single"/>
          </w:rPr>
          <w:t>Изменения, технических характеристик основного оборудования источников тепловой энергии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_Toc7444892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93" w:history="1">
        <w:r w:rsidRPr="00771947">
          <w:rPr>
            <w:rFonts w:ascii="Arial Narrow" w:hAnsi="Arial Narrow"/>
            <w:noProof/>
            <w:kern w:val="28"/>
            <w:sz w:val="28"/>
            <w:szCs w:val="28"/>
            <w:u w:val="single"/>
          </w:rPr>
          <w:t>1.5.</w:t>
        </w:r>
        <w:r w:rsidRPr="00771947">
          <w:rPr>
            <w:rFonts w:ascii="Calibri" w:hAnsi="Calibri"/>
            <w:noProof/>
            <w:sz w:val="22"/>
            <w:szCs w:val="22"/>
          </w:rPr>
          <w:tab/>
        </w:r>
        <w:r w:rsidRPr="00771947">
          <w:rPr>
            <w:rFonts w:ascii="Arial Narrow" w:hAnsi="Arial Narrow"/>
            <w:noProof/>
            <w:kern w:val="28"/>
            <w:sz w:val="28"/>
            <w:szCs w:val="28"/>
            <w:u w:val="single"/>
          </w:rPr>
          <w:t>Тепловые сети, сооружения на них и тепловые пункты.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_Toc7444893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4" w:history="1">
        <w:r w:rsidRPr="00771947">
          <w:rPr>
            <w:rFonts w:ascii="Arial Narrow" w:hAnsi="Arial Narrow"/>
            <w:noProof/>
            <w:sz w:val="28"/>
            <w:u w:val="single"/>
          </w:rPr>
          <w:t>1.5.1.</w:t>
        </w:r>
        <w:r w:rsidRPr="00771947">
          <w:rPr>
            <w:rFonts w:ascii="Calibri" w:hAnsi="Calibri"/>
            <w:noProof/>
            <w:sz w:val="22"/>
            <w:szCs w:val="22"/>
          </w:rPr>
          <w:tab/>
        </w:r>
        <w:r w:rsidRPr="00771947">
          <w:rPr>
            <w:rFonts w:ascii="Arial Narrow" w:hAnsi="Arial Narrow"/>
            <w:noProof/>
            <w:sz w:val="28"/>
            <w:u w:val="single"/>
          </w:rPr>
          <w:t>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5" w:history="1">
        <w:r w:rsidRPr="00771947">
          <w:rPr>
            <w:rFonts w:ascii="Arial Narrow" w:hAnsi="Arial Narrow"/>
            <w:noProof/>
            <w:sz w:val="28"/>
            <w:u w:val="single"/>
          </w:rPr>
          <w:t>1.5.2.</w:t>
        </w:r>
        <w:r w:rsidRPr="00771947">
          <w:rPr>
            <w:rFonts w:ascii="Calibri" w:hAnsi="Calibri"/>
            <w:noProof/>
            <w:sz w:val="22"/>
            <w:szCs w:val="22"/>
          </w:rPr>
          <w:tab/>
        </w:r>
        <w:r w:rsidRPr="00771947">
          <w:rPr>
            <w:rFonts w:ascii="Arial Narrow" w:hAnsi="Arial Narrow"/>
            <w:noProof/>
            <w:sz w:val="28"/>
            <w:u w:val="single"/>
          </w:rPr>
          <w:t>Схемы тепловых сетей в зонах действия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6" w:history="1">
        <w:r w:rsidRPr="00771947">
          <w:rPr>
            <w:rFonts w:ascii="Arial Narrow" w:hAnsi="Arial Narrow"/>
            <w:noProof/>
            <w:sz w:val="28"/>
            <w:u w:val="single"/>
          </w:rPr>
          <w:t>1.5.3.</w:t>
        </w:r>
        <w:r w:rsidRPr="00771947">
          <w:rPr>
            <w:rFonts w:ascii="Calibri" w:hAnsi="Calibri"/>
            <w:noProof/>
            <w:sz w:val="22"/>
            <w:szCs w:val="22"/>
          </w:rPr>
          <w:tab/>
        </w:r>
        <w:r w:rsidRPr="00771947">
          <w:rPr>
            <w:rFonts w:ascii="Arial Narrow" w:hAnsi="Arial Narrow"/>
            <w:noProof/>
            <w:sz w:val="28"/>
            <w:u w:val="single"/>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7" w:history="1">
        <w:r w:rsidRPr="00771947">
          <w:rPr>
            <w:rFonts w:ascii="Arial Narrow" w:hAnsi="Arial Narrow"/>
            <w:noProof/>
            <w:sz w:val="28"/>
            <w:u w:val="single"/>
          </w:rPr>
          <w:t>1.5.4.</w:t>
        </w:r>
        <w:r w:rsidRPr="00771947">
          <w:rPr>
            <w:rFonts w:ascii="Calibri" w:hAnsi="Calibri"/>
            <w:noProof/>
            <w:sz w:val="22"/>
            <w:szCs w:val="22"/>
          </w:rPr>
          <w:tab/>
        </w:r>
        <w:r w:rsidRPr="00771947">
          <w:rPr>
            <w:rFonts w:ascii="Arial Narrow" w:hAnsi="Arial Narrow"/>
            <w:noProof/>
            <w:sz w:val="28"/>
            <w:u w:val="single"/>
          </w:rPr>
          <w:t>Описание типов и количества секционирующей и регулирующей арматуры на тепловых сетях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8" w:history="1">
        <w:r w:rsidRPr="00771947">
          <w:rPr>
            <w:rFonts w:ascii="Arial Narrow" w:hAnsi="Arial Narrow"/>
            <w:noProof/>
            <w:sz w:val="28"/>
            <w:u w:val="single"/>
          </w:rPr>
          <w:t>1.5.5.</w:t>
        </w:r>
        <w:r w:rsidRPr="00771947">
          <w:rPr>
            <w:rFonts w:ascii="Calibri" w:hAnsi="Calibri"/>
            <w:noProof/>
            <w:sz w:val="22"/>
            <w:szCs w:val="22"/>
          </w:rPr>
          <w:tab/>
        </w:r>
        <w:r w:rsidRPr="00771947">
          <w:rPr>
            <w:rFonts w:ascii="Arial Narrow" w:hAnsi="Arial Narrow"/>
            <w:noProof/>
            <w:sz w:val="28"/>
            <w:u w:val="single"/>
          </w:rPr>
          <w:t>Описание типов и строительных особенностей тепловых пунктов, тепловых камер и павильонов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9" w:history="1">
        <w:r w:rsidRPr="00771947">
          <w:rPr>
            <w:rFonts w:ascii="Arial Narrow" w:hAnsi="Arial Narrow"/>
            <w:noProof/>
            <w:sz w:val="28"/>
            <w:u w:val="single"/>
          </w:rPr>
          <w:t>1.5.6.</w:t>
        </w:r>
        <w:r w:rsidRPr="00771947">
          <w:rPr>
            <w:rFonts w:ascii="Calibri" w:hAnsi="Calibri"/>
            <w:noProof/>
            <w:sz w:val="22"/>
            <w:szCs w:val="22"/>
          </w:rPr>
          <w:tab/>
        </w:r>
        <w:r w:rsidRPr="00771947">
          <w:rPr>
            <w:rFonts w:ascii="Arial Narrow" w:hAnsi="Arial Narrow"/>
            <w:noProof/>
            <w:sz w:val="28"/>
            <w:u w:val="single"/>
          </w:rPr>
          <w:t>Описание графиков регулирования отпуска тепла в тепловые сети с анализом их обоснованности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0" w:history="1">
        <w:r w:rsidRPr="00771947">
          <w:rPr>
            <w:rFonts w:ascii="Arial Narrow" w:hAnsi="Arial Narrow"/>
            <w:noProof/>
            <w:sz w:val="28"/>
            <w:u w:val="single"/>
          </w:rPr>
          <w:t>1.5.7.</w:t>
        </w:r>
        <w:r w:rsidRPr="00771947">
          <w:rPr>
            <w:rFonts w:ascii="Calibri" w:hAnsi="Calibri"/>
            <w:noProof/>
            <w:sz w:val="22"/>
            <w:szCs w:val="22"/>
          </w:rPr>
          <w:tab/>
        </w:r>
        <w:r w:rsidRPr="00771947">
          <w:rPr>
            <w:rFonts w:ascii="Arial Narrow" w:hAnsi="Arial Narrow"/>
            <w:noProof/>
            <w:sz w:val="28"/>
            <w:u w:val="single"/>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1" w:history="1">
        <w:r w:rsidRPr="00771947">
          <w:rPr>
            <w:rFonts w:ascii="Arial Narrow" w:hAnsi="Arial Narrow"/>
            <w:noProof/>
            <w:sz w:val="28"/>
            <w:u w:val="single"/>
          </w:rPr>
          <w:t>1.5.8.</w:t>
        </w:r>
        <w:r w:rsidRPr="00771947">
          <w:rPr>
            <w:rFonts w:ascii="Calibri" w:hAnsi="Calibri"/>
            <w:noProof/>
            <w:sz w:val="22"/>
            <w:szCs w:val="22"/>
          </w:rPr>
          <w:tab/>
        </w:r>
        <w:r w:rsidRPr="00771947">
          <w:rPr>
            <w:rFonts w:ascii="Arial Narrow" w:hAnsi="Arial Narrow"/>
            <w:noProof/>
            <w:sz w:val="28"/>
            <w:u w:val="single"/>
          </w:rPr>
          <w:t>Гидравлические режимы и пьезометрические графики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2" w:history="1">
        <w:r w:rsidRPr="00771947">
          <w:rPr>
            <w:rFonts w:ascii="Arial Narrow" w:hAnsi="Arial Narrow"/>
            <w:noProof/>
            <w:sz w:val="28"/>
            <w:u w:val="single"/>
          </w:rPr>
          <w:t>1.5.9.</w:t>
        </w:r>
        <w:r w:rsidRPr="00771947">
          <w:rPr>
            <w:rFonts w:ascii="Calibri" w:hAnsi="Calibri"/>
            <w:noProof/>
            <w:sz w:val="22"/>
            <w:szCs w:val="22"/>
          </w:rPr>
          <w:tab/>
        </w:r>
        <w:r w:rsidRPr="00771947">
          <w:rPr>
            <w:rFonts w:ascii="Arial Narrow" w:hAnsi="Arial Narrow"/>
            <w:noProof/>
            <w:sz w:val="28"/>
            <w:u w:val="single"/>
          </w:rPr>
          <w:t>Статистика отказов тепловых сетей (аварийных ситуаций) за последние 5 лет</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3" w:history="1">
        <w:r w:rsidRPr="00771947">
          <w:rPr>
            <w:rFonts w:ascii="Arial Narrow" w:hAnsi="Arial Narrow"/>
            <w:noProof/>
            <w:sz w:val="28"/>
            <w:u w:val="single"/>
          </w:rPr>
          <w:t>1.5.10.</w:t>
        </w:r>
        <w:r w:rsidRPr="00771947">
          <w:rPr>
            <w:rFonts w:ascii="Calibri" w:hAnsi="Calibri"/>
            <w:noProof/>
            <w:sz w:val="22"/>
            <w:szCs w:val="22"/>
          </w:rPr>
          <w:tab/>
        </w:r>
        <w:r w:rsidRPr="00771947">
          <w:rPr>
            <w:rFonts w:ascii="Arial Narrow" w:hAnsi="Arial Narrow"/>
            <w:noProof/>
            <w:sz w:val="28"/>
            <w:u w:val="single"/>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4" w:history="1">
        <w:r w:rsidRPr="00771947">
          <w:rPr>
            <w:rFonts w:ascii="Arial Narrow" w:hAnsi="Arial Narrow"/>
            <w:noProof/>
            <w:sz w:val="28"/>
            <w:u w:val="single"/>
          </w:rPr>
          <w:t>1.5.11.</w:t>
        </w:r>
        <w:r w:rsidRPr="00771947">
          <w:rPr>
            <w:rFonts w:ascii="Calibri" w:hAnsi="Calibri"/>
            <w:noProof/>
            <w:sz w:val="22"/>
            <w:szCs w:val="22"/>
          </w:rPr>
          <w:tab/>
        </w:r>
        <w:r w:rsidRPr="00771947">
          <w:rPr>
            <w:rFonts w:ascii="Arial Narrow" w:hAnsi="Arial Narrow"/>
            <w:noProof/>
            <w:sz w:val="28"/>
            <w:u w:val="single"/>
          </w:rPr>
          <w:t>Описание процедур диагностики состояния тепловых сетей и планирования капитальных (текущих) ремонтов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5" w:history="1">
        <w:r w:rsidRPr="00771947">
          <w:rPr>
            <w:rFonts w:ascii="Arial Narrow" w:hAnsi="Arial Narrow"/>
            <w:noProof/>
            <w:sz w:val="28"/>
            <w:u w:val="single"/>
          </w:rPr>
          <w:t>1.5.12.</w:t>
        </w:r>
        <w:r w:rsidRPr="00771947">
          <w:rPr>
            <w:rFonts w:ascii="Calibri" w:hAnsi="Calibri"/>
            <w:noProof/>
            <w:sz w:val="22"/>
            <w:szCs w:val="22"/>
          </w:rPr>
          <w:tab/>
        </w:r>
        <w:r w:rsidRPr="00771947">
          <w:rPr>
            <w:rFonts w:ascii="Arial Narrow" w:hAnsi="Arial Narrow"/>
            <w:noProof/>
            <w:sz w:val="28"/>
            <w:u w:val="single"/>
          </w:rPr>
          <w:t>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6" w:history="1">
        <w:r w:rsidRPr="00771947">
          <w:rPr>
            <w:rFonts w:ascii="Arial Narrow" w:hAnsi="Arial Narrow"/>
            <w:noProof/>
            <w:sz w:val="28"/>
            <w:u w:val="single"/>
          </w:rPr>
          <w:t>1.5.13.</w:t>
        </w:r>
        <w:r w:rsidRPr="00771947">
          <w:rPr>
            <w:rFonts w:ascii="Calibri" w:hAnsi="Calibri"/>
            <w:noProof/>
            <w:sz w:val="22"/>
            <w:szCs w:val="22"/>
          </w:rPr>
          <w:tab/>
        </w:r>
        <w:r w:rsidRPr="00771947">
          <w:rPr>
            <w:rFonts w:ascii="Arial Narrow" w:hAnsi="Arial Narrow"/>
            <w:noProof/>
            <w:sz w:val="28"/>
            <w:u w:val="single"/>
          </w:rPr>
          <w:t>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7" w:history="1">
        <w:r w:rsidRPr="00771947">
          <w:rPr>
            <w:rFonts w:ascii="Arial Narrow" w:hAnsi="Arial Narrow"/>
            <w:noProof/>
            <w:sz w:val="28"/>
            <w:u w:val="single"/>
          </w:rPr>
          <w:t>1.5.14.</w:t>
        </w:r>
        <w:r w:rsidRPr="00771947">
          <w:rPr>
            <w:rFonts w:ascii="Calibri" w:hAnsi="Calibri"/>
            <w:noProof/>
            <w:sz w:val="22"/>
            <w:szCs w:val="22"/>
          </w:rPr>
          <w:tab/>
        </w:r>
        <w:r w:rsidRPr="00771947">
          <w:rPr>
            <w:rFonts w:ascii="Arial Narrow" w:hAnsi="Arial Narrow"/>
            <w:noProof/>
            <w:sz w:val="28"/>
            <w:u w:val="single"/>
          </w:rPr>
          <w:t>Оценку фактических потерь тепловой энергии и теплоносителя при передаче тепловой энергии и теплоносителя по тепловым сетям за последние 3 года</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8" w:history="1">
        <w:r w:rsidRPr="00771947">
          <w:rPr>
            <w:rFonts w:ascii="Arial Narrow" w:hAnsi="Arial Narrow"/>
            <w:noProof/>
            <w:sz w:val="28"/>
            <w:u w:val="single"/>
          </w:rPr>
          <w:t>1.5.15.</w:t>
        </w:r>
        <w:r w:rsidRPr="00771947">
          <w:rPr>
            <w:rFonts w:ascii="Calibri" w:hAnsi="Calibri"/>
            <w:noProof/>
            <w:sz w:val="22"/>
            <w:szCs w:val="22"/>
          </w:rPr>
          <w:tab/>
        </w:r>
        <w:r w:rsidRPr="00771947">
          <w:rPr>
            <w:rFonts w:ascii="Arial Narrow" w:hAnsi="Arial Narrow"/>
            <w:noProof/>
            <w:sz w:val="28"/>
            <w:u w:val="single"/>
          </w:rPr>
          <w:t>Предписания надзорных органов по запрещению дальнейшей эксплуатации участков тепловой сети и результаты их исполнения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9" w:history="1">
        <w:r w:rsidRPr="00771947">
          <w:rPr>
            <w:rFonts w:ascii="Arial Narrow" w:hAnsi="Arial Narrow"/>
            <w:noProof/>
            <w:sz w:val="28"/>
            <w:u w:val="single"/>
          </w:rPr>
          <w:t>1.5.16.</w:t>
        </w:r>
        <w:r w:rsidRPr="00771947">
          <w:rPr>
            <w:rFonts w:ascii="Calibri" w:hAnsi="Calibri"/>
            <w:noProof/>
            <w:sz w:val="22"/>
            <w:szCs w:val="22"/>
          </w:rPr>
          <w:tab/>
        </w:r>
        <w:r w:rsidRPr="00771947">
          <w:rPr>
            <w:rFonts w:ascii="Arial Narrow" w:hAnsi="Arial Narrow"/>
            <w:noProof/>
            <w:sz w:val="28"/>
            <w:u w:val="single"/>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0" w:history="1">
        <w:r w:rsidRPr="00771947">
          <w:rPr>
            <w:rFonts w:ascii="Arial Narrow" w:hAnsi="Arial Narrow"/>
            <w:noProof/>
            <w:sz w:val="28"/>
            <w:u w:val="single"/>
          </w:rPr>
          <w:t>1.5.17.</w:t>
        </w:r>
        <w:r w:rsidRPr="00771947">
          <w:rPr>
            <w:rFonts w:ascii="Calibri" w:hAnsi="Calibri"/>
            <w:noProof/>
            <w:sz w:val="22"/>
            <w:szCs w:val="22"/>
          </w:rPr>
          <w:tab/>
        </w:r>
        <w:r w:rsidRPr="00771947">
          <w:rPr>
            <w:rFonts w:ascii="Arial Narrow" w:hAnsi="Arial Narrow"/>
            <w:noProof/>
            <w:sz w:val="28"/>
            <w:u w:val="single"/>
          </w:rPr>
          <w:t>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1" w:history="1">
        <w:r w:rsidRPr="00771947">
          <w:rPr>
            <w:rFonts w:ascii="Arial Narrow" w:hAnsi="Arial Narrow"/>
            <w:noProof/>
            <w:sz w:val="28"/>
            <w:u w:val="single"/>
          </w:rPr>
          <w:t>1.5.18.</w:t>
        </w:r>
        <w:r w:rsidRPr="00771947">
          <w:rPr>
            <w:rFonts w:ascii="Calibri" w:hAnsi="Calibri"/>
            <w:noProof/>
            <w:sz w:val="22"/>
            <w:szCs w:val="22"/>
          </w:rPr>
          <w:tab/>
        </w:r>
        <w:r w:rsidRPr="00771947">
          <w:rPr>
            <w:rFonts w:ascii="Arial Narrow" w:hAnsi="Arial Narrow"/>
            <w:noProof/>
            <w:sz w:val="28"/>
            <w:u w:val="single"/>
          </w:rPr>
          <w:t>Анализ работы диспетчерских служб теплоснабжающих (теплосетевых) организаций и используемых средств автоматизации, телемеханизации и связи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2" w:history="1">
        <w:r w:rsidRPr="00771947">
          <w:rPr>
            <w:rFonts w:ascii="Arial Narrow" w:hAnsi="Arial Narrow"/>
            <w:noProof/>
            <w:sz w:val="28"/>
            <w:u w:val="single"/>
          </w:rPr>
          <w:t>1.5.19.</w:t>
        </w:r>
        <w:r w:rsidRPr="00771947">
          <w:rPr>
            <w:rFonts w:ascii="Calibri" w:hAnsi="Calibri"/>
            <w:noProof/>
            <w:sz w:val="22"/>
            <w:szCs w:val="22"/>
          </w:rPr>
          <w:tab/>
        </w:r>
        <w:r w:rsidRPr="00771947">
          <w:rPr>
            <w:rFonts w:ascii="Arial Narrow" w:hAnsi="Arial Narrow"/>
            <w:noProof/>
            <w:sz w:val="28"/>
            <w:u w:val="single"/>
          </w:rPr>
          <w:t>Уровень автоматизации и обслуживания центральных тепловых пунктов, насосных станций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3" w:history="1">
        <w:r w:rsidRPr="00771947">
          <w:rPr>
            <w:rFonts w:ascii="Arial Narrow" w:hAnsi="Arial Narrow"/>
            <w:noProof/>
            <w:sz w:val="28"/>
            <w:u w:val="single"/>
          </w:rPr>
          <w:t>1.5.20.</w:t>
        </w:r>
        <w:r w:rsidRPr="00771947">
          <w:rPr>
            <w:rFonts w:ascii="Calibri" w:hAnsi="Calibri"/>
            <w:noProof/>
            <w:sz w:val="22"/>
            <w:szCs w:val="22"/>
          </w:rPr>
          <w:tab/>
        </w:r>
        <w:r w:rsidRPr="00771947">
          <w:rPr>
            <w:rFonts w:ascii="Arial Narrow" w:hAnsi="Arial Narrow"/>
            <w:noProof/>
            <w:sz w:val="28"/>
            <w:u w:val="single"/>
          </w:rPr>
          <w:t>Сведения о наличии защиты тепловых сетей от превышения давления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4" w:history="1">
        <w:r w:rsidRPr="00771947">
          <w:rPr>
            <w:rFonts w:ascii="Arial Narrow" w:hAnsi="Arial Narrow"/>
            <w:noProof/>
            <w:sz w:val="28"/>
            <w:u w:val="single"/>
          </w:rPr>
          <w:t>1.5.21.</w:t>
        </w:r>
        <w:r w:rsidRPr="00771947">
          <w:rPr>
            <w:rFonts w:ascii="Calibri" w:hAnsi="Calibri"/>
            <w:noProof/>
            <w:sz w:val="22"/>
            <w:szCs w:val="22"/>
          </w:rPr>
          <w:tab/>
        </w:r>
        <w:r w:rsidRPr="00771947">
          <w:rPr>
            <w:rFonts w:ascii="Arial Narrow" w:hAnsi="Arial Narrow"/>
            <w:noProof/>
            <w:sz w:val="28"/>
            <w:u w:val="single"/>
          </w:rPr>
          <w:t>Перечень выявленных бесхозяйных тепловых сетей и обоснование выбора организации, уполномоченной на их эксплуатацию</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5" w:history="1">
        <w:r w:rsidRPr="00771947">
          <w:rPr>
            <w:rFonts w:ascii="Arial Narrow" w:hAnsi="Arial Narrow"/>
            <w:noProof/>
            <w:sz w:val="28"/>
            <w:u w:val="single"/>
          </w:rPr>
          <w:t>1.5.22.</w:t>
        </w:r>
        <w:r w:rsidRPr="00771947">
          <w:rPr>
            <w:rFonts w:ascii="Calibri" w:hAnsi="Calibri"/>
            <w:noProof/>
            <w:sz w:val="22"/>
            <w:szCs w:val="22"/>
          </w:rPr>
          <w:tab/>
        </w:r>
        <w:r w:rsidRPr="00771947">
          <w:rPr>
            <w:rFonts w:ascii="Arial Narrow" w:hAnsi="Arial Narrow"/>
            <w:noProof/>
            <w:sz w:val="28"/>
            <w:u w:val="single"/>
          </w:rPr>
          <w:t>Данные энергетических характеристик тепловых сетей (при их наличии)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6" w:history="1">
        <w:r w:rsidRPr="00771947">
          <w:rPr>
            <w:rFonts w:ascii="Arial Narrow" w:hAnsi="Arial Narrow"/>
            <w:noProof/>
            <w:sz w:val="28"/>
            <w:u w:val="single"/>
          </w:rPr>
          <w:t>1.5.23.</w:t>
        </w:r>
        <w:r w:rsidRPr="00771947">
          <w:rPr>
            <w:rFonts w:ascii="Calibri" w:hAnsi="Calibri"/>
            <w:noProof/>
            <w:sz w:val="22"/>
            <w:szCs w:val="22"/>
          </w:rPr>
          <w:tab/>
        </w:r>
        <w:r w:rsidRPr="00771947">
          <w:rPr>
            <w:rFonts w:ascii="Arial Narrow" w:hAnsi="Arial Narrow"/>
            <w:noProof/>
            <w:sz w:val="28"/>
            <w:u w:val="single"/>
          </w:rPr>
          <w:t>Изменения характеристики тепловых сетей и сооружений на них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17" w:history="1">
        <w:r w:rsidRPr="00771947">
          <w:rPr>
            <w:rFonts w:ascii="Arial Narrow" w:hAnsi="Arial Narrow"/>
            <w:noProof/>
            <w:kern w:val="28"/>
            <w:sz w:val="28"/>
            <w:szCs w:val="28"/>
            <w:u w:val="single"/>
          </w:rPr>
          <w:t>1.6.</w:t>
        </w:r>
        <w:r w:rsidRPr="00771947">
          <w:rPr>
            <w:rFonts w:ascii="Calibri" w:hAnsi="Calibri"/>
            <w:noProof/>
            <w:sz w:val="22"/>
            <w:szCs w:val="22"/>
          </w:rPr>
          <w:tab/>
        </w:r>
        <w:r w:rsidRPr="00771947">
          <w:rPr>
            <w:rFonts w:ascii="Arial Narrow" w:hAnsi="Arial Narrow"/>
            <w:noProof/>
            <w:kern w:val="28"/>
            <w:sz w:val="28"/>
            <w:szCs w:val="28"/>
            <w:u w:val="single"/>
          </w:rPr>
          <w:t>Зона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_Toc7444917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8" w:history="1">
        <w:r w:rsidRPr="00771947">
          <w:rPr>
            <w:rFonts w:ascii="Arial Narrow" w:hAnsi="Arial Narrow"/>
            <w:noProof/>
            <w:sz w:val="28"/>
            <w:u w:val="single"/>
          </w:rPr>
          <w:t>1.6.1.</w:t>
        </w:r>
        <w:r w:rsidRPr="00771947">
          <w:rPr>
            <w:rFonts w:ascii="Calibri" w:hAnsi="Calibri"/>
            <w:noProof/>
            <w:sz w:val="22"/>
            <w:szCs w:val="22"/>
          </w:rPr>
          <w:tab/>
        </w:r>
        <w:r w:rsidRPr="00771947">
          <w:rPr>
            <w:rFonts w:ascii="Arial Narrow" w:hAnsi="Arial Narrow"/>
            <w:noProof/>
            <w:sz w:val="28"/>
            <w:u w:val="single"/>
          </w:rPr>
          <w:t>Описание существующих зон действия источников тепловой энергии во всех системах теплоснабжения на территории Апраксинского сельского поселения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9" w:history="1">
        <w:r w:rsidRPr="00771947">
          <w:rPr>
            <w:rFonts w:ascii="Arial Narrow" w:hAnsi="Arial Narrow"/>
            <w:noProof/>
            <w:sz w:val="28"/>
            <w:u w:val="single"/>
          </w:rPr>
          <w:t>1.6.2.</w:t>
        </w:r>
        <w:r w:rsidRPr="00771947">
          <w:rPr>
            <w:rFonts w:ascii="Calibri" w:hAnsi="Calibri"/>
            <w:noProof/>
            <w:sz w:val="22"/>
            <w:szCs w:val="22"/>
          </w:rPr>
          <w:tab/>
        </w:r>
        <w:r w:rsidRPr="00771947">
          <w:rPr>
            <w:rFonts w:ascii="Arial Narrow" w:hAnsi="Arial Narrow"/>
            <w:noProof/>
            <w:sz w:val="28"/>
            <w:u w:val="single"/>
          </w:rPr>
          <w:t>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0" w:history="1">
        <w:r w:rsidRPr="00771947">
          <w:rPr>
            <w:rFonts w:ascii="Arial Narrow" w:hAnsi="Arial Narrow"/>
            <w:noProof/>
            <w:kern w:val="28"/>
            <w:sz w:val="28"/>
            <w:szCs w:val="28"/>
            <w:u w:val="single"/>
          </w:rPr>
          <w:t>1.7.</w:t>
        </w:r>
        <w:r w:rsidRPr="00771947">
          <w:rPr>
            <w:rFonts w:ascii="Calibri" w:hAnsi="Calibri"/>
            <w:noProof/>
            <w:sz w:val="22"/>
            <w:szCs w:val="22"/>
          </w:rPr>
          <w:tab/>
        </w:r>
        <w:r w:rsidRPr="00771947">
          <w:rPr>
            <w:rFonts w:ascii="Arial Narrow" w:hAnsi="Arial Narrow"/>
            <w:noProof/>
            <w:kern w:val="28"/>
            <w:sz w:val="28"/>
            <w:szCs w:val="28"/>
            <w:u w:val="single"/>
          </w:rPr>
          <w:t>Тепловые нагрузки потребителей тепловой энергии, групп потребителей тепловой энергии в зоне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1" w:history="1">
        <w:r w:rsidRPr="00771947">
          <w:rPr>
            <w:rFonts w:ascii="Arial Narrow" w:hAnsi="Arial Narrow"/>
            <w:noProof/>
            <w:sz w:val="28"/>
            <w:u w:val="single"/>
          </w:rPr>
          <w:t>1.7.1.</w:t>
        </w:r>
        <w:r w:rsidRPr="00771947">
          <w:rPr>
            <w:rFonts w:ascii="Calibri" w:hAnsi="Calibri"/>
            <w:noProof/>
            <w:sz w:val="22"/>
            <w:szCs w:val="22"/>
          </w:rPr>
          <w:tab/>
        </w:r>
        <w:r w:rsidRPr="00771947">
          <w:rPr>
            <w:rFonts w:ascii="Arial Narrow" w:hAnsi="Arial Narrow"/>
            <w:noProof/>
            <w:sz w:val="28"/>
            <w:u w:val="single"/>
          </w:rPr>
          <w:t>Описание значений спроса на тепловую мощность в расчетных элементах территориального деления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2" w:history="1">
        <w:r w:rsidRPr="00771947">
          <w:rPr>
            <w:rFonts w:ascii="Arial Narrow" w:hAnsi="Arial Narrow"/>
            <w:noProof/>
            <w:sz w:val="28"/>
            <w:u w:val="single"/>
          </w:rPr>
          <w:t>1.7.2.</w:t>
        </w:r>
        <w:r w:rsidRPr="00771947">
          <w:rPr>
            <w:rFonts w:ascii="Calibri" w:hAnsi="Calibri"/>
            <w:noProof/>
            <w:sz w:val="22"/>
            <w:szCs w:val="22"/>
          </w:rPr>
          <w:tab/>
        </w:r>
        <w:r w:rsidRPr="00771947">
          <w:rPr>
            <w:rFonts w:ascii="Arial Narrow" w:hAnsi="Arial Narrow"/>
            <w:noProof/>
            <w:sz w:val="28"/>
            <w:u w:val="single"/>
          </w:rPr>
          <w:t>Описание значений расчетных тепловых нагрузок на коллекторах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3" w:history="1">
        <w:r w:rsidRPr="00771947">
          <w:rPr>
            <w:rFonts w:ascii="Arial Narrow" w:hAnsi="Arial Narrow"/>
            <w:noProof/>
            <w:sz w:val="28"/>
            <w:u w:val="single"/>
          </w:rPr>
          <w:t>1.7.3.</w:t>
        </w:r>
        <w:r w:rsidRPr="00771947">
          <w:rPr>
            <w:rFonts w:ascii="Calibri" w:hAnsi="Calibri"/>
            <w:noProof/>
            <w:sz w:val="22"/>
            <w:szCs w:val="22"/>
          </w:rPr>
          <w:tab/>
        </w:r>
        <w:r w:rsidRPr="00771947">
          <w:rPr>
            <w:rFonts w:ascii="Arial Narrow" w:hAnsi="Arial Narrow"/>
            <w:noProof/>
            <w:sz w:val="28"/>
            <w:u w:val="single"/>
          </w:rPr>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4" w:history="1">
        <w:r w:rsidRPr="00771947">
          <w:rPr>
            <w:rFonts w:ascii="Arial Narrow" w:hAnsi="Arial Narrow"/>
            <w:noProof/>
            <w:sz w:val="28"/>
            <w:u w:val="single"/>
          </w:rPr>
          <w:t>1.7.4.</w:t>
        </w:r>
        <w:r w:rsidRPr="00771947">
          <w:rPr>
            <w:rFonts w:ascii="Calibri" w:hAnsi="Calibri"/>
            <w:noProof/>
            <w:sz w:val="22"/>
            <w:szCs w:val="22"/>
          </w:rPr>
          <w:tab/>
        </w:r>
        <w:r w:rsidRPr="00771947">
          <w:rPr>
            <w:rFonts w:ascii="Arial Narrow" w:hAnsi="Arial Narrow"/>
            <w:noProof/>
            <w:sz w:val="28"/>
            <w:u w:val="single"/>
          </w:rPr>
          <w:t>Описание величины потребления тепловой энергии в расчетных элементах территориального деления за отопительный период и за год в целом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5" w:history="1">
        <w:r w:rsidRPr="00771947">
          <w:rPr>
            <w:rFonts w:ascii="Arial Narrow" w:hAnsi="Arial Narrow"/>
            <w:noProof/>
            <w:sz w:val="28"/>
            <w:u w:val="single"/>
          </w:rPr>
          <w:t>1.7.5.</w:t>
        </w:r>
        <w:r w:rsidRPr="00771947">
          <w:rPr>
            <w:rFonts w:ascii="Calibri" w:hAnsi="Calibri"/>
            <w:noProof/>
            <w:sz w:val="22"/>
            <w:szCs w:val="22"/>
          </w:rPr>
          <w:tab/>
        </w:r>
        <w:r w:rsidRPr="00771947">
          <w:rPr>
            <w:rFonts w:ascii="Arial Narrow" w:hAnsi="Arial Narrow"/>
            <w:noProof/>
            <w:sz w:val="28"/>
            <w:u w:val="single"/>
          </w:rPr>
          <w:t>Описание существующих нормативов потребления тепловой энергии для населения на отопление и горячее водоснабжение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6" w:history="1">
        <w:r w:rsidRPr="00771947">
          <w:rPr>
            <w:rFonts w:ascii="Arial Narrow" w:hAnsi="Arial Narrow"/>
            <w:noProof/>
            <w:sz w:val="28"/>
            <w:u w:val="single"/>
          </w:rPr>
          <w:t>1.7.6.</w:t>
        </w:r>
        <w:r w:rsidRPr="00771947">
          <w:rPr>
            <w:rFonts w:ascii="Calibri" w:hAnsi="Calibri"/>
            <w:noProof/>
            <w:sz w:val="22"/>
            <w:szCs w:val="22"/>
          </w:rPr>
          <w:tab/>
        </w:r>
        <w:r w:rsidRPr="00771947">
          <w:rPr>
            <w:rFonts w:ascii="Arial Narrow" w:hAnsi="Arial Narrow"/>
            <w:noProof/>
            <w:sz w:val="28"/>
            <w:u w:val="single"/>
          </w:rPr>
          <w:t>Описание значений тепловых нагрузок, указанных в договорах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7" w:history="1">
        <w:r w:rsidRPr="00771947">
          <w:rPr>
            <w:rFonts w:ascii="Arial Narrow" w:hAnsi="Arial Narrow"/>
            <w:noProof/>
            <w:sz w:val="28"/>
            <w:u w:val="single"/>
          </w:rPr>
          <w:t>1.7.7.</w:t>
        </w:r>
        <w:r w:rsidRPr="00771947">
          <w:rPr>
            <w:rFonts w:ascii="Calibri" w:hAnsi="Calibri"/>
            <w:noProof/>
            <w:sz w:val="22"/>
            <w:szCs w:val="22"/>
          </w:rPr>
          <w:tab/>
        </w:r>
        <w:r w:rsidRPr="00771947">
          <w:rPr>
            <w:rFonts w:ascii="Arial Narrow" w:hAnsi="Arial Narrow"/>
            <w:noProof/>
            <w:sz w:val="28"/>
            <w:u w:val="single"/>
          </w:rPr>
          <w:t>Описание сравнения величины договорной и расчетной тепловой нагрузки по зоне действия каждого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8" w:history="1">
        <w:r w:rsidRPr="00771947">
          <w:rPr>
            <w:rFonts w:ascii="Arial Narrow" w:hAnsi="Arial Narrow"/>
            <w:noProof/>
            <w:kern w:val="28"/>
            <w:sz w:val="28"/>
            <w:szCs w:val="28"/>
            <w:u w:val="single"/>
          </w:rPr>
          <w:t>1.8.</w:t>
        </w:r>
        <w:r w:rsidRPr="00771947">
          <w:rPr>
            <w:rFonts w:ascii="Calibri" w:hAnsi="Calibri"/>
            <w:noProof/>
            <w:sz w:val="22"/>
            <w:szCs w:val="22"/>
          </w:rPr>
          <w:tab/>
        </w:r>
        <w:r w:rsidRPr="00771947">
          <w:rPr>
            <w:rFonts w:ascii="Arial Narrow" w:hAnsi="Arial Narrow"/>
            <w:noProof/>
            <w:kern w:val="28"/>
            <w:sz w:val="28"/>
            <w:szCs w:val="28"/>
            <w:u w:val="single"/>
          </w:rPr>
          <w:t>Изменения тепловых нагрузок потребителей тепловой энергии, в том числе подключенных к тепловым сетям каждой системы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9" w:history="1">
        <w:r w:rsidRPr="00771947">
          <w:rPr>
            <w:rFonts w:ascii="Arial Narrow" w:hAnsi="Arial Narrow"/>
            <w:noProof/>
            <w:kern w:val="28"/>
            <w:sz w:val="28"/>
            <w:szCs w:val="28"/>
            <w:u w:val="single"/>
          </w:rPr>
          <w:t>1.9.</w:t>
        </w:r>
        <w:r w:rsidRPr="00771947">
          <w:rPr>
            <w:rFonts w:ascii="Calibri" w:hAnsi="Calibri"/>
            <w:noProof/>
            <w:sz w:val="22"/>
            <w:szCs w:val="22"/>
          </w:rPr>
          <w:tab/>
        </w:r>
        <w:r w:rsidRPr="00771947">
          <w:rPr>
            <w:rFonts w:ascii="Arial Narrow" w:hAnsi="Arial Narrow"/>
            <w:noProof/>
            <w:kern w:val="28"/>
            <w:sz w:val="28"/>
            <w:szCs w:val="28"/>
            <w:u w:val="single"/>
          </w:rPr>
          <w:t>Балансы тепловой мощности и тепловой нагрузки в зоне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0" w:history="1">
        <w:r w:rsidRPr="00771947">
          <w:rPr>
            <w:rFonts w:ascii="Arial Narrow" w:hAnsi="Arial Narrow"/>
            <w:noProof/>
            <w:sz w:val="28"/>
            <w:u w:val="single"/>
          </w:rPr>
          <w:t>1.9.1.</w:t>
        </w:r>
        <w:r w:rsidRPr="00771947">
          <w:rPr>
            <w:rFonts w:ascii="Calibri" w:hAnsi="Calibri"/>
            <w:noProof/>
            <w:sz w:val="22"/>
            <w:szCs w:val="22"/>
          </w:rPr>
          <w:tab/>
        </w:r>
        <w:r w:rsidRPr="00771947">
          <w:rPr>
            <w:rFonts w:ascii="Arial Narrow" w:hAnsi="Arial Narrow"/>
            <w:noProof/>
            <w:sz w:val="28"/>
            <w:u w:val="single"/>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1" w:history="1">
        <w:r w:rsidRPr="00771947">
          <w:rPr>
            <w:rFonts w:ascii="Arial Narrow" w:hAnsi="Arial Narrow"/>
            <w:noProof/>
            <w:sz w:val="28"/>
            <w:u w:val="single"/>
          </w:rPr>
          <w:t>1.9.2.</w:t>
        </w:r>
        <w:r w:rsidRPr="00771947">
          <w:rPr>
            <w:rFonts w:ascii="Calibri" w:hAnsi="Calibri"/>
            <w:noProof/>
            <w:sz w:val="22"/>
            <w:szCs w:val="22"/>
          </w:rPr>
          <w:tab/>
        </w:r>
        <w:r w:rsidRPr="00771947">
          <w:rPr>
            <w:rFonts w:ascii="Arial Narrow" w:hAnsi="Arial Narrow"/>
            <w:noProof/>
            <w:sz w:val="28"/>
            <w:u w:val="single"/>
          </w:rPr>
          <w:t>Описание резервов и дефицитов тепловой мощности нетто по каждому источнику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2" w:history="1">
        <w:r w:rsidRPr="00771947">
          <w:rPr>
            <w:rFonts w:ascii="Arial Narrow" w:hAnsi="Arial Narrow"/>
            <w:noProof/>
            <w:sz w:val="28"/>
            <w:u w:val="single"/>
          </w:rPr>
          <w:t>1.9.3.</w:t>
        </w:r>
        <w:r w:rsidRPr="00771947">
          <w:rPr>
            <w:rFonts w:ascii="Calibri" w:hAnsi="Calibri"/>
            <w:noProof/>
            <w:sz w:val="22"/>
            <w:szCs w:val="22"/>
          </w:rPr>
          <w:tab/>
        </w:r>
        <w:r w:rsidRPr="00771947">
          <w:rPr>
            <w:rFonts w:ascii="Arial Narrow" w:hAnsi="Arial Narrow"/>
            <w:noProof/>
            <w:sz w:val="28"/>
            <w:u w:val="single"/>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3" w:history="1">
        <w:r w:rsidRPr="00771947">
          <w:rPr>
            <w:rFonts w:ascii="Arial Narrow" w:hAnsi="Arial Narrow"/>
            <w:noProof/>
            <w:sz w:val="28"/>
            <w:u w:val="single"/>
          </w:rPr>
          <w:t>1.9.4.</w:t>
        </w:r>
        <w:r w:rsidRPr="00771947">
          <w:rPr>
            <w:rFonts w:ascii="Calibri" w:hAnsi="Calibri"/>
            <w:noProof/>
            <w:sz w:val="22"/>
            <w:szCs w:val="22"/>
          </w:rPr>
          <w:tab/>
        </w:r>
        <w:r w:rsidRPr="00771947">
          <w:rPr>
            <w:rFonts w:ascii="Arial Narrow" w:hAnsi="Arial Narrow"/>
            <w:noProof/>
            <w:sz w:val="28"/>
            <w:u w:val="single"/>
          </w:rPr>
          <w:t>Описание причины возникновения дефицитов тепловой мощности и последствий влияния дефицитов на качество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4" w:history="1">
        <w:r w:rsidRPr="00771947">
          <w:rPr>
            <w:rFonts w:ascii="Arial Narrow" w:hAnsi="Arial Narrow"/>
            <w:noProof/>
            <w:sz w:val="28"/>
            <w:u w:val="single"/>
          </w:rPr>
          <w:t>1.9.5.</w:t>
        </w:r>
        <w:r w:rsidRPr="00771947">
          <w:rPr>
            <w:rFonts w:ascii="Calibri" w:hAnsi="Calibri"/>
            <w:noProof/>
            <w:sz w:val="22"/>
            <w:szCs w:val="22"/>
          </w:rPr>
          <w:tab/>
        </w:r>
        <w:r w:rsidRPr="00771947">
          <w:rPr>
            <w:rFonts w:ascii="Arial Narrow" w:hAnsi="Arial Narrow"/>
            <w:noProof/>
            <w:sz w:val="28"/>
            <w:u w:val="single"/>
          </w:rPr>
          <w:t>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5" w:history="1">
        <w:r w:rsidRPr="00771947">
          <w:rPr>
            <w:rFonts w:ascii="Arial Narrow" w:hAnsi="Arial Narrow"/>
            <w:noProof/>
            <w:sz w:val="28"/>
            <w:u w:val="single"/>
          </w:rPr>
          <w:t>1.9.6.</w:t>
        </w:r>
        <w:r w:rsidRPr="00771947">
          <w:rPr>
            <w:rFonts w:ascii="Calibri" w:hAnsi="Calibri"/>
            <w:noProof/>
            <w:sz w:val="22"/>
            <w:szCs w:val="22"/>
          </w:rPr>
          <w:tab/>
        </w:r>
        <w:r w:rsidRPr="00771947">
          <w:rPr>
            <w:rFonts w:ascii="Arial Narrow" w:hAnsi="Arial Narrow"/>
            <w:noProof/>
            <w:sz w:val="28"/>
            <w:u w:val="single"/>
          </w:rPr>
          <w:t>Изменения в балансах тепловой мощности и тепловой нагрузки каждой системы теплоснабжения, с учетом реализации планов строительства, реконструкции, технического перевооружения и (или) модернизация источников,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36" w:history="1">
        <w:r w:rsidRPr="00771947">
          <w:rPr>
            <w:rFonts w:ascii="Arial Narrow" w:hAnsi="Arial Narrow"/>
            <w:noProof/>
            <w:kern w:val="28"/>
            <w:sz w:val="28"/>
            <w:szCs w:val="28"/>
            <w:u w:val="single"/>
          </w:rPr>
          <w:t>1.10.</w:t>
        </w:r>
        <w:r w:rsidRPr="00771947">
          <w:rPr>
            <w:rFonts w:ascii="Calibri" w:hAnsi="Calibri"/>
            <w:noProof/>
            <w:sz w:val="22"/>
            <w:szCs w:val="22"/>
          </w:rPr>
          <w:tab/>
        </w:r>
        <w:r w:rsidRPr="00771947">
          <w:rPr>
            <w:rFonts w:ascii="Arial Narrow" w:hAnsi="Arial Narrow"/>
            <w:noProof/>
            <w:kern w:val="28"/>
            <w:sz w:val="28"/>
            <w:szCs w:val="28"/>
            <w:u w:val="single"/>
          </w:rPr>
          <w:t>Балансы теплоносителя.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_Toc7444936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7" w:history="1">
        <w:r w:rsidRPr="00771947">
          <w:rPr>
            <w:rFonts w:ascii="Arial Narrow" w:hAnsi="Arial Narrow"/>
            <w:noProof/>
            <w:sz w:val="28"/>
            <w:u w:val="single"/>
          </w:rPr>
          <w:t>1.10.1.</w:t>
        </w:r>
        <w:r w:rsidRPr="00771947">
          <w:rPr>
            <w:rFonts w:ascii="Calibri" w:hAnsi="Calibri"/>
            <w:noProof/>
            <w:sz w:val="22"/>
            <w:szCs w:val="22"/>
          </w:rPr>
          <w:tab/>
        </w:r>
        <w:r w:rsidRPr="00771947">
          <w:rPr>
            <w:rFonts w:ascii="Arial Narrow" w:hAnsi="Arial Narrow"/>
            <w:noProof/>
            <w:sz w:val="28"/>
            <w:u w:val="single"/>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8" w:history="1">
        <w:r w:rsidRPr="00771947">
          <w:rPr>
            <w:rFonts w:ascii="Arial Narrow" w:hAnsi="Arial Narrow"/>
            <w:noProof/>
            <w:sz w:val="28"/>
            <w:u w:val="single"/>
          </w:rPr>
          <w:t>1.10.2.</w:t>
        </w:r>
        <w:r w:rsidRPr="00771947">
          <w:rPr>
            <w:rFonts w:ascii="Calibri" w:hAnsi="Calibri"/>
            <w:noProof/>
            <w:sz w:val="22"/>
            <w:szCs w:val="22"/>
          </w:rPr>
          <w:tab/>
        </w:r>
        <w:r w:rsidRPr="00771947">
          <w:rPr>
            <w:rFonts w:ascii="Arial Narrow" w:hAnsi="Arial Narrow"/>
            <w:noProof/>
            <w:sz w:val="28"/>
            <w:u w:val="single"/>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9" w:history="1">
        <w:r w:rsidRPr="00771947">
          <w:rPr>
            <w:rFonts w:ascii="Arial Narrow" w:hAnsi="Arial Narrow"/>
            <w:noProof/>
            <w:sz w:val="28"/>
            <w:u w:val="single"/>
          </w:rPr>
          <w:t>1.10.3.</w:t>
        </w:r>
        <w:r w:rsidRPr="00771947">
          <w:rPr>
            <w:rFonts w:ascii="Calibri" w:hAnsi="Calibri"/>
            <w:noProof/>
            <w:sz w:val="22"/>
            <w:szCs w:val="22"/>
          </w:rPr>
          <w:tab/>
        </w:r>
        <w:r w:rsidRPr="00771947">
          <w:rPr>
            <w:rFonts w:ascii="Arial Narrow" w:hAnsi="Arial Narrow"/>
            <w:noProof/>
            <w:sz w:val="28"/>
            <w:u w:val="single"/>
          </w:rPr>
          <w:t>Изменения баланса теплоносителя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40" w:history="1">
        <w:r w:rsidRPr="00771947">
          <w:rPr>
            <w:rFonts w:ascii="Arial Narrow" w:hAnsi="Arial Narrow"/>
            <w:noProof/>
            <w:kern w:val="28"/>
            <w:sz w:val="28"/>
            <w:szCs w:val="28"/>
            <w:u w:val="single"/>
          </w:rPr>
          <w:t>1.11.</w:t>
        </w:r>
        <w:r w:rsidRPr="00771947">
          <w:rPr>
            <w:rFonts w:ascii="Calibri" w:hAnsi="Calibri"/>
            <w:noProof/>
            <w:sz w:val="22"/>
            <w:szCs w:val="22"/>
          </w:rPr>
          <w:tab/>
        </w:r>
        <w:r w:rsidRPr="00771947">
          <w:rPr>
            <w:rFonts w:ascii="Arial Narrow" w:hAnsi="Arial Narrow"/>
            <w:noProof/>
            <w:kern w:val="28"/>
            <w:sz w:val="28"/>
            <w:szCs w:val="28"/>
            <w:u w:val="single"/>
          </w:rPr>
          <w:t>Топливные балансы источников тепловой энергии и система обеспечения топливом.</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_Toc7444940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1" w:history="1">
        <w:r w:rsidRPr="00771947">
          <w:rPr>
            <w:rFonts w:ascii="Arial Narrow" w:hAnsi="Arial Narrow"/>
            <w:noProof/>
            <w:sz w:val="28"/>
            <w:u w:val="single"/>
          </w:rPr>
          <w:t>1.11.1.</w:t>
        </w:r>
        <w:r w:rsidRPr="00771947">
          <w:rPr>
            <w:rFonts w:ascii="Calibri" w:hAnsi="Calibri"/>
            <w:noProof/>
            <w:sz w:val="22"/>
            <w:szCs w:val="22"/>
          </w:rPr>
          <w:tab/>
        </w:r>
        <w:r w:rsidRPr="00771947">
          <w:rPr>
            <w:rFonts w:ascii="Arial Narrow" w:hAnsi="Arial Narrow"/>
            <w:noProof/>
            <w:sz w:val="28"/>
            <w:u w:val="single"/>
          </w:rPr>
          <w:t>Описание видов и количества используемого основного топлива для каждого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2" w:history="1">
        <w:r w:rsidRPr="00771947">
          <w:rPr>
            <w:rFonts w:ascii="Arial Narrow" w:hAnsi="Arial Narrow"/>
            <w:noProof/>
            <w:sz w:val="28"/>
            <w:u w:val="single"/>
          </w:rPr>
          <w:t>1.11.2.</w:t>
        </w:r>
        <w:r w:rsidRPr="00771947">
          <w:rPr>
            <w:rFonts w:ascii="Calibri" w:hAnsi="Calibri"/>
            <w:noProof/>
            <w:sz w:val="22"/>
            <w:szCs w:val="22"/>
          </w:rPr>
          <w:tab/>
        </w:r>
        <w:r w:rsidRPr="00771947">
          <w:rPr>
            <w:rFonts w:ascii="Arial Narrow" w:hAnsi="Arial Narrow"/>
            <w:noProof/>
            <w:sz w:val="28"/>
            <w:u w:val="single"/>
          </w:rPr>
          <w:t>Описание видов резервного и аварийного топлива и возможности их обеспечения в соответствии с нормативными требованиями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3" w:history="1">
        <w:r w:rsidRPr="00771947">
          <w:rPr>
            <w:rFonts w:ascii="Arial Narrow" w:hAnsi="Arial Narrow"/>
            <w:noProof/>
            <w:sz w:val="28"/>
            <w:u w:val="single"/>
          </w:rPr>
          <w:t>1.11.3.</w:t>
        </w:r>
        <w:r w:rsidRPr="00771947">
          <w:rPr>
            <w:rFonts w:ascii="Calibri" w:hAnsi="Calibri"/>
            <w:noProof/>
            <w:sz w:val="22"/>
            <w:szCs w:val="22"/>
          </w:rPr>
          <w:tab/>
        </w:r>
        <w:r w:rsidRPr="00771947">
          <w:rPr>
            <w:rFonts w:ascii="Arial Narrow" w:hAnsi="Arial Narrow"/>
            <w:noProof/>
            <w:sz w:val="28"/>
            <w:u w:val="single"/>
          </w:rPr>
          <w:t>Описание особенностей характеристик видов топлива в зависимости от мест поставки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4" w:history="1">
        <w:r w:rsidRPr="00771947">
          <w:rPr>
            <w:rFonts w:ascii="Arial Narrow" w:hAnsi="Arial Narrow"/>
            <w:noProof/>
            <w:sz w:val="28"/>
            <w:u w:val="single"/>
          </w:rPr>
          <w:t>1.11.4.</w:t>
        </w:r>
        <w:r w:rsidRPr="00771947">
          <w:rPr>
            <w:rFonts w:ascii="Calibri" w:hAnsi="Calibri"/>
            <w:noProof/>
            <w:sz w:val="22"/>
            <w:szCs w:val="22"/>
          </w:rPr>
          <w:tab/>
        </w:r>
        <w:r w:rsidRPr="00771947">
          <w:rPr>
            <w:rFonts w:ascii="Arial Narrow" w:hAnsi="Arial Narrow"/>
            <w:noProof/>
            <w:sz w:val="28"/>
            <w:u w:val="single"/>
          </w:rPr>
          <w:t>Описание использования местных видов топлива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5" w:history="1">
        <w:r w:rsidRPr="00771947">
          <w:rPr>
            <w:rFonts w:ascii="Arial Narrow" w:hAnsi="Arial Narrow"/>
            <w:noProof/>
            <w:sz w:val="28"/>
            <w:u w:val="single"/>
          </w:rPr>
          <w:t>1.11.5.</w:t>
        </w:r>
        <w:r w:rsidRPr="00771947">
          <w:rPr>
            <w:rFonts w:ascii="Calibri" w:hAnsi="Calibri"/>
            <w:noProof/>
            <w:sz w:val="22"/>
            <w:szCs w:val="22"/>
          </w:rPr>
          <w:tab/>
        </w:r>
        <w:r w:rsidRPr="00771947">
          <w:rPr>
            <w:rFonts w:ascii="Arial Narrow" w:hAnsi="Arial Narrow"/>
            <w:noProof/>
            <w:sz w:val="28"/>
            <w:u w:val="single"/>
          </w:rPr>
          <w:t>Изменения в топливных балансах источников тепловой энергии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46" w:history="1">
        <w:r w:rsidRPr="00771947">
          <w:rPr>
            <w:rFonts w:ascii="Arial Narrow" w:hAnsi="Arial Narrow"/>
            <w:noProof/>
            <w:kern w:val="28"/>
            <w:sz w:val="28"/>
            <w:szCs w:val="28"/>
            <w:u w:val="single"/>
          </w:rPr>
          <w:t>1.12.</w:t>
        </w:r>
        <w:r w:rsidRPr="00771947">
          <w:rPr>
            <w:rFonts w:ascii="Calibri" w:hAnsi="Calibri"/>
            <w:noProof/>
            <w:sz w:val="22"/>
            <w:szCs w:val="22"/>
          </w:rPr>
          <w:tab/>
        </w:r>
        <w:r w:rsidRPr="00771947">
          <w:rPr>
            <w:rFonts w:ascii="Arial Narrow" w:hAnsi="Arial Narrow"/>
            <w:noProof/>
            <w:kern w:val="28"/>
            <w:sz w:val="28"/>
            <w:szCs w:val="28"/>
            <w:u w:val="single"/>
          </w:rPr>
          <w:t>Надежность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_Toc7444946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7" w:history="1">
        <w:r w:rsidRPr="00771947">
          <w:rPr>
            <w:rFonts w:ascii="Arial Narrow" w:hAnsi="Arial Narrow"/>
            <w:noProof/>
            <w:sz w:val="28"/>
            <w:u w:val="single"/>
          </w:rPr>
          <w:t>1.12.1.</w:t>
        </w:r>
        <w:r w:rsidRPr="00771947">
          <w:rPr>
            <w:rFonts w:ascii="Calibri" w:hAnsi="Calibri"/>
            <w:noProof/>
            <w:sz w:val="22"/>
            <w:szCs w:val="22"/>
          </w:rPr>
          <w:tab/>
        </w:r>
        <w:r w:rsidRPr="00771947">
          <w:rPr>
            <w:rFonts w:ascii="Arial Narrow" w:hAnsi="Arial Narrow"/>
            <w:noProof/>
            <w:sz w:val="28"/>
            <w:u w:val="single"/>
          </w:rPr>
          <w:t>Описание изменений в надежности теплоснабжения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8" w:history="1">
        <w:r w:rsidRPr="00771947">
          <w:rPr>
            <w:rFonts w:ascii="Arial Narrow" w:hAnsi="Arial Narrow"/>
            <w:noProof/>
            <w:sz w:val="28"/>
            <w:u w:val="single"/>
          </w:rPr>
          <w:t>1.12.2.</w:t>
        </w:r>
        <w:r w:rsidRPr="00771947">
          <w:rPr>
            <w:rFonts w:ascii="Calibri" w:hAnsi="Calibri"/>
            <w:noProof/>
            <w:sz w:val="22"/>
            <w:szCs w:val="22"/>
          </w:rPr>
          <w:tab/>
        </w:r>
        <w:r w:rsidRPr="00771947">
          <w:rPr>
            <w:rFonts w:ascii="Arial Narrow" w:hAnsi="Arial Narrow"/>
            <w:noProof/>
            <w:sz w:val="28"/>
            <w:u w:val="single"/>
          </w:rPr>
          <w:t>Поток отказов (частота отказов) участков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9" w:history="1">
        <w:r w:rsidRPr="00771947">
          <w:rPr>
            <w:rFonts w:ascii="Arial Narrow" w:hAnsi="Arial Narrow"/>
            <w:noProof/>
            <w:sz w:val="28"/>
            <w:u w:val="single"/>
          </w:rPr>
          <w:t>1.12.3.</w:t>
        </w:r>
        <w:r w:rsidRPr="00771947">
          <w:rPr>
            <w:rFonts w:ascii="Calibri" w:hAnsi="Calibri"/>
            <w:noProof/>
            <w:sz w:val="22"/>
            <w:szCs w:val="22"/>
          </w:rPr>
          <w:tab/>
        </w:r>
        <w:r w:rsidRPr="00771947">
          <w:rPr>
            <w:rFonts w:ascii="Arial Narrow" w:hAnsi="Arial Narrow"/>
            <w:noProof/>
            <w:sz w:val="28"/>
            <w:u w:val="single"/>
          </w:rPr>
          <w:t>Частота отключений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0" w:history="1">
        <w:r w:rsidRPr="00771947">
          <w:rPr>
            <w:rFonts w:ascii="Arial Narrow" w:hAnsi="Arial Narrow"/>
            <w:noProof/>
            <w:sz w:val="28"/>
            <w:u w:val="single"/>
          </w:rPr>
          <w:t>1.12.4.</w:t>
        </w:r>
        <w:r w:rsidRPr="00771947">
          <w:rPr>
            <w:rFonts w:ascii="Calibri" w:hAnsi="Calibri"/>
            <w:noProof/>
            <w:sz w:val="22"/>
            <w:szCs w:val="22"/>
          </w:rPr>
          <w:tab/>
        </w:r>
        <w:r w:rsidRPr="00771947">
          <w:rPr>
            <w:rFonts w:ascii="Arial Narrow" w:hAnsi="Arial Narrow"/>
            <w:noProof/>
            <w:sz w:val="28"/>
            <w:u w:val="single"/>
          </w:rPr>
          <w:t>Поток (частота) и время восстановления теплоснабжения потребителей после отключений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1" w:history="1">
        <w:r w:rsidRPr="00771947">
          <w:rPr>
            <w:rFonts w:ascii="Arial Narrow" w:hAnsi="Arial Narrow"/>
            <w:noProof/>
            <w:sz w:val="28"/>
            <w:u w:val="single"/>
          </w:rPr>
          <w:t>1.12.5.</w:t>
        </w:r>
        <w:r w:rsidRPr="00771947">
          <w:rPr>
            <w:rFonts w:ascii="Calibri" w:hAnsi="Calibri"/>
            <w:noProof/>
            <w:sz w:val="22"/>
            <w:szCs w:val="22"/>
          </w:rPr>
          <w:tab/>
        </w:r>
        <w:r w:rsidRPr="00771947">
          <w:rPr>
            <w:rFonts w:ascii="Arial Narrow" w:hAnsi="Arial Narrow"/>
            <w:noProof/>
            <w:sz w:val="28"/>
            <w:u w:val="single"/>
          </w:rPr>
          <w:t>Графические материалы (карты-схемы тепловых сетей и зон ненормативной надежности и безопасности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2" w:history="1">
        <w:r w:rsidRPr="00771947">
          <w:rPr>
            <w:rFonts w:ascii="Arial Narrow" w:hAnsi="Arial Narrow"/>
            <w:noProof/>
            <w:sz w:val="28"/>
            <w:u w:val="single"/>
          </w:rPr>
          <w:t>1.12.6.</w:t>
        </w:r>
        <w:r w:rsidRPr="00771947">
          <w:rPr>
            <w:rFonts w:ascii="Calibri" w:hAnsi="Calibri"/>
            <w:noProof/>
            <w:sz w:val="22"/>
            <w:szCs w:val="22"/>
          </w:rPr>
          <w:tab/>
        </w:r>
        <w:r w:rsidRPr="00771947">
          <w:rPr>
            <w:rFonts w:ascii="Arial Narrow" w:hAnsi="Arial Narrow"/>
            <w:noProof/>
            <w:sz w:val="28"/>
            <w:u w:val="single"/>
          </w:rPr>
          <w:t>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3" w:history="1">
        <w:r w:rsidRPr="00771947">
          <w:rPr>
            <w:rFonts w:ascii="Arial Narrow" w:hAnsi="Arial Narrow"/>
            <w:noProof/>
            <w:sz w:val="28"/>
            <w:u w:val="single"/>
          </w:rPr>
          <w:t>1.12.7.</w:t>
        </w:r>
        <w:r w:rsidRPr="00771947">
          <w:rPr>
            <w:rFonts w:ascii="Calibri" w:hAnsi="Calibri"/>
            <w:noProof/>
            <w:sz w:val="22"/>
            <w:szCs w:val="22"/>
          </w:rPr>
          <w:tab/>
        </w:r>
        <w:r w:rsidRPr="00771947">
          <w:rPr>
            <w:rFonts w:ascii="Arial Narrow" w:hAnsi="Arial Narrow"/>
            <w:noProof/>
            <w:sz w:val="28"/>
            <w:u w:val="single"/>
          </w:rPr>
          <w:t>Результаты анализа времени восстановления теплоснабжения потребителей, отключенных в результате аварийных ситуаций при теплоснабжении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4" w:history="1">
        <w:r w:rsidRPr="00771947">
          <w:rPr>
            <w:rFonts w:ascii="Arial Narrow" w:hAnsi="Arial Narrow"/>
            <w:noProof/>
            <w:sz w:val="28"/>
            <w:u w:val="single"/>
          </w:rPr>
          <w:t>1.12.8.</w:t>
        </w:r>
        <w:r w:rsidRPr="00771947">
          <w:rPr>
            <w:rFonts w:ascii="Calibri" w:hAnsi="Calibri"/>
            <w:noProof/>
            <w:sz w:val="22"/>
            <w:szCs w:val="22"/>
          </w:rPr>
          <w:tab/>
        </w:r>
        <w:r w:rsidRPr="00771947">
          <w:rPr>
            <w:rFonts w:ascii="Arial Narrow" w:hAnsi="Arial Narrow"/>
            <w:noProof/>
            <w:sz w:val="28"/>
            <w:u w:val="single"/>
          </w:rPr>
          <w:t>Изменения в надежности теплоснабжения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55" w:history="1">
        <w:r w:rsidRPr="00771947">
          <w:rPr>
            <w:rFonts w:ascii="Arial Narrow" w:hAnsi="Arial Narrow"/>
            <w:noProof/>
            <w:kern w:val="28"/>
            <w:sz w:val="28"/>
            <w:szCs w:val="28"/>
            <w:u w:val="single"/>
          </w:rPr>
          <w:t>1.13.</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Технико-экономические показатели теплоснабжающих и теплосетевых организаций.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_Toc7444955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6" w:history="1">
        <w:r w:rsidRPr="00771947">
          <w:rPr>
            <w:rFonts w:ascii="Arial Narrow" w:hAnsi="Arial Narrow"/>
            <w:noProof/>
            <w:sz w:val="28"/>
            <w:u w:val="single"/>
          </w:rPr>
          <w:t>1.13.1.</w:t>
        </w:r>
        <w:r w:rsidRPr="00771947">
          <w:rPr>
            <w:rFonts w:ascii="Calibri" w:hAnsi="Calibri"/>
            <w:noProof/>
            <w:sz w:val="22"/>
            <w:szCs w:val="22"/>
          </w:rPr>
          <w:tab/>
        </w:r>
        <w:r w:rsidRPr="00771947">
          <w:rPr>
            <w:rFonts w:ascii="Arial Narrow" w:hAnsi="Arial Narrow"/>
            <w:noProof/>
            <w:sz w:val="28"/>
            <w:u w:val="single"/>
          </w:rPr>
          <w:t>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 и органами регулирования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7" w:history="1">
        <w:r w:rsidRPr="00771947">
          <w:rPr>
            <w:rFonts w:ascii="Arial Narrow" w:hAnsi="Arial Narrow"/>
            <w:noProof/>
            <w:sz w:val="28"/>
            <w:u w:val="single"/>
          </w:rPr>
          <w:t>1.13.2.</w:t>
        </w:r>
        <w:r w:rsidRPr="00771947">
          <w:rPr>
            <w:rFonts w:ascii="Calibri" w:hAnsi="Calibri"/>
            <w:noProof/>
            <w:sz w:val="22"/>
            <w:szCs w:val="22"/>
          </w:rPr>
          <w:tab/>
        </w:r>
        <w:r w:rsidRPr="00771947">
          <w:rPr>
            <w:rFonts w:ascii="Arial Narrow" w:hAnsi="Arial Narrow"/>
            <w:noProof/>
            <w:sz w:val="28"/>
            <w:u w:val="single"/>
          </w:rPr>
          <w:t>Описание изменений технико-экономических показателей теплоснабжающих и теплосетевых организаций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58" w:history="1">
        <w:r w:rsidRPr="00771947">
          <w:rPr>
            <w:rFonts w:ascii="Arial Narrow" w:hAnsi="Arial Narrow"/>
            <w:noProof/>
            <w:kern w:val="28"/>
            <w:sz w:val="28"/>
            <w:szCs w:val="28"/>
            <w:u w:val="single"/>
          </w:rPr>
          <w:t>1.14.</w:t>
        </w:r>
        <w:r w:rsidRPr="00771947">
          <w:rPr>
            <w:rFonts w:ascii="Calibri" w:hAnsi="Calibri"/>
            <w:noProof/>
            <w:sz w:val="22"/>
            <w:szCs w:val="22"/>
          </w:rPr>
          <w:tab/>
        </w:r>
        <w:r w:rsidRPr="00771947">
          <w:rPr>
            <w:rFonts w:ascii="Arial Narrow" w:hAnsi="Arial Narrow"/>
            <w:noProof/>
            <w:kern w:val="28"/>
            <w:sz w:val="28"/>
            <w:szCs w:val="28"/>
            <w:u w:val="single"/>
          </w:rPr>
          <w:t>Цены (тарифы) в сфере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_Toc7444958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9" w:history="1">
        <w:r w:rsidRPr="00771947">
          <w:rPr>
            <w:rFonts w:ascii="Arial Narrow" w:hAnsi="Arial Narrow"/>
            <w:noProof/>
            <w:sz w:val="28"/>
            <w:u w:val="single"/>
          </w:rPr>
          <w:t>1.14.1.</w:t>
        </w:r>
        <w:r w:rsidRPr="00771947">
          <w:rPr>
            <w:rFonts w:ascii="Calibri" w:hAnsi="Calibri"/>
            <w:noProof/>
            <w:sz w:val="22"/>
            <w:szCs w:val="22"/>
          </w:rPr>
          <w:tab/>
        </w:r>
        <w:r w:rsidRPr="00771947">
          <w:rPr>
            <w:rFonts w:ascii="Arial Narrow" w:hAnsi="Arial Narrow"/>
            <w:noProof/>
            <w:sz w:val="28"/>
            <w:u w:val="single"/>
          </w:rPr>
          <w:t>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0" w:history="1">
        <w:r w:rsidRPr="00771947">
          <w:rPr>
            <w:rFonts w:ascii="Arial Narrow" w:hAnsi="Arial Narrow"/>
            <w:noProof/>
            <w:sz w:val="28"/>
            <w:u w:val="single"/>
          </w:rPr>
          <w:t>1.14.2.</w:t>
        </w:r>
        <w:r w:rsidRPr="00771947">
          <w:rPr>
            <w:rFonts w:ascii="Calibri" w:hAnsi="Calibri"/>
            <w:noProof/>
            <w:sz w:val="22"/>
            <w:szCs w:val="22"/>
          </w:rPr>
          <w:tab/>
        </w:r>
        <w:r w:rsidRPr="00771947">
          <w:rPr>
            <w:rFonts w:ascii="Arial Narrow" w:hAnsi="Arial Narrow"/>
            <w:noProof/>
            <w:sz w:val="28"/>
            <w:u w:val="single"/>
          </w:rPr>
          <w:t>Описание структуры цен (тарифов), установленных на момент разработки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1" w:history="1">
        <w:r w:rsidRPr="00771947">
          <w:rPr>
            <w:rFonts w:ascii="Arial Narrow" w:hAnsi="Arial Narrow"/>
            <w:noProof/>
            <w:sz w:val="28"/>
            <w:u w:val="single"/>
          </w:rPr>
          <w:t>1.14.3.</w:t>
        </w:r>
        <w:r w:rsidRPr="00771947">
          <w:rPr>
            <w:rFonts w:ascii="Calibri" w:hAnsi="Calibri"/>
            <w:noProof/>
            <w:sz w:val="22"/>
            <w:szCs w:val="22"/>
          </w:rPr>
          <w:tab/>
        </w:r>
        <w:r w:rsidRPr="00771947">
          <w:rPr>
            <w:rFonts w:ascii="Arial Narrow" w:hAnsi="Arial Narrow"/>
            <w:noProof/>
            <w:sz w:val="28"/>
            <w:u w:val="single"/>
          </w:rPr>
          <w:t>Описание платы за подключение к системе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2" w:history="1">
        <w:r w:rsidRPr="00771947">
          <w:rPr>
            <w:rFonts w:ascii="Arial Narrow" w:hAnsi="Arial Narrow"/>
            <w:noProof/>
            <w:sz w:val="28"/>
            <w:u w:val="single"/>
          </w:rPr>
          <w:t>1.14.4.</w:t>
        </w:r>
        <w:r w:rsidRPr="00771947">
          <w:rPr>
            <w:rFonts w:ascii="Calibri" w:hAnsi="Calibri"/>
            <w:noProof/>
            <w:sz w:val="22"/>
            <w:szCs w:val="22"/>
          </w:rPr>
          <w:tab/>
        </w:r>
        <w:r w:rsidRPr="00771947">
          <w:rPr>
            <w:rFonts w:ascii="Arial Narrow" w:hAnsi="Arial Narrow"/>
            <w:noProof/>
            <w:sz w:val="28"/>
            <w:u w:val="single"/>
          </w:rPr>
          <w:t>Описание платы за услуги по поддержанию резервной тепловой мощности, в том числе для социально значимых категорий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3" w:history="1">
        <w:r w:rsidRPr="00771947">
          <w:rPr>
            <w:rFonts w:ascii="Arial Narrow" w:hAnsi="Arial Narrow"/>
            <w:noProof/>
            <w:sz w:val="28"/>
            <w:u w:val="single"/>
          </w:rPr>
          <w:t>1.14.5.</w:t>
        </w:r>
        <w:r w:rsidRPr="00771947">
          <w:rPr>
            <w:rFonts w:ascii="Calibri" w:hAnsi="Calibri"/>
            <w:noProof/>
            <w:sz w:val="22"/>
            <w:szCs w:val="22"/>
          </w:rPr>
          <w:tab/>
        </w:r>
        <w:r w:rsidRPr="00771947">
          <w:rPr>
            <w:rFonts w:ascii="Arial Narrow" w:hAnsi="Arial Narrow"/>
            <w:noProof/>
            <w:sz w:val="28"/>
            <w:u w:val="single"/>
          </w:rPr>
          <w:t>Изменения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64" w:history="1">
        <w:r w:rsidRPr="00771947">
          <w:rPr>
            <w:rFonts w:ascii="Arial Narrow" w:hAnsi="Arial Narrow"/>
            <w:noProof/>
            <w:kern w:val="28"/>
            <w:sz w:val="28"/>
            <w:szCs w:val="28"/>
            <w:u w:val="single"/>
          </w:rPr>
          <w:t>1.15.</w:t>
        </w:r>
        <w:r w:rsidRPr="00771947">
          <w:rPr>
            <w:rFonts w:ascii="Calibri" w:hAnsi="Calibri"/>
            <w:noProof/>
            <w:sz w:val="22"/>
            <w:szCs w:val="22"/>
          </w:rPr>
          <w:tab/>
        </w:r>
        <w:r w:rsidRPr="00771947">
          <w:rPr>
            <w:rFonts w:ascii="Arial Narrow" w:hAnsi="Arial Narrow"/>
            <w:noProof/>
            <w:kern w:val="28"/>
            <w:sz w:val="28"/>
            <w:szCs w:val="28"/>
            <w:u w:val="single"/>
          </w:rPr>
          <w:t>Описание существующих технических и технологических проблем в системах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_Toc7444964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5" w:history="1">
        <w:r w:rsidRPr="00771947">
          <w:rPr>
            <w:rFonts w:ascii="Arial Narrow" w:hAnsi="Arial Narrow"/>
            <w:noProof/>
            <w:sz w:val="28"/>
            <w:u w:val="single"/>
          </w:rPr>
          <w:t>1.15.1.</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6" w:history="1">
        <w:r w:rsidRPr="00771947">
          <w:rPr>
            <w:rFonts w:ascii="Arial Narrow" w:hAnsi="Arial Narrow"/>
            <w:noProof/>
            <w:sz w:val="28"/>
            <w:u w:val="single"/>
          </w:rPr>
          <w:t>1.15.2.</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7" w:history="1">
        <w:r w:rsidRPr="00771947">
          <w:rPr>
            <w:rFonts w:ascii="Arial Narrow" w:hAnsi="Arial Narrow"/>
            <w:noProof/>
            <w:sz w:val="28"/>
            <w:u w:val="single"/>
          </w:rPr>
          <w:t>1.15.3.</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развития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8" w:history="1">
        <w:r w:rsidRPr="00771947">
          <w:rPr>
            <w:rFonts w:ascii="Arial Narrow" w:hAnsi="Arial Narrow"/>
            <w:noProof/>
            <w:sz w:val="28"/>
            <w:u w:val="single"/>
          </w:rPr>
          <w:t>1.15.4.</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надежного и эффективного снабжения топливом действующих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9" w:history="1">
        <w:r w:rsidRPr="00771947">
          <w:rPr>
            <w:rFonts w:ascii="Arial Narrow" w:hAnsi="Arial Narrow"/>
            <w:noProof/>
            <w:sz w:val="28"/>
            <w:u w:val="single"/>
          </w:rPr>
          <w:t>1.15.5.</w:t>
        </w:r>
        <w:r w:rsidRPr="00771947">
          <w:rPr>
            <w:rFonts w:ascii="Calibri" w:hAnsi="Calibri"/>
            <w:noProof/>
            <w:sz w:val="22"/>
            <w:szCs w:val="22"/>
          </w:rPr>
          <w:tab/>
        </w:r>
        <w:r w:rsidRPr="00771947">
          <w:rPr>
            <w:rFonts w:ascii="Arial Narrow" w:hAnsi="Arial Narrow"/>
            <w:noProof/>
            <w:sz w:val="28"/>
            <w:u w:val="single"/>
          </w:rPr>
          <w:t>Описание предписаний надзорных органов об устранении нарушений, влияющих на безопасность и надежность системы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70" w:history="1">
        <w:r w:rsidRPr="00771947">
          <w:rPr>
            <w:rFonts w:ascii="Arial Narrow" w:hAnsi="Arial Narrow"/>
            <w:noProof/>
            <w:sz w:val="28"/>
            <w:u w:val="single"/>
          </w:rPr>
          <w:t>1.15.6.</w:t>
        </w:r>
        <w:r w:rsidRPr="00771947">
          <w:rPr>
            <w:rFonts w:ascii="Calibri" w:hAnsi="Calibri"/>
            <w:noProof/>
            <w:sz w:val="22"/>
            <w:szCs w:val="22"/>
          </w:rPr>
          <w:tab/>
        </w:r>
        <w:r w:rsidRPr="00771947">
          <w:rPr>
            <w:rFonts w:ascii="Arial Narrow" w:hAnsi="Arial Narrow"/>
            <w:noProof/>
            <w:sz w:val="28"/>
            <w:u w:val="single"/>
          </w:rPr>
          <w:t>Изменения в технических и технологических проблемах систем теплоснабжения, произошедших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_Toc7444970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971" w:history="1">
        <w:r w:rsidRPr="00771947">
          <w:rPr>
            <w:rFonts w:ascii="Arial Narrow" w:hAnsi="Arial Narrow"/>
            <w:b/>
            <w:caps/>
            <w:noProof/>
            <w:kern w:val="28"/>
            <w:sz w:val="28"/>
            <w:szCs w:val="28"/>
            <w:u w:val="single"/>
          </w:rPr>
          <w:t>2.</w:t>
        </w:r>
        <w:r w:rsidRPr="00771947">
          <w:rPr>
            <w:rFonts w:ascii="Calibri" w:hAnsi="Calibri"/>
            <w:noProof/>
            <w:sz w:val="22"/>
            <w:szCs w:val="22"/>
          </w:rPr>
          <w:tab/>
        </w:r>
        <w:r w:rsidRPr="00771947">
          <w:rPr>
            <w:rFonts w:ascii="Arial Narrow" w:hAnsi="Arial Narrow"/>
            <w:b/>
            <w:caps/>
            <w:noProof/>
            <w:kern w:val="28"/>
            <w:sz w:val="28"/>
            <w:szCs w:val="28"/>
            <w:u w:val="single"/>
          </w:rPr>
          <w:t>Глава 2. Существующее и перспективное потребление тепловой энергии на цели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_Toc7444971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2" w:history="1">
        <w:r w:rsidRPr="00771947">
          <w:rPr>
            <w:rFonts w:ascii="Arial Narrow" w:hAnsi="Arial Narrow"/>
            <w:noProof/>
            <w:kern w:val="28"/>
            <w:sz w:val="28"/>
            <w:szCs w:val="28"/>
            <w:u w:val="single"/>
          </w:rPr>
          <w:t>2.1.</w:t>
        </w:r>
        <w:r w:rsidRPr="00771947">
          <w:rPr>
            <w:rFonts w:ascii="Calibri" w:hAnsi="Calibri"/>
            <w:noProof/>
            <w:sz w:val="22"/>
            <w:szCs w:val="22"/>
          </w:rPr>
          <w:tab/>
        </w:r>
        <w:r w:rsidRPr="00771947">
          <w:rPr>
            <w:rFonts w:ascii="Arial Narrow" w:hAnsi="Arial Narrow"/>
            <w:noProof/>
            <w:kern w:val="28"/>
            <w:sz w:val="28"/>
            <w:szCs w:val="28"/>
            <w:u w:val="single"/>
          </w:rPr>
          <w:t>Данные базового уровня потребления тепла на цели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3" w:history="1">
        <w:r w:rsidRPr="00771947">
          <w:rPr>
            <w:rFonts w:ascii="Arial Narrow" w:hAnsi="Arial Narrow"/>
            <w:noProof/>
            <w:kern w:val="28"/>
            <w:sz w:val="28"/>
            <w:szCs w:val="28"/>
            <w:u w:val="single"/>
          </w:rPr>
          <w:t>2.2.</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4" w:history="1">
        <w:r w:rsidRPr="00771947">
          <w:rPr>
            <w:rFonts w:ascii="Arial Narrow" w:hAnsi="Arial Narrow"/>
            <w:noProof/>
            <w:kern w:val="28"/>
            <w:sz w:val="28"/>
            <w:szCs w:val="28"/>
            <w:u w:val="single"/>
          </w:rPr>
          <w:t>2.3.</w:t>
        </w:r>
        <w:r w:rsidRPr="00771947">
          <w:rPr>
            <w:rFonts w:ascii="Calibri" w:hAnsi="Calibri"/>
            <w:noProof/>
            <w:sz w:val="22"/>
            <w:szCs w:val="22"/>
          </w:rPr>
          <w:tab/>
        </w:r>
        <w:r w:rsidRPr="00771947">
          <w:rPr>
            <w:rFonts w:ascii="Arial Narrow" w:hAnsi="Arial Narrow"/>
            <w:noProof/>
            <w:kern w:val="28"/>
            <w:sz w:val="28"/>
            <w:szCs w:val="28"/>
            <w:u w:val="single"/>
          </w:rPr>
          <w:t>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5" w:history="1">
        <w:r w:rsidRPr="00771947">
          <w:rPr>
            <w:rFonts w:ascii="Arial Narrow" w:hAnsi="Arial Narrow"/>
            <w:noProof/>
            <w:kern w:val="28"/>
            <w:sz w:val="28"/>
            <w:szCs w:val="28"/>
            <w:u w:val="single"/>
          </w:rPr>
          <w:t>2.4.</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6" w:history="1">
        <w:r w:rsidRPr="00771947">
          <w:rPr>
            <w:rFonts w:ascii="Arial Narrow" w:hAnsi="Arial Narrow"/>
            <w:noProof/>
            <w:kern w:val="28"/>
            <w:sz w:val="28"/>
            <w:szCs w:val="28"/>
            <w:u w:val="single"/>
          </w:rPr>
          <w:t>2.5.</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7" w:history="1">
        <w:r w:rsidRPr="00771947">
          <w:rPr>
            <w:rFonts w:ascii="Arial Narrow" w:hAnsi="Arial Narrow"/>
            <w:noProof/>
            <w:kern w:val="28"/>
            <w:sz w:val="28"/>
            <w:szCs w:val="28"/>
            <w:u w:val="single"/>
          </w:rPr>
          <w:t>2.6.</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8" w:history="1">
        <w:r w:rsidRPr="00771947">
          <w:rPr>
            <w:rFonts w:ascii="Arial Narrow" w:hAnsi="Arial Narrow"/>
            <w:noProof/>
            <w:kern w:val="28"/>
            <w:sz w:val="28"/>
            <w:szCs w:val="28"/>
            <w:u w:val="single"/>
          </w:rPr>
          <w:t>2.7.</w:t>
        </w:r>
        <w:r w:rsidRPr="00771947">
          <w:rPr>
            <w:rFonts w:ascii="Calibri" w:hAnsi="Calibri"/>
            <w:noProof/>
            <w:sz w:val="22"/>
            <w:szCs w:val="22"/>
          </w:rPr>
          <w:tab/>
        </w:r>
        <w:r w:rsidRPr="00771947">
          <w:rPr>
            <w:rFonts w:ascii="Arial Narrow" w:hAnsi="Arial Narrow"/>
            <w:noProof/>
            <w:kern w:val="28"/>
            <w:sz w:val="28"/>
            <w:szCs w:val="28"/>
            <w:u w:val="single"/>
          </w:rPr>
          <w:t>Описание изменений показателей существующего и перспективного потребления тепловой энергии на цели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79" w:history="1">
        <w:r w:rsidRPr="00771947">
          <w:rPr>
            <w:rFonts w:ascii="Arial Narrow" w:hAnsi="Arial Narrow"/>
            <w:noProof/>
            <w:sz w:val="28"/>
            <w:u w:val="single"/>
          </w:rPr>
          <w:t>2.7.1.</w:t>
        </w:r>
        <w:r w:rsidRPr="00771947">
          <w:rPr>
            <w:rFonts w:ascii="Calibri" w:hAnsi="Calibri"/>
            <w:noProof/>
            <w:sz w:val="22"/>
            <w:szCs w:val="22"/>
          </w:rPr>
          <w:tab/>
        </w:r>
        <w:r w:rsidRPr="00771947">
          <w:rPr>
            <w:rFonts w:ascii="Arial Narrow" w:hAnsi="Arial Narrow"/>
            <w:noProof/>
            <w:sz w:val="28"/>
            <w:u w:val="single"/>
          </w:rPr>
          <w:t>Перечень объектов теплопотребления, подключенных к тепловым сетям существующих систем теплоснабжения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_Toc7444979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0" w:history="1">
        <w:r w:rsidRPr="00771947">
          <w:rPr>
            <w:rFonts w:ascii="Arial Narrow" w:hAnsi="Arial Narrow"/>
            <w:noProof/>
            <w:sz w:val="28"/>
            <w:u w:val="single"/>
          </w:rPr>
          <w:t>2.7.2.</w:t>
        </w:r>
        <w:r w:rsidRPr="00771947">
          <w:rPr>
            <w:rFonts w:ascii="Calibri" w:hAnsi="Calibri"/>
            <w:noProof/>
            <w:sz w:val="22"/>
            <w:szCs w:val="22"/>
          </w:rPr>
          <w:tab/>
        </w:r>
        <w:r w:rsidRPr="00771947">
          <w:rPr>
            <w:rFonts w:ascii="Arial Narrow" w:hAnsi="Arial Narrow"/>
            <w:noProof/>
            <w:sz w:val="28"/>
            <w:u w:val="single"/>
          </w:rPr>
          <w:t>Актуализированный прогноз перспективной застройки относительно указанного в утвержденной схеме теплоснабжения прогноза перспективной застройки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1" w:history="1">
        <w:r w:rsidRPr="00771947">
          <w:rPr>
            <w:rFonts w:ascii="Arial Narrow" w:hAnsi="Arial Narrow"/>
            <w:noProof/>
            <w:sz w:val="28"/>
            <w:u w:val="single"/>
          </w:rPr>
          <w:t>2.7.3.</w:t>
        </w:r>
        <w:r w:rsidRPr="00771947">
          <w:rPr>
            <w:rFonts w:ascii="Calibri" w:hAnsi="Calibri"/>
            <w:noProof/>
            <w:sz w:val="22"/>
            <w:szCs w:val="22"/>
          </w:rPr>
          <w:tab/>
        </w:r>
        <w:r w:rsidRPr="00771947">
          <w:rPr>
            <w:rFonts w:ascii="Arial Narrow" w:hAnsi="Arial Narrow"/>
            <w:noProof/>
            <w:sz w:val="28"/>
            <w:u w:val="single"/>
          </w:rPr>
          <w:t>Расчетная тепловая нагрузка на коллекторах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2" w:history="1">
        <w:r w:rsidRPr="00771947">
          <w:rPr>
            <w:rFonts w:ascii="Arial Narrow" w:hAnsi="Arial Narrow"/>
            <w:noProof/>
            <w:sz w:val="28"/>
            <w:u w:val="single"/>
          </w:rPr>
          <w:t>2.7.4.</w:t>
        </w:r>
        <w:r w:rsidRPr="00771947">
          <w:rPr>
            <w:rFonts w:ascii="Calibri" w:hAnsi="Calibri"/>
            <w:noProof/>
            <w:sz w:val="22"/>
            <w:szCs w:val="22"/>
          </w:rPr>
          <w:tab/>
        </w:r>
        <w:r w:rsidRPr="00771947">
          <w:rPr>
            <w:rFonts w:ascii="Arial Narrow" w:hAnsi="Arial Narrow"/>
            <w:noProof/>
            <w:sz w:val="28"/>
            <w:u w:val="single"/>
          </w:rPr>
          <w:t>Фактические расходы теплоносителя в отопительный и летний периоды</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983" w:history="1">
        <w:r w:rsidRPr="00771947">
          <w:rPr>
            <w:rFonts w:ascii="Arial Narrow" w:hAnsi="Arial Narrow"/>
            <w:b/>
            <w:caps/>
            <w:noProof/>
            <w:kern w:val="28"/>
            <w:sz w:val="28"/>
            <w:szCs w:val="28"/>
            <w:u w:val="single"/>
          </w:rPr>
          <w:t>3.</w:t>
        </w:r>
        <w:r w:rsidRPr="00771947">
          <w:rPr>
            <w:rFonts w:ascii="Calibri" w:hAnsi="Calibri"/>
            <w:noProof/>
            <w:sz w:val="22"/>
            <w:szCs w:val="22"/>
          </w:rPr>
          <w:tab/>
        </w:r>
        <w:r w:rsidRPr="00771947">
          <w:rPr>
            <w:rFonts w:ascii="Arial Narrow" w:hAnsi="Arial Narrow"/>
            <w:b/>
            <w:caps/>
            <w:noProof/>
            <w:kern w:val="28"/>
            <w:sz w:val="28"/>
            <w:szCs w:val="28"/>
            <w:u w:val="single"/>
          </w:rPr>
          <w:t>Глава 3. Электронная модель системы теплоснабжения Апраксинского сельского поселения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_Toc7444983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84" w:history="1">
        <w:r w:rsidRPr="00771947">
          <w:rPr>
            <w:rFonts w:ascii="Arial Narrow" w:hAnsi="Arial Narrow"/>
            <w:noProof/>
            <w:kern w:val="28"/>
            <w:sz w:val="28"/>
            <w:szCs w:val="28"/>
            <w:u w:val="single"/>
          </w:rPr>
          <w:t>3.1.</w:t>
        </w:r>
        <w:r w:rsidRPr="00771947">
          <w:rPr>
            <w:rFonts w:ascii="Calibri" w:hAnsi="Calibri"/>
            <w:noProof/>
            <w:sz w:val="22"/>
            <w:szCs w:val="22"/>
          </w:rPr>
          <w:tab/>
        </w:r>
        <w:r w:rsidRPr="00771947">
          <w:rPr>
            <w:rFonts w:ascii="Arial Narrow" w:hAnsi="Arial Narrow"/>
            <w:noProof/>
            <w:kern w:val="28"/>
            <w:sz w:val="28"/>
            <w:szCs w:val="28"/>
            <w:u w:val="single"/>
          </w:rPr>
          <w:t>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_Toc7444984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5" w:history="1">
        <w:r w:rsidRPr="00771947">
          <w:rPr>
            <w:rFonts w:ascii="Arial Narrow" w:eastAsia="Calibri" w:hAnsi="Arial Narrow"/>
            <w:noProof/>
            <w:sz w:val="28"/>
            <w:u w:val="single"/>
          </w:rPr>
          <w:t>3.1.1.</w:t>
        </w:r>
        <w:r w:rsidRPr="00771947">
          <w:rPr>
            <w:rFonts w:ascii="Calibri" w:hAnsi="Calibri"/>
            <w:noProof/>
            <w:sz w:val="22"/>
            <w:szCs w:val="22"/>
          </w:rPr>
          <w:tab/>
        </w:r>
        <w:r w:rsidRPr="00771947">
          <w:rPr>
            <w:rFonts w:ascii="Arial Narrow" w:eastAsia="Calibri" w:hAnsi="Arial Narrow"/>
            <w:noProof/>
            <w:sz w:val="28"/>
            <w:u w:val="single"/>
          </w:rPr>
          <w:t>Геоинформационная система (ГИС) Zulu</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6" w:history="1">
        <w:r w:rsidRPr="00771947">
          <w:rPr>
            <w:rFonts w:ascii="Arial Narrow" w:eastAsia="Calibri" w:hAnsi="Arial Narrow"/>
            <w:noProof/>
            <w:sz w:val="28"/>
            <w:u w:val="single"/>
          </w:rPr>
          <w:t>3.1.2.</w:t>
        </w:r>
        <w:r w:rsidRPr="00771947">
          <w:rPr>
            <w:rFonts w:ascii="Calibri" w:hAnsi="Calibri"/>
            <w:noProof/>
            <w:sz w:val="22"/>
            <w:szCs w:val="22"/>
          </w:rPr>
          <w:tab/>
        </w:r>
        <w:r w:rsidRPr="00771947">
          <w:rPr>
            <w:rFonts w:ascii="Arial Narrow" w:eastAsia="Calibri" w:hAnsi="Arial Narrow"/>
            <w:noProof/>
            <w:sz w:val="28"/>
            <w:u w:val="single"/>
          </w:rPr>
          <w:t>Возможности ГИС Zulu</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7" w:history="1">
        <w:r w:rsidRPr="00771947">
          <w:rPr>
            <w:rFonts w:ascii="Arial Narrow" w:eastAsia="Calibri" w:hAnsi="Arial Narrow"/>
            <w:noProof/>
            <w:sz w:val="28"/>
            <w:u w:val="single"/>
          </w:rPr>
          <w:t>3.1.3.</w:t>
        </w:r>
        <w:r w:rsidRPr="00771947">
          <w:rPr>
            <w:rFonts w:ascii="Calibri" w:hAnsi="Calibri"/>
            <w:noProof/>
            <w:sz w:val="22"/>
            <w:szCs w:val="22"/>
          </w:rPr>
          <w:tab/>
        </w:r>
        <w:r w:rsidRPr="00771947">
          <w:rPr>
            <w:rFonts w:ascii="Arial Narrow" w:eastAsia="Calibri" w:hAnsi="Arial Narrow"/>
            <w:noProof/>
            <w:sz w:val="28"/>
            <w:u w:val="single"/>
          </w:rPr>
          <w:t>Организация графических данных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8" w:history="1">
        <w:r w:rsidRPr="00771947">
          <w:rPr>
            <w:rFonts w:ascii="Arial Narrow" w:eastAsia="Calibri" w:hAnsi="Arial Narrow"/>
            <w:noProof/>
            <w:sz w:val="28"/>
            <w:u w:val="single"/>
          </w:rPr>
          <w:t>3.1.4.</w:t>
        </w:r>
        <w:r w:rsidRPr="00771947">
          <w:rPr>
            <w:rFonts w:ascii="Calibri" w:hAnsi="Calibri"/>
            <w:noProof/>
            <w:sz w:val="22"/>
            <w:szCs w:val="22"/>
          </w:rPr>
          <w:tab/>
        </w:r>
        <w:r w:rsidRPr="00771947">
          <w:rPr>
            <w:rFonts w:ascii="Arial Narrow" w:eastAsia="Calibri" w:hAnsi="Arial Narrow"/>
            <w:noProof/>
            <w:sz w:val="28"/>
            <w:u w:val="single"/>
          </w:rPr>
          <w:t>Работа с системами координат и картографическими проекциями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9" w:history="1">
        <w:r w:rsidRPr="00771947">
          <w:rPr>
            <w:rFonts w:ascii="Arial Narrow" w:eastAsia="Calibri" w:hAnsi="Arial Narrow"/>
            <w:noProof/>
            <w:sz w:val="28"/>
            <w:u w:val="single"/>
          </w:rPr>
          <w:t>3.1.5.</w:t>
        </w:r>
        <w:r w:rsidRPr="00771947">
          <w:rPr>
            <w:rFonts w:ascii="Calibri" w:hAnsi="Calibri"/>
            <w:noProof/>
            <w:sz w:val="22"/>
            <w:szCs w:val="22"/>
          </w:rPr>
          <w:tab/>
        </w:r>
        <w:r w:rsidRPr="00771947">
          <w:rPr>
            <w:rFonts w:ascii="Arial Narrow" w:eastAsia="Calibri" w:hAnsi="Arial Narrow"/>
            <w:noProof/>
            <w:sz w:val="28"/>
            <w:u w:val="single"/>
          </w:rPr>
          <w:t>Организация семантических данных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0" w:history="1">
        <w:r w:rsidRPr="00771947">
          <w:rPr>
            <w:rFonts w:ascii="Arial Narrow" w:eastAsia="Calibri" w:hAnsi="Arial Narrow"/>
            <w:noProof/>
            <w:sz w:val="28"/>
            <w:u w:val="single"/>
          </w:rPr>
          <w:t>3.1.6.</w:t>
        </w:r>
        <w:r w:rsidRPr="00771947">
          <w:rPr>
            <w:rFonts w:ascii="Calibri" w:hAnsi="Calibri"/>
            <w:noProof/>
            <w:sz w:val="22"/>
            <w:szCs w:val="22"/>
          </w:rPr>
          <w:tab/>
        </w:r>
        <w:r w:rsidRPr="00771947">
          <w:rPr>
            <w:rFonts w:ascii="Arial Narrow" w:eastAsia="Calibri" w:hAnsi="Arial Narrow"/>
            <w:noProof/>
            <w:sz w:val="28"/>
            <w:u w:val="single"/>
          </w:rPr>
          <w:t>Представление данных на карте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1" w:history="1">
        <w:r w:rsidRPr="00771947">
          <w:rPr>
            <w:rFonts w:ascii="Arial Narrow" w:eastAsia="Calibri" w:hAnsi="Arial Narrow"/>
            <w:noProof/>
            <w:sz w:val="28"/>
            <w:u w:val="single"/>
          </w:rPr>
          <w:t>3.1.7.</w:t>
        </w:r>
        <w:r w:rsidRPr="00771947">
          <w:rPr>
            <w:rFonts w:ascii="Calibri" w:hAnsi="Calibri"/>
            <w:noProof/>
            <w:sz w:val="22"/>
            <w:szCs w:val="22"/>
          </w:rPr>
          <w:tab/>
        </w:r>
        <w:r w:rsidRPr="00771947">
          <w:rPr>
            <w:rFonts w:ascii="Arial Narrow" w:eastAsia="Calibri" w:hAnsi="Arial Narrow"/>
            <w:noProof/>
            <w:sz w:val="28"/>
            <w:u w:val="single"/>
          </w:rPr>
          <w:t>Организация карт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2" w:history="1">
        <w:r w:rsidRPr="00771947">
          <w:rPr>
            <w:rFonts w:ascii="Arial Narrow" w:eastAsia="Calibri" w:hAnsi="Arial Narrow"/>
            <w:noProof/>
            <w:sz w:val="28"/>
            <w:u w:val="single"/>
          </w:rPr>
          <w:t>3.1.8.</w:t>
        </w:r>
        <w:r w:rsidRPr="00771947">
          <w:rPr>
            <w:rFonts w:ascii="Calibri" w:hAnsi="Calibri"/>
            <w:noProof/>
            <w:sz w:val="22"/>
            <w:szCs w:val="22"/>
          </w:rPr>
          <w:tab/>
        </w:r>
        <w:r w:rsidRPr="00771947">
          <w:rPr>
            <w:rFonts w:ascii="Arial Narrow" w:eastAsia="Calibri" w:hAnsi="Arial Narrow"/>
            <w:noProof/>
            <w:sz w:val="28"/>
            <w:u w:val="single"/>
          </w:rPr>
          <w:t>Редактирование объектов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3" w:history="1">
        <w:r w:rsidRPr="00771947">
          <w:rPr>
            <w:rFonts w:ascii="Arial Narrow" w:eastAsia="Calibri" w:hAnsi="Arial Narrow"/>
            <w:noProof/>
            <w:sz w:val="28"/>
            <w:u w:val="single"/>
          </w:rPr>
          <w:t>3.1.9.</w:t>
        </w:r>
        <w:r w:rsidRPr="00771947">
          <w:rPr>
            <w:rFonts w:ascii="Calibri" w:hAnsi="Calibri"/>
            <w:noProof/>
            <w:sz w:val="22"/>
            <w:szCs w:val="22"/>
          </w:rPr>
          <w:tab/>
        </w:r>
        <w:r w:rsidRPr="00771947">
          <w:rPr>
            <w:rFonts w:ascii="Arial Narrow" w:eastAsia="Calibri" w:hAnsi="Arial Narrow"/>
            <w:noProof/>
            <w:sz w:val="28"/>
            <w:u w:val="single"/>
          </w:rPr>
          <w:t>Векторные оверлейные операции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4" w:history="1">
        <w:r w:rsidRPr="00771947">
          <w:rPr>
            <w:rFonts w:ascii="Arial Narrow" w:eastAsia="Calibri" w:hAnsi="Arial Narrow"/>
            <w:noProof/>
            <w:sz w:val="28"/>
            <w:u w:val="single"/>
          </w:rPr>
          <w:t>3.1.10.</w:t>
        </w:r>
        <w:r w:rsidRPr="00771947">
          <w:rPr>
            <w:rFonts w:ascii="Calibri" w:hAnsi="Calibri"/>
            <w:noProof/>
            <w:sz w:val="22"/>
            <w:szCs w:val="22"/>
          </w:rPr>
          <w:tab/>
        </w:r>
        <w:r w:rsidRPr="00771947">
          <w:rPr>
            <w:rFonts w:ascii="Arial Narrow" w:eastAsia="Calibri" w:hAnsi="Arial Narrow"/>
            <w:noProof/>
            <w:sz w:val="28"/>
            <w:u w:val="single"/>
          </w:rPr>
          <w:t>Корректировка растров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5" w:history="1">
        <w:r w:rsidRPr="00771947">
          <w:rPr>
            <w:rFonts w:ascii="Arial Narrow" w:eastAsia="Calibri" w:hAnsi="Arial Narrow"/>
            <w:noProof/>
            <w:sz w:val="28"/>
            <w:u w:val="single"/>
          </w:rPr>
          <w:t>3.1.11.</w:t>
        </w:r>
        <w:r w:rsidRPr="00771947">
          <w:rPr>
            <w:rFonts w:ascii="Calibri" w:hAnsi="Calibri"/>
            <w:noProof/>
            <w:sz w:val="22"/>
            <w:szCs w:val="22"/>
          </w:rPr>
          <w:tab/>
        </w:r>
        <w:r w:rsidRPr="00771947">
          <w:rPr>
            <w:rFonts w:ascii="Arial Narrow" w:eastAsia="Calibri" w:hAnsi="Arial Narrow"/>
            <w:noProof/>
            <w:sz w:val="28"/>
            <w:u w:val="single"/>
          </w:rPr>
          <w:t>Моделирование сетей и топологические задачи на сетях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6" w:history="1">
        <w:r w:rsidRPr="00771947">
          <w:rPr>
            <w:rFonts w:ascii="Arial Narrow" w:eastAsia="Calibri" w:hAnsi="Arial Narrow"/>
            <w:noProof/>
            <w:sz w:val="28"/>
            <w:u w:val="single"/>
          </w:rPr>
          <w:t>3.1.12.</w:t>
        </w:r>
        <w:r w:rsidRPr="00771947">
          <w:rPr>
            <w:rFonts w:ascii="Calibri" w:hAnsi="Calibri"/>
            <w:noProof/>
            <w:sz w:val="22"/>
            <w:szCs w:val="22"/>
          </w:rPr>
          <w:tab/>
        </w:r>
        <w:r w:rsidRPr="00771947">
          <w:rPr>
            <w:rFonts w:ascii="Arial Narrow" w:eastAsia="Calibri" w:hAnsi="Arial Narrow"/>
            <w:noProof/>
            <w:sz w:val="28"/>
            <w:u w:val="single"/>
          </w:rPr>
          <w:t>Модуль ZuluThermo</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7" w:history="1">
        <w:r w:rsidRPr="00771947">
          <w:rPr>
            <w:rFonts w:ascii="Arial Narrow" w:eastAsia="Calibri" w:hAnsi="Arial Narrow"/>
            <w:noProof/>
            <w:kern w:val="28"/>
            <w:sz w:val="28"/>
            <w:szCs w:val="28"/>
            <w:u w:val="single"/>
          </w:rPr>
          <w:t>3.2.</w:t>
        </w:r>
        <w:r w:rsidRPr="00771947">
          <w:rPr>
            <w:rFonts w:ascii="Calibri" w:hAnsi="Calibri"/>
            <w:noProof/>
            <w:sz w:val="22"/>
            <w:szCs w:val="22"/>
          </w:rPr>
          <w:tab/>
        </w:r>
        <w:r w:rsidRPr="00771947">
          <w:rPr>
            <w:rFonts w:ascii="Arial Narrow" w:eastAsia="Calibri" w:hAnsi="Arial Narrow"/>
            <w:noProof/>
            <w:kern w:val="28"/>
            <w:sz w:val="28"/>
            <w:szCs w:val="28"/>
            <w:u w:val="single"/>
          </w:rPr>
          <w:t>Паспортизацию объектов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8" w:history="1">
        <w:r w:rsidRPr="00771947">
          <w:rPr>
            <w:rFonts w:ascii="Arial Narrow" w:eastAsia="Calibri" w:hAnsi="Arial Narrow"/>
            <w:noProof/>
            <w:kern w:val="28"/>
            <w:sz w:val="28"/>
            <w:szCs w:val="28"/>
            <w:u w:val="single"/>
          </w:rPr>
          <w:t>3.3.</w:t>
        </w:r>
        <w:r w:rsidRPr="00771947">
          <w:rPr>
            <w:rFonts w:ascii="Calibri" w:hAnsi="Calibri"/>
            <w:noProof/>
            <w:sz w:val="22"/>
            <w:szCs w:val="22"/>
          </w:rPr>
          <w:tab/>
        </w:r>
        <w:r w:rsidRPr="00771947">
          <w:rPr>
            <w:rFonts w:ascii="Arial Narrow" w:eastAsia="Calibri" w:hAnsi="Arial Narrow"/>
            <w:noProof/>
            <w:kern w:val="28"/>
            <w:sz w:val="28"/>
            <w:szCs w:val="28"/>
            <w:u w:val="single"/>
          </w:rPr>
          <w:t>Паспортизацию и описание расчетных единиц территориального деления, включая административное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9" w:history="1">
        <w:r w:rsidRPr="00771947">
          <w:rPr>
            <w:rFonts w:ascii="Arial Narrow" w:eastAsia="Calibri" w:hAnsi="Arial Narrow"/>
            <w:noProof/>
            <w:kern w:val="28"/>
            <w:sz w:val="28"/>
            <w:szCs w:val="28"/>
            <w:u w:val="single"/>
          </w:rPr>
          <w:t>3.4.</w:t>
        </w:r>
        <w:r w:rsidRPr="00771947">
          <w:rPr>
            <w:rFonts w:ascii="Calibri" w:hAnsi="Calibri"/>
            <w:noProof/>
            <w:sz w:val="22"/>
            <w:szCs w:val="22"/>
          </w:rPr>
          <w:tab/>
        </w:r>
        <w:r w:rsidRPr="00771947">
          <w:rPr>
            <w:rFonts w:ascii="Arial Narrow" w:eastAsia="Calibri" w:hAnsi="Arial Narrow"/>
            <w:noProof/>
            <w:kern w:val="28"/>
            <w:sz w:val="28"/>
            <w:szCs w:val="28"/>
            <w:u w:val="single"/>
          </w:rPr>
          <w:t>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0" w:history="1">
        <w:r w:rsidRPr="00771947">
          <w:rPr>
            <w:rFonts w:ascii="Arial Narrow" w:eastAsia="Calibri" w:hAnsi="Arial Narrow"/>
            <w:noProof/>
            <w:sz w:val="28"/>
            <w:u w:val="single"/>
          </w:rPr>
          <w:t>3.4.1.</w:t>
        </w:r>
        <w:r w:rsidRPr="00771947">
          <w:rPr>
            <w:rFonts w:ascii="Calibri" w:hAnsi="Calibri"/>
            <w:noProof/>
            <w:sz w:val="22"/>
            <w:szCs w:val="22"/>
          </w:rPr>
          <w:tab/>
        </w:r>
        <w:r w:rsidRPr="00771947">
          <w:rPr>
            <w:rFonts w:ascii="Arial Narrow" w:eastAsia="Calibri" w:hAnsi="Arial Narrow"/>
            <w:noProof/>
            <w:sz w:val="28"/>
            <w:u w:val="single"/>
          </w:rPr>
          <w:t>Наладочный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1" w:history="1">
        <w:r w:rsidRPr="00771947">
          <w:rPr>
            <w:rFonts w:ascii="Arial Narrow" w:eastAsia="Calibri" w:hAnsi="Arial Narrow"/>
            <w:noProof/>
            <w:sz w:val="28"/>
            <w:u w:val="single"/>
          </w:rPr>
          <w:t>3.4.2.</w:t>
        </w:r>
        <w:r w:rsidRPr="00771947">
          <w:rPr>
            <w:rFonts w:ascii="Calibri" w:hAnsi="Calibri"/>
            <w:noProof/>
            <w:sz w:val="22"/>
            <w:szCs w:val="22"/>
          </w:rPr>
          <w:tab/>
        </w:r>
        <w:r w:rsidRPr="00771947">
          <w:rPr>
            <w:rFonts w:ascii="Arial Narrow" w:eastAsia="Calibri" w:hAnsi="Arial Narrow"/>
            <w:noProof/>
            <w:sz w:val="28"/>
            <w:u w:val="single"/>
          </w:rPr>
          <w:t>Поверочный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2" w:history="1">
        <w:r w:rsidRPr="00771947">
          <w:rPr>
            <w:rFonts w:ascii="Arial Narrow" w:eastAsia="Calibri" w:hAnsi="Arial Narrow"/>
            <w:noProof/>
            <w:sz w:val="28"/>
            <w:u w:val="single"/>
          </w:rPr>
          <w:t>3.4.3.</w:t>
        </w:r>
        <w:r w:rsidRPr="00771947">
          <w:rPr>
            <w:rFonts w:ascii="Calibri" w:hAnsi="Calibri"/>
            <w:noProof/>
            <w:sz w:val="22"/>
            <w:szCs w:val="22"/>
          </w:rPr>
          <w:tab/>
        </w:r>
        <w:r w:rsidRPr="00771947">
          <w:rPr>
            <w:rFonts w:ascii="Arial Narrow" w:eastAsia="Calibri" w:hAnsi="Arial Narrow"/>
            <w:noProof/>
            <w:sz w:val="28"/>
            <w:u w:val="single"/>
          </w:rPr>
          <w:t>Конструкторский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3" w:history="1">
        <w:r w:rsidRPr="00771947">
          <w:rPr>
            <w:rFonts w:ascii="Arial Narrow" w:eastAsia="Calibri" w:hAnsi="Arial Narrow"/>
            <w:noProof/>
            <w:sz w:val="28"/>
            <w:u w:val="single"/>
          </w:rPr>
          <w:t>3.4.4.</w:t>
        </w:r>
        <w:r w:rsidRPr="00771947">
          <w:rPr>
            <w:rFonts w:ascii="Calibri" w:hAnsi="Calibri"/>
            <w:noProof/>
            <w:sz w:val="22"/>
            <w:szCs w:val="22"/>
          </w:rPr>
          <w:tab/>
        </w:r>
        <w:r w:rsidRPr="00771947">
          <w:rPr>
            <w:rFonts w:ascii="Arial Narrow" w:eastAsia="Calibri" w:hAnsi="Arial Narrow"/>
            <w:noProof/>
            <w:sz w:val="28"/>
            <w:u w:val="single"/>
          </w:rPr>
          <w:t>Расчет требуемой температуры на источнике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4" w:history="1">
        <w:r w:rsidRPr="00771947">
          <w:rPr>
            <w:rFonts w:ascii="Arial Narrow" w:eastAsia="Calibri" w:hAnsi="Arial Narrow"/>
            <w:noProof/>
            <w:sz w:val="28"/>
            <w:u w:val="single"/>
          </w:rPr>
          <w:t>3.4.5.</w:t>
        </w:r>
        <w:r w:rsidRPr="00771947">
          <w:rPr>
            <w:rFonts w:ascii="Calibri" w:hAnsi="Calibri"/>
            <w:noProof/>
            <w:sz w:val="22"/>
            <w:szCs w:val="22"/>
          </w:rPr>
          <w:tab/>
        </w:r>
        <w:r w:rsidRPr="00771947">
          <w:rPr>
            <w:rFonts w:ascii="Arial Narrow" w:eastAsia="Calibri" w:hAnsi="Arial Narrow"/>
            <w:noProof/>
            <w:sz w:val="28"/>
            <w:u w:val="single"/>
          </w:rPr>
          <w:t>Пьезометрический график</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5" w:history="1">
        <w:r w:rsidRPr="00771947">
          <w:rPr>
            <w:rFonts w:ascii="Arial Narrow" w:eastAsia="Calibri" w:hAnsi="Arial Narrow"/>
            <w:noProof/>
            <w:kern w:val="28"/>
            <w:sz w:val="28"/>
            <w:szCs w:val="28"/>
            <w:u w:val="single"/>
          </w:rPr>
          <w:t>3.5.</w:t>
        </w:r>
        <w:r w:rsidRPr="00771947">
          <w:rPr>
            <w:rFonts w:ascii="Calibri" w:hAnsi="Calibri"/>
            <w:noProof/>
            <w:sz w:val="22"/>
            <w:szCs w:val="22"/>
          </w:rPr>
          <w:tab/>
        </w:r>
        <w:r w:rsidRPr="00771947">
          <w:rPr>
            <w:rFonts w:ascii="Arial Narrow" w:eastAsia="Calibri" w:hAnsi="Arial Narrow"/>
            <w:noProof/>
            <w:kern w:val="28"/>
            <w:sz w:val="28"/>
            <w:szCs w:val="28"/>
            <w:u w:val="single"/>
          </w:rPr>
          <w:t>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6" w:history="1">
        <w:r w:rsidRPr="00771947">
          <w:rPr>
            <w:rFonts w:ascii="Arial Narrow" w:eastAsia="Calibri" w:hAnsi="Arial Narrow"/>
            <w:noProof/>
            <w:kern w:val="28"/>
            <w:sz w:val="28"/>
            <w:szCs w:val="28"/>
            <w:u w:val="single"/>
          </w:rPr>
          <w:t>3.6.</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балансов тепловой энергии по источникам тепловой энергии и по территориальному признаку</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7" w:history="1">
        <w:r w:rsidRPr="00771947">
          <w:rPr>
            <w:rFonts w:ascii="Arial Narrow" w:eastAsia="Calibri" w:hAnsi="Arial Narrow"/>
            <w:noProof/>
            <w:kern w:val="28"/>
            <w:sz w:val="28"/>
            <w:szCs w:val="28"/>
            <w:u w:val="single"/>
          </w:rPr>
          <w:t>3.7.</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потерь тепловой энергии через изоляцию и с утечками теплоносителя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8" w:history="1">
        <w:r w:rsidRPr="00771947">
          <w:rPr>
            <w:rFonts w:ascii="Arial Narrow" w:eastAsia="Calibri" w:hAnsi="Arial Narrow"/>
            <w:noProof/>
            <w:kern w:val="28"/>
            <w:sz w:val="28"/>
            <w:szCs w:val="28"/>
            <w:u w:val="single"/>
          </w:rPr>
          <w:t>3.8.</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показателей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9" w:history="1">
        <w:r w:rsidRPr="00771947">
          <w:rPr>
            <w:rFonts w:ascii="Arial Narrow" w:eastAsia="Calibri" w:hAnsi="Arial Narrow"/>
            <w:noProof/>
            <w:kern w:val="28"/>
            <w:sz w:val="28"/>
            <w:szCs w:val="28"/>
            <w:u w:val="single"/>
          </w:rPr>
          <w:t>3.9.</w:t>
        </w:r>
        <w:r w:rsidRPr="00771947">
          <w:rPr>
            <w:rFonts w:ascii="Calibri" w:hAnsi="Calibri"/>
            <w:noProof/>
            <w:sz w:val="22"/>
            <w:szCs w:val="22"/>
          </w:rPr>
          <w:tab/>
        </w:r>
        <w:r w:rsidRPr="00771947">
          <w:rPr>
            <w:rFonts w:ascii="Arial Narrow" w:eastAsia="Calibri" w:hAnsi="Arial Narrow"/>
            <w:noProof/>
            <w:kern w:val="28"/>
            <w:sz w:val="28"/>
            <w:szCs w:val="28"/>
            <w:u w:val="single"/>
          </w:rPr>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0" w:history="1">
        <w:r w:rsidRPr="00771947">
          <w:rPr>
            <w:rFonts w:ascii="Arial Narrow" w:eastAsia="Calibri" w:hAnsi="Arial Narrow"/>
            <w:noProof/>
            <w:kern w:val="28"/>
            <w:sz w:val="28"/>
            <w:szCs w:val="28"/>
            <w:u w:val="single"/>
          </w:rPr>
          <w:t>3.10.</w:t>
        </w:r>
        <w:r w:rsidRPr="00771947">
          <w:rPr>
            <w:rFonts w:ascii="Calibri" w:hAnsi="Calibri"/>
            <w:noProof/>
            <w:sz w:val="22"/>
            <w:szCs w:val="22"/>
          </w:rPr>
          <w:tab/>
        </w:r>
        <w:r w:rsidRPr="00771947">
          <w:rPr>
            <w:rFonts w:ascii="Arial Narrow" w:eastAsia="Calibri" w:hAnsi="Arial Narrow"/>
            <w:noProof/>
            <w:kern w:val="28"/>
            <w:sz w:val="28"/>
            <w:szCs w:val="28"/>
            <w:u w:val="single"/>
          </w:rPr>
          <w:t>Сравнительные пьезометрические графики для разработки и анализа сценариев перспективного развития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1" w:history="1">
        <w:r w:rsidRPr="00771947">
          <w:rPr>
            <w:rFonts w:ascii="Arial Narrow" w:hAnsi="Arial Narrow"/>
            <w:noProof/>
            <w:kern w:val="28"/>
            <w:sz w:val="28"/>
            <w:szCs w:val="28"/>
            <w:u w:val="single"/>
          </w:rPr>
          <w:t>3.11.</w:t>
        </w:r>
        <w:r w:rsidRPr="00771947">
          <w:rPr>
            <w:rFonts w:ascii="Calibri" w:hAnsi="Calibri"/>
            <w:noProof/>
            <w:sz w:val="22"/>
            <w:szCs w:val="22"/>
          </w:rPr>
          <w:tab/>
        </w:r>
        <w:r w:rsidRPr="00771947">
          <w:rPr>
            <w:rFonts w:ascii="Arial Narrow" w:hAnsi="Arial Narrow"/>
            <w:noProof/>
            <w:kern w:val="28"/>
            <w:sz w:val="28"/>
            <w:szCs w:val="28"/>
            <w:u w:val="single"/>
          </w:rPr>
          <w:t>изменения гидравлических режимов, с учетом изменений в составе оборудования источников тепловой энергии, тепловой сети и теплопотребляющих установок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2" w:history="1">
        <w:r w:rsidRPr="00771947">
          <w:rPr>
            <w:rFonts w:ascii="Arial Narrow" w:eastAsia="Calibri" w:hAnsi="Arial Narrow"/>
            <w:noProof/>
            <w:sz w:val="28"/>
            <w:u w:val="single"/>
          </w:rPr>
          <w:t>3.11.1.</w:t>
        </w:r>
        <w:r w:rsidRPr="00771947">
          <w:rPr>
            <w:rFonts w:ascii="Calibri" w:hAnsi="Calibri"/>
            <w:noProof/>
            <w:sz w:val="22"/>
            <w:szCs w:val="22"/>
          </w:rPr>
          <w:tab/>
        </w:r>
        <w:r w:rsidRPr="00771947">
          <w:rPr>
            <w:rFonts w:ascii="Arial Narrow" w:eastAsia="Calibri" w:hAnsi="Arial Narrow"/>
            <w:noProof/>
            <w:sz w:val="28"/>
            <w:u w:val="single"/>
          </w:rPr>
          <w:t>Замена насосного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3" w:history="1">
        <w:r w:rsidRPr="00771947">
          <w:rPr>
            <w:rFonts w:ascii="Arial Narrow" w:eastAsia="Calibri" w:hAnsi="Arial Narrow"/>
            <w:noProof/>
            <w:sz w:val="28"/>
            <w:u w:val="single"/>
          </w:rPr>
          <w:t>3.11.2.</w:t>
        </w:r>
        <w:r w:rsidRPr="00771947">
          <w:rPr>
            <w:rFonts w:ascii="Calibri" w:hAnsi="Calibri"/>
            <w:noProof/>
            <w:sz w:val="22"/>
            <w:szCs w:val="22"/>
          </w:rPr>
          <w:tab/>
        </w:r>
        <w:r w:rsidRPr="00771947">
          <w:rPr>
            <w:rFonts w:ascii="Arial Narrow" w:eastAsia="Calibri" w:hAnsi="Arial Narrow"/>
            <w:noProof/>
            <w:sz w:val="28"/>
            <w:u w:val="single"/>
          </w:rPr>
          <w:t>Изменение пьезографика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4" w:history="1">
        <w:r w:rsidRPr="00771947">
          <w:rPr>
            <w:rFonts w:ascii="Arial Narrow" w:eastAsia="Calibri" w:hAnsi="Arial Narrow"/>
            <w:noProof/>
            <w:sz w:val="28"/>
            <w:u w:val="single"/>
          </w:rPr>
          <w:t>3.11.3.</w:t>
        </w:r>
        <w:r w:rsidRPr="00771947">
          <w:rPr>
            <w:rFonts w:ascii="Calibri" w:hAnsi="Calibri"/>
            <w:noProof/>
            <w:sz w:val="22"/>
            <w:szCs w:val="22"/>
          </w:rPr>
          <w:tab/>
        </w:r>
        <w:r w:rsidRPr="00771947">
          <w:rPr>
            <w:rFonts w:ascii="Arial Narrow" w:eastAsia="Calibri" w:hAnsi="Arial Narrow"/>
            <w:noProof/>
            <w:sz w:val="28"/>
            <w:u w:val="single"/>
          </w:rPr>
          <w:t>Изменение связанные с реконструкцией теплопотребляющих установок потребителей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15" w:history="1">
        <w:r w:rsidRPr="00771947">
          <w:rPr>
            <w:rFonts w:ascii="Arial Narrow" w:hAnsi="Arial Narrow"/>
            <w:b/>
            <w:caps/>
            <w:noProof/>
            <w:kern w:val="28"/>
            <w:sz w:val="28"/>
            <w:szCs w:val="28"/>
            <w:u w:val="single"/>
          </w:rPr>
          <w:t>4.</w:t>
        </w:r>
        <w:r w:rsidRPr="00771947">
          <w:rPr>
            <w:rFonts w:ascii="Calibri" w:hAnsi="Calibri"/>
            <w:noProof/>
            <w:sz w:val="22"/>
            <w:szCs w:val="22"/>
          </w:rPr>
          <w:tab/>
        </w:r>
        <w:r w:rsidRPr="00771947">
          <w:rPr>
            <w:rFonts w:ascii="Arial Narrow" w:hAnsi="Arial Narrow"/>
            <w:b/>
            <w:caps/>
            <w:noProof/>
            <w:kern w:val="28"/>
            <w:sz w:val="28"/>
            <w:szCs w:val="28"/>
            <w:u w:val="single"/>
          </w:rPr>
          <w:t>Глава 4. Существующие и перспективные балансы тепловой мощности источников тепловой энергии и тепловой нагрузки</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_Toc7445015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6" w:history="1">
        <w:r w:rsidRPr="00771947">
          <w:rPr>
            <w:rFonts w:ascii="Arial Narrow" w:hAnsi="Arial Narrow"/>
            <w:noProof/>
            <w:kern w:val="28"/>
            <w:sz w:val="28"/>
            <w:szCs w:val="28"/>
            <w:u w:val="single"/>
          </w:rPr>
          <w:t>4.1.</w:t>
        </w:r>
        <w:r w:rsidRPr="00771947">
          <w:rPr>
            <w:rFonts w:ascii="Calibri" w:hAnsi="Calibri"/>
            <w:noProof/>
            <w:sz w:val="22"/>
            <w:szCs w:val="22"/>
          </w:rPr>
          <w:tab/>
        </w:r>
        <w:r w:rsidRPr="00771947">
          <w:rPr>
            <w:rFonts w:ascii="Arial Narrow" w:hAnsi="Arial Narrow"/>
            <w:noProof/>
            <w:kern w:val="28"/>
            <w:sz w:val="28"/>
            <w:szCs w:val="28"/>
            <w:u w:val="single"/>
          </w:rPr>
          <w:t>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7" w:history="1">
        <w:r w:rsidRPr="00771947">
          <w:rPr>
            <w:rFonts w:ascii="Arial Narrow" w:hAnsi="Arial Narrow"/>
            <w:noProof/>
            <w:kern w:val="28"/>
            <w:sz w:val="28"/>
            <w:szCs w:val="28"/>
            <w:u w:val="single"/>
          </w:rPr>
          <w:t>4.2.</w:t>
        </w:r>
        <w:r w:rsidRPr="00771947">
          <w:rPr>
            <w:rFonts w:ascii="Calibri" w:hAnsi="Calibri"/>
            <w:noProof/>
            <w:sz w:val="22"/>
            <w:szCs w:val="22"/>
          </w:rPr>
          <w:tab/>
        </w:r>
        <w:r w:rsidRPr="00771947">
          <w:rPr>
            <w:rFonts w:ascii="Arial Narrow" w:hAnsi="Arial Narrow"/>
            <w:noProof/>
            <w:kern w:val="28"/>
            <w:sz w:val="28"/>
            <w:szCs w:val="28"/>
            <w:u w:val="single"/>
          </w:rPr>
          <w:t>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8" w:history="1">
        <w:r w:rsidRPr="00771947">
          <w:rPr>
            <w:rFonts w:ascii="Arial Narrow" w:hAnsi="Arial Narrow"/>
            <w:noProof/>
            <w:kern w:val="28"/>
            <w:sz w:val="28"/>
            <w:szCs w:val="28"/>
            <w:u w:val="single"/>
          </w:rPr>
          <w:t>4.3.</w:t>
        </w:r>
        <w:r w:rsidRPr="00771947">
          <w:rPr>
            <w:rFonts w:ascii="Calibri" w:hAnsi="Calibri"/>
            <w:noProof/>
            <w:sz w:val="22"/>
            <w:szCs w:val="22"/>
          </w:rPr>
          <w:tab/>
        </w:r>
        <w:r w:rsidRPr="00771947">
          <w:rPr>
            <w:rFonts w:ascii="Arial Narrow" w:hAnsi="Arial Narrow"/>
            <w:noProof/>
            <w:kern w:val="28"/>
            <w:sz w:val="28"/>
            <w:szCs w:val="28"/>
            <w:u w:val="single"/>
          </w:rPr>
          <w:t>Выводы о резервах (дефицитах) существующей системы теплоснабжения при обеспечении перспективной тепловой нагрузки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9" w:history="1">
        <w:r w:rsidRPr="00771947">
          <w:rPr>
            <w:rFonts w:ascii="Arial Narrow" w:hAnsi="Arial Narrow"/>
            <w:noProof/>
            <w:kern w:val="28"/>
            <w:sz w:val="28"/>
            <w:szCs w:val="28"/>
            <w:u w:val="single"/>
          </w:rPr>
          <w:t>4.4.</w:t>
        </w:r>
        <w:r w:rsidRPr="00771947">
          <w:rPr>
            <w:rFonts w:ascii="Calibri" w:hAnsi="Calibri"/>
            <w:noProof/>
            <w:sz w:val="22"/>
            <w:szCs w:val="22"/>
          </w:rPr>
          <w:tab/>
        </w:r>
        <w:r w:rsidRPr="00771947">
          <w:rPr>
            <w:rFonts w:ascii="Arial Narrow" w:hAnsi="Arial Narrow"/>
            <w:noProof/>
            <w:kern w:val="28"/>
            <w:sz w:val="28"/>
            <w:szCs w:val="28"/>
            <w:u w:val="single"/>
          </w:rPr>
          <w:t>Изменения баланса установленной мощности и присоединенной тепловой нагрузки, с учетом изменений в составе оборудования источников тепловой энергии и теплопотребляющих установок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20" w:history="1">
        <w:r w:rsidRPr="00771947">
          <w:rPr>
            <w:rFonts w:ascii="Arial Narrow" w:hAnsi="Arial Narrow"/>
            <w:b/>
            <w:caps/>
            <w:noProof/>
            <w:kern w:val="28"/>
            <w:sz w:val="28"/>
            <w:szCs w:val="28"/>
            <w:u w:val="single"/>
          </w:rPr>
          <w:t>5.</w:t>
        </w:r>
        <w:r w:rsidRPr="00771947">
          <w:rPr>
            <w:rFonts w:ascii="Calibri" w:hAnsi="Calibri"/>
            <w:noProof/>
            <w:sz w:val="22"/>
            <w:szCs w:val="22"/>
          </w:rPr>
          <w:tab/>
        </w:r>
        <w:r w:rsidRPr="00771947">
          <w:rPr>
            <w:rFonts w:ascii="Arial Narrow" w:hAnsi="Arial Narrow"/>
            <w:b/>
            <w:caps/>
            <w:noProof/>
            <w:kern w:val="28"/>
            <w:sz w:val="28"/>
            <w:szCs w:val="28"/>
            <w:u w:val="single"/>
          </w:rPr>
          <w:t>Глава 5. Мастер-план развития систем теплоснабжения поселения, городского округа, города федерального значения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_Toc7445020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1" w:history="1">
        <w:r w:rsidRPr="00771947">
          <w:rPr>
            <w:rFonts w:ascii="Arial Narrow" w:hAnsi="Arial Narrow"/>
            <w:noProof/>
            <w:kern w:val="28"/>
            <w:sz w:val="28"/>
            <w:szCs w:val="28"/>
            <w:u w:val="single"/>
          </w:rPr>
          <w:t>5.1.</w:t>
        </w:r>
        <w:r w:rsidRPr="00771947">
          <w:rPr>
            <w:rFonts w:ascii="Calibri" w:hAnsi="Calibri"/>
            <w:noProof/>
            <w:sz w:val="22"/>
            <w:szCs w:val="22"/>
          </w:rPr>
          <w:tab/>
        </w:r>
        <w:r w:rsidRPr="00771947">
          <w:rPr>
            <w:rFonts w:ascii="Arial Narrow" w:hAnsi="Arial Narrow"/>
            <w:noProof/>
            <w:kern w:val="28"/>
            <w:sz w:val="28"/>
            <w:szCs w:val="28"/>
            <w:u w:val="single"/>
          </w:rPr>
          <w:t>Описание вариантов (не менее двух) перспективного развития систем теплоснабжения Апраксинского сельского поселения (в случае их изменения относительно ранее принятого варианта развития систем теплоснабжения в утвержденной в установленном порядке схеме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2" w:history="1">
        <w:r w:rsidRPr="00771947">
          <w:rPr>
            <w:rFonts w:ascii="Arial Narrow" w:hAnsi="Arial Narrow"/>
            <w:noProof/>
            <w:kern w:val="28"/>
            <w:sz w:val="28"/>
            <w:szCs w:val="28"/>
            <w:u w:val="single"/>
          </w:rPr>
          <w:t>5.2.</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Технико-экономическое сравнение вариантов перспективного развития систем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3" w:history="1">
        <w:r w:rsidRPr="00771947">
          <w:rPr>
            <w:rFonts w:ascii="Arial Narrow" w:hAnsi="Arial Narrow"/>
            <w:noProof/>
            <w:kern w:val="28"/>
            <w:sz w:val="28"/>
            <w:szCs w:val="28"/>
            <w:u w:val="single"/>
          </w:rPr>
          <w:t>5.3.</w:t>
        </w:r>
        <w:r w:rsidRPr="00771947">
          <w:rPr>
            <w:rFonts w:ascii="Calibri" w:hAnsi="Calibri"/>
            <w:noProof/>
            <w:sz w:val="22"/>
            <w:szCs w:val="22"/>
          </w:rPr>
          <w:tab/>
        </w:r>
        <w:r w:rsidRPr="00771947">
          <w:rPr>
            <w:rFonts w:ascii="Arial Narrow" w:hAnsi="Arial Narrow"/>
            <w:noProof/>
            <w:kern w:val="28"/>
            <w:sz w:val="28"/>
            <w:szCs w:val="28"/>
            <w:u w:val="single"/>
          </w:rPr>
          <w:t>Обоснование выбора приоритетного варианта перспективного развития систем теплоснабжения Апраксинского сельского поселения на основе анализа ценовых (тарифных) последствий для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4" w:history="1">
        <w:r w:rsidRPr="00771947">
          <w:rPr>
            <w:rFonts w:ascii="Arial Narrow" w:hAnsi="Arial Narrow"/>
            <w:noProof/>
            <w:kern w:val="28"/>
            <w:sz w:val="28"/>
            <w:szCs w:val="28"/>
            <w:u w:val="single"/>
          </w:rPr>
          <w:t>5.4.</w:t>
        </w:r>
        <w:r w:rsidRPr="00771947">
          <w:rPr>
            <w:rFonts w:ascii="Calibri" w:hAnsi="Calibri"/>
            <w:noProof/>
            <w:sz w:val="22"/>
            <w:szCs w:val="22"/>
          </w:rPr>
          <w:tab/>
        </w:r>
        <w:r w:rsidRPr="00771947">
          <w:rPr>
            <w:rFonts w:ascii="Arial Narrow" w:hAnsi="Arial Narrow"/>
            <w:noProof/>
            <w:kern w:val="28"/>
            <w:sz w:val="28"/>
            <w:szCs w:val="28"/>
            <w:u w:val="single"/>
          </w:rPr>
          <w:t>Изменения в мастер-плане развития систем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25" w:history="1">
        <w:r w:rsidRPr="00771947">
          <w:rPr>
            <w:rFonts w:ascii="Arial Narrow" w:hAnsi="Arial Narrow"/>
            <w:b/>
            <w:caps/>
            <w:noProof/>
            <w:kern w:val="28"/>
            <w:sz w:val="28"/>
            <w:szCs w:val="28"/>
            <w:u w:val="single"/>
          </w:rPr>
          <w:t>6.</w:t>
        </w:r>
        <w:r w:rsidRPr="00771947">
          <w:rPr>
            <w:rFonts w:ascii="Calibri" w:hAnsi="Calibri"/>
            <w:noProof/>
            <w:sz w:val="22"/>
            <w:szCs w:val="22"/>
          </w:rPr>
          <w:tab/>
        </w:r>
        <w:r w:rsidRPr="00771947">
          <w:rPr>
            <w:rFonts w:ascii="Arial Narrow" w:hAnsi="Arial Narrow"/>
            <w:b/>
            <w:caps/>
            <w:noProof/>
            <w:kern w:val="28"/>
            <w:sz w:val="28"/>
            <w:szCs w:val="28"/>
            <w:u w:val="single"/>
          </w:rPr>
          <w:t>Глава 6. Существующие и перспективные балансы производительности водоподготовительной установки и максимального потребления теплоносителя теплопотребляющими установками потребителей, в том числе в аварийных режимах</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_Toc7445025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6" w:history="1">
        <w:r w:rsidRPr="00771947">
          <w:rPr>
            <w:rFonts w:ascii="Arial Narrow" w:hAnsi="Arial Narrow"/>
            <w:noProof/>
            <w:kern w:val="28"/>
            <w:sz w:val="28"/>
            <w:szCs w:val="28"/>
            <w:u w:val="single"/>
          </w:rPr>
          <w:t>6.1.</w:t>
        </w:r>
        <w:r w:rsidRPr="00771947">
          <w:rPr>
            <w:rFonts w:ascii="Calibri" w:hAnsi="Calibri"/>
            <w:noProof/>
            <w:sz w:val="22"/>
            <w:szCs w:val="22"/>
          </w:rPr>
          <w:tab/>
        </w:r>
        <w:r w:rsidRPr="00771947">
          <w:rPr>
            <w:rFonts w:ascii="Arial Narrow" w:hAnsi="Arial Narrow"/>
            <w:noProof/>
            <w:kern w:val="28"/>
            <w:sz w:val="28"/>
            <w:szCs w:val="28"/>
            <w:u w:val="single"/>
          </w:rPr>
          <w:t>Расчетную величину нормативных потерь теплоносителя в тепловых сетях в зонах действия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7" w:history="1">
        <w:r w:rsidRPr="00771947">
          <w:rPr>
            <w:rFonts w:ascii="Arial Narrow" w:hAnsi="Arial Narrow"/>
            <w:noProof/>
            <w:kern w:val="28"/>
            <w:sz w:val="28"/>
            <w:szCs w:val="28"/>
            <w:u w:val="single"/>
          </w:rPr>
          <w:t>6.2.</w:t>
        </w:r>
        <w:r w:rsidRPr="00771947">
          <w:rPr>
            <w:rFonts w:ascii="Calibri" w:hAnsi="Calibri"/>
            <w:noProof/>
            <w:sz w:val="22"/>
            <w:szCs w:val="22"/>
          </w:rPr>
          <w:tab/>
        </w:r>
        <w:r w:rsidRPr="00771947">
          <w:rPr>
            <w:rFonts w:ascii="Arial Narrow" w:hAnsi="Arial Narrow"/>
            <w:noProof/>
            <w:kern w:val="28"/>
            <w:sz w:val="28"/>
            <w:szCs w:val="28"/>
            <w:u w:val="single"/>
          </w:rPr>
          <w:t>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8" w:history="1">
        <w:r w:rsidRPr="00771947">
          <w:rPr>
            <w:rFonts w:ascii="Arial Narrow" w:hAnsi="Arial Narrow"/>
            <w:noProof/>
            <w:kern w:val="28"/>
            <w:sz w:val="28"/>
            <w:szCs w:val="28"/>
            <w:u w:val="single"/>
          </w:rPr>
          <w:t>6.3.</w:t>
        </w:r>
        <w:r w:rsidRPr="00771947">
          <w:rPr>
            <w:rFonts w:ascii="Calibri" w:hAnsi="Calibri"/>
            <w:noProof/>
            <w:sz w:val="22"/>
            <w:szCs w:val="22"/>
          </w:rPr>
          <w:tab/>
        </w:r>
        <w:r w:rsidRPr="00771947">
          <w:rPr>
            <w:rFonts w:ascii="Arial Narrow" w:hAnsi="Arial Narrow"/>
            <w:noProof/>
            <w:kern w:val="28"/>
            <w:sz w:val="28"/>
            <w:szCs w:val="28"/>
            <w:u w:val="single"/>
          </w:rPr>
          <w:t>Сведения о наличии баков-аккумуляторов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9" w:history="1">
        <w:r w:rsidRPr="00771947">
          <w:rPr>
            <w:rFonts w:ascii="Arial Narrow" w:hAnsi="Arial Narrow"/>
            <w:noProof/>
            <w:kern w:val="28"/>
            <w:sz w:val="28"/>
            <w:szCs w:val="28"/>
            <w:u w:val="single"/>
          </w:rPr>
          <w:t>6.4.</w:t>
        </w:r>
        <w:r w:rsidRPr="00771947">
          <w:rPr>
            <w:rFonts w:ascii="Calibri" w:hAnsi="Calibri"/>
            <w:noProof/>
            <w:sz w:val="22"/>
            <w:szCs w:val="22"/>
          </w:rPr>
          <w:tab/>
        </w:r>
        <w:r w:rsidRPr="00771947">
          <w:rPr>
            <w:rFonts w:ascii="Arial Narrow" w:hAnsi="Arial Narrow"/>
            <w:noProof/>
            <w:kern w:val="28"/>
            <w:sz w:val="28"/>
            <w:szCs w:val="28"/>
            <w:u w:val="single"/>
          </w:rPr>
          <w:t>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0" w:history="1">
        <w:r w:rsidRPr="00771947">
          <w:rPr>
            <w:rFonts w:ascii="Arial Narrow" w:hAnsi="Arial Narrow"/>
            <w:noProof/>
            <w:kern w:val="28"/>
            <w:sz w:val="28"/>
            <w:szCs w:val="28"/>
            <w:u w:val="single"/>
          </w:rPr>
          <w:t>6.5.</w:t>
        </w:r>
        <w:r w:rsidRPr="00771947">
          <w:rPr>
            <w:rFonts w:ascii="Calibri" w:hAnsi="Calibri"/>
            <w:noProof/>
            <w:sz w:val="22"/>
            <w:szCs w:val="22"/>
          </w:rPr>
          <w:tab/>
        </w:r>
        <w:r w:rsidRPr="00771947">
          <w:rPr>
            <w:rFonts w:ascii="Arial Narrow" w:hAnsi="Arial Narrow"/>
            <w:noProof/>
            <w:kern w:val="28"/>
            <w:sz w:val="28"/>
            <w:szCs w:val="28"/>
            <w:u w:val="single"/>
          </w:rPr>
          <w:t>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1" w:history="1">
        <w:r w:rsidRPr="00771947">
          <w:rPr>
            <w:rFonts w:ascii="Arial Narrow" w:hAnsi="Arial Narrow"/>
            <w:noProof/>
            <w:kern w:val="28"/>
            <w:sz w:val="28"/>
            <w:szCs w:val="28"/>
            <w:u w:val="single"/>
          </w:rPr>
          <w:t>6.6.</w:t>
        </w:r>
        <w:r w:rsidRPr="00771947">
          <w:rPr>
            <w:rFonts w:ascii="Calibri" w:hAnsi="Calibri"/>
            <w:noProof/>
            <w:sz w:val="22"/>
            <w:szCs w:val="22"/>
          </w:rPr>
          <w:tab/>
        </w:r>
        <w:r w:rsidRPr="00771947">
          <w:rPr>
            <w:rFonts w:ascii="Arial Narrow" w:hAnsi="Arial Narrow"/>
            <w:noProof/>
            <w:kern w:val="28"/>
            <w:sz w:val="28"/>
            <w:szCs w:val="28"/>
            <w:u w:val="single"/>
          </w:rPr>
          <w:t>Изменения в существующих и перспективных балансах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32" w:history="1">
        <w:r w:rsidRPr="00771947">
          <w:rPr>
            <w:rFonts w:ascii="Arial Narrow" w:hAnsi="Arial Narrow"/>
            <w:b/>
            <w:caps/>
            <w:noProof/>
            <w:kern w:val="28"/>
            <w:sz w:val="28"/>
            <w:szCs w:val="28"/>
            <w:u w:val="single"/>
          </w:rPr>
          <w:t>7.</w:t>
        </w:r>
        <w:r w:rsidRPr="00771947">
          <w:rPr>
            <w:rFonts w:ascii="Calibri" w:hAnsi="Calibri"/>
            <w:noProof/>
            <w:sz w:val="22"/>
            <w:szCs w:val="22"/>
          </w:rPr>
          <w:tab/>
        </w:r>
        <w:r w:rsidRPr="00771947">
          <w:rPr>
            <w:rFonts w:ascii="Arial Narrow" w:hAnsi="Arial Narrow"/>
            <w:b/>
            <w:caps/>
            <w:noProof/>
            <w:kern w:val="28"/>
            <w:sz w:val="28"/>
            <w:szCs w:val="28"/>
            <w:u w:val="single"/>
          </w:rPr>
          <w:t>Глава 7. Предложения по строительству, реконструкции, техническому перевооружению и (или) модернизации источника тепловой энергии.</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_Toc7445032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3" w:history="1">
        <w:r w:rsidRPr="00771947">
          <w:rPr>
            <w:rFonts w:ascii="Arial Narrow" w:hAnsi="Arial Narrow"/>
            <w:noProof/>
            <w:kern w:val="28"/>
            <w:sz w:val="28"/>
            <w:szCs w:val="28"/>
            <w:u w:val="single"/>
          </w:rPr>
          <w:t>7.1.</w:t>
        </w:r>
        <w:r w:rsidRPr="00771947">
          <w:rPr>
            <w:rFonts w:ascii="Calibri" w:hAnsi="Calibri"/>
            <w:noProof/>
            <w:sz w:val="22"/>
            <w:szCs w:val="22"/>
          </w:rPr>
          <w:tab/>
        </w:r>
        <w:r w:rsidRPr="00771947">
          <w:rPr>
            <w:rFonts w:ascii="Arial Narrow" w:hAnsi="Arial Narrow"/>
            <w:noProof/>
            <w:kern w:val="28"/>
            <w:sz w:val="28"/>
            <w:szCs w:val="28"/>
            <w:u w:val="single"/>
          </w:rPr>
          <w:t>Описание условий организации централизованного теплоснабжения, индивидуального теплоснабжения, а также поквартирного отопления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4" w:history="1">
        <w:r w:rsidRPr="00771947">
          <w:rPr>
            <w:rFonts w:ascii="Arial Narrow" w:hAnsi="Arial Narrow"/>
            <w:noProof/>
            <w:kern w:val="28"/>
            <w:sz w:val="28"/>
            <w:szCs w:val="28"/>
            <w:u w:val="single"/>
          </w:rPr>
          <w:t>7.2.</w:t>
        </w:r>
        <w:r w:rsidRPr="00771947">
          <w:rPr>
            <w:rFonts w:ascii="Calibri" w:hAnsi="Calibri"/>
            <w:noProof/>
            <w:sz w:val="22"/>
            <w:szCs w:val="22"/>
          </w:rPr>
          <w:tab/>
        </w:r>
        <w:r w:rsidRPr="00771947">
          <w:rPr>
            <w:rFonts w:ascii="Arial Narrow" w:hAnsi="Arial Narrow"/>
            <w:noProof/>
            <w:kern w:val="28"/>
            <w:sz w:val="28"/>
            <w:szCs w:val="28"/>
            <w:u w:val="single"/>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5" w:history="1">
        <w:r w:rsidRPr="00771947">
          <w:rPr>
            <w:rFonts w:ascii="Arial Narrow" w:hAnsi="Arial Narrow"/>
            <w:noProof/>
            <w:kern w:val="28"/>
            <w:sz w:val="28"/>
            <w:szCs w:val="28"/>
            <w:u w:val="single"/>
          </w:rPr>
          <w:t>7.3.</w:t>
        </w:r>
        <w:r w:rsidRPr="00771947">
          <w:rPr>
            <w:rFonts w:ascii="Calibri" w:hAnsi="Calibri"/>
            <w:noProof/>
            <w:sz w:val="22"/>
            <w:szCs w:val="22"/>
          </w:rPr>
          <w:tab/>
        </w:r>
        <w:r w:rsidRPr="00771947">
          <w:rPr>
            <w:rFonts w:ascii="Arial Narrow" w:hAnsi="Arial Narrow"/>
            <w:noProof/>
            <w:kern w:val="28"/>
            <w:sz w:val="28"/>
            <w:szCs w:val="28"/>
            <w:u w:val="single"/>
          </w:rPr>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6" w:history="1">
        <w:r w:rsidRPr="00771947">
          <w:rPr>
            <w:rFonts w:ascii="Arial Narrow" w:hAnsi="Arial Narrow"/>
            <w:noProof/>
            <w:kern w:val="28"/>
            <w:sz w:val="28"/>
            <w:szCs w:val="28"/>
            <w:u w:val="single"/>
          </w:rPr>
          <w:t>7.4.</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7" w:history="1">
        <w:r w:rsidRPr="00771947">
          <w:rPr>
            <w:rFonts w:ascii="Arial Narrow" w:hAnsi="Arial Narrow"/>
            <w:noProof/>
            <w:kern w:val="28"/>
            <w:sz w:val="28"/>
            <w:szCs w:val="28"/>
            <w:u w:val="single"/>
          </w:rPr>
          <w:t>7.5.</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8" w:history="1">
        <w:r w:rsidRPr="00771947">
          <w:rPr>
            <w:rFonts w:ascii="Arial Narrow" w:hAnsi="Arial Narrow"/>
            <w:noProof/>
            <w:kern w:val="28"/>
            <w:sz w:val="28"/>
            <w:szCs w:val="28"/>
            <w:u w:val="single"/>
          </w:rPr>
          <w:t>7.6.</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9" w:history="1">
        <w:r w:rsidRPr="00771947">
          <w:rPr>
            <w:rFonts w:ascii="Arial Narrow" w:hAnsi="Arial Narrow"/>
            <w:noProof/>
            <w:kern w:val="28"/>
            <w:sz w:val="28"/>
            <w:szCs w:val="28"/>
            <w:u w:val="single"/>
          </w:rPr>
          <w:t>7.7.</w:t>
        </w:r>
        <w:r w:rsidRPr="00771947">
          <w:rPr>
            <w:rFonts w:ascii="Calibri" w:hAnsi="Calibri"/>
            <w:noProof/>
            <w:sz w:val="22"/>
            <w:szCs w:val="22"/>
          </w:rPr>
          <w:tab/>
        </w:r>
        <w:r w:rsidRPr="00771947">
          <w:rPr>
            <w:rFonts w:ascii="Arial Narrow" w:hAnsi="Arial Narrow"/>
            <w:noProof/>
            <w:kern w:val="28"/>
            <w:sz w:val="28"/>
            <w:szCs w:val="28"/>
            <w:u w:val="single"/>
          </w:rPr>
          <w:t>Обоснования, предлагаемые для реконструкции котельных с увеличением зоны их действия путем включения в неё зоны действия, существующих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0" w:history="1">
        <w:r w:rsidRPr="00771947">
          <w:rPr>
            <w:rFonts w:ascii="Arial Narrow" w:hAnsi="Arial Narrow"/>
            <w:noProof/>
            <w:kern w:val="28"/>
            <w:sz w:val="28"/>
            <w:szCs w:val="28"/>
            <w:u w:val="single"/>
          </w:rPr>
          <w:t>7.8.</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1" w:history="1">
        <w:r w:rsidRPr="00771947">
          <w:rPr>
            <w:rFonts w:ascii="Arial Narrow" w:hAnsi="Arial Narrow"/>
            <w:noProof/>
            <w:kern w:val="28"/>
            <w:sz w:val="28"/>
            <w:szCs w:val="28"/>
            <w:u w:val="single"/>
          </w:rPr>
          <w:t>7.9.</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2" w:history="1">
        <w:r w:rsidRPr="00771947">
          <w:rPr>
            <w:rFonts w:ascii="Arial Narrow" w:hAnsi="Arial Narrow"/>
            <w:noProof/>
            <w:kern w:val="28"/>
            <w:sz w:val="28"/>
            <w:szCs w:val="28"/>
            <w:u w:val="single"/>
          </w:rPr>
          <w:t>7.10.</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3" w:history="1">
        <w:r w:rsidRPr="00771947">
          <w:rPr>
            <w:rFonts w:ascii="Arial Narrow" w:hAnsi="Arial Narrow"/>
            <w:noProof/>
            <w:kern w:val="28"/>
            <w:sz w:val="28"/>
            <w:szCs w:val="28"/>
            <w:u w:val="single"/>
          </w:rPr>
          <w:t>7.11.</w:t>
        </w:r>
        <w:r w:rsidRPr="00771947">
          <w:rPr>
            <w:rFonts w:ascii="Calibri" w:hAnsi="Calibri"/>
            <w:noProof/>
            <w:sz w:val="22"/>
            <w:szCs w:val="22"/>
          </w:rPr>
          <w:tab/>
        </w:r>
        <w:r w:rsidRPr="00771947">
          <w:rPr>
            <w:rFonts w:ascii="Arial Narrow" w:hAnsi="Arial Narrow"/>
            <w:noProof/>
            <w:kern w:val="28"/>
            <w:sz w:val="28"/>
            <w:szCs w:val="28"/>
            <w:u w:val="single"/>
          </w:rPr>
          <w:t>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4" w:history="1">
        <w:r w:rsidRPr="00771947">
          <w:rPr>
            <w:rFonts w:ascii="Arial Narrow" w:hAnsi="Arial Narrow"/>
            <w:noProof/>
            <w:kern w:val="28"/>
            <w:sz w:val="28"/>
            <w:szCs w:val="28"/>
            <w:u w:val="single"/>
          </w:rPr>
          <w:t>7.12.</w:t>
        </w:r>
        <w:r w:rsidRPr="00771947">
          <w:rPr>
            <w:rFonts w:ascii="Calibri" w:hAnsi="Calibri"/>
            <w:noProof/>
            <w:sz w:val="22"/>
            <w:szCs w:val="22"/>
          </w:rPr>
          <w:tab/>
        </w:r>
        <w:r w:rsidRPr="00771947">
          <w:rPr>
            <w:rFonts w:ascii="Arial Narrow" w:hAnsi="Arial Narrow"/>
            <w:noProof/>
            <w:kern w:val="28"/>
            <w:sz w:val="28"/>
            <w:szCs w:val="28"/>
            <w:u w:val="single"/>
          </w:rPr>
          <w:t>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5" w:history="1">
        <w:r w:rsidRPr="00771947">
          <w:rPr>
            <w:rFonts w:ascii="Arial Narrow" w:hAnsi="Arial Narrow"/>
            <w:noProof/>
            <w:kern w:val="28"/>
            <w:sz w:val="28"/>
            <w:szCs w:val="28"/>
            <w:u w:val="single"/>
          </w:rPr>
          <w:t>7.13.</w:t>
        </w:r>
        <w:r w:rsidRPr="00771947">
          <w:rPr>
            <w:rFonts w:ascii="Calibri" w:hAnsi="Calibri"/>
            <w:noProof/>
            <w:sz w:val="22"/>
            <w:szCs w:val="22"/>
          </w:rPr>
          <w:tab/>
        </w:r>
        <w:r w:rsidRPr="00771947">
          <w:rPr>
            <w:rFonts w:ascii="Arial Narrow" w:hAnsi="Arial Narrow"/>
            <w:noProof/>
            <w:kern w:val="28"/>
            <w:sz w:val="28"/>
            <w:szCs w:val="28"/>
            <w:u w:val="single"/>
          </w:rPr>
          <w:t>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6" w:history="1">
        <w:r w:rsidRPr="00771947">
          <w:rPr>
            <w:rFonts w:ascii="Arial Narrow" w:hAnsi="Arial Narrow"/>
            <w:noProof/>
            <w:kern w:val="28"/>
            <w:sz w:val="28"/>
            <w:szCs w:val="28"/>
            <w:u w:val="single"/>
          </w:rPr>
          <w:t>7.14.</w:t>
        </w:r>
        <w:r w:rsidRPr="00771947">
          <w:rPr>
            <w:rFonts w:ascii="Calibri" w:hAnsi="Calibri"/>
            <w:noProof/>
            <w:sz w:val="22"/>
            <w:szCs w:val="22"/>
          </w:rPr>
          <w:tab/>
        </w:r>
        <w:r w:rsidRPr="00771947">
          <w:rPr>
            <w:rFonts w:ascii="Arial Narrow" w:hAnsi="Arial Narrow"/>
            <w:noProof/>
            <w:kern w:val="28"/>
            <w:sz w:val="28"/>
            <w:szCs w:val="28"/>
            <w:u w:val="single"/>
          </w:rPr>
          <w:t>Обоснование организации теплоснабжения в производственных зонах на территории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7" w:history="1">
        <w:r w:rsidRPr="00771947">
          <w:rPr>
            <w:rFonts w:ascii="Arial Narrow" w:hAnsi="Arial Narrow"/>
            <w:noProof/>
            <w:kern w:val="28"/>
            <w:sz w:val="28"/>
            <w:szCs w:val="28"/>
            <w:u w:val="single"/>
          </w:rPr>
          <w:t>7.15.</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расчетов радиуса эффективного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8" w:history="1">
        <w:r w:rsidRPr="00771947">
          <w:rPr>
            <w:rFonts w:ascii="Arial Narrow" w:hAnsi="Arial Narrow"/>
            <w:noProof/>
            <w:kern w:val="28"/>
            <w:sz w:val="28"/>
            <w:szCs w:val="28"/>
            <w:u w:val="single"/>
          </w:rPr>
          <w:t>7.16.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капитальному ремонту, техническому перевооружению и (или) модернизации источников тепловой энергии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49" w:history="1">
        <w:r w:rsidRPr="00771947">
          <w:rPr>
            <w:rFonts w:ascii="Arial Narrow" w:hAnsi="Arial Narrow"/>
            <w:b/>
            <w:caps/>
            <w:noProof/>
            <w:kern w:val="28"/>
            <w:sz w:val="28"/>
            <w:szCs w:val="28"/>
            <w:u w:val="single"/>
          </w:rPr>
          <w:t>8.</w:t>
        </w:r>
        <w:r w:rsidRPr="00771947">
          <w:rPr>
            <w:rFonts w:ascii="Calibri" w:hAnsi="Calibri"/>
            <w:noProof/>
            <w:sz w:val="22"/>
            <w:szCs w:val="22"/>
          </w:rPr>
          <w:tab/>
        </w:r>
        <w:r w:rsidRPr="00771947">
          <w:rPr>
            <w:rFonts w:ascii="Arial Narrow" w:hAnsi="Arial Narrow"/>
            <w:b/>
            <w:caps/>
            <w:noProof/>
            <w:kern w:val="28"/>
            <w:sz w:val="28"/>
            <w:szCs w:val="28"/>
            <w:u w:val="single"/>
          </w:rPr>
          <w:t>Глава 8. Предложения по строительству, реконструкции и (или) модернизации тепловых сетей и сооружений</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_Toc7445049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0" w:history="1">
        <w:r w:rsidRPr="00771947">
          <w:rPr>
            <w:rFonts w:ascii="Arial Narrow" w:hAnsi="Arial Narrow"/>
            <w:noProof/>
            <w:kern w:val="28"/>
            <w:sz w:val="28"/>
            <w:szCs w:val="28"/>
            <w:u w:val="single"/>
          </w:rPr>
          <w:t>8.1.</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строительству и (или) модернизации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1" w:history="1">
        <w:r w:rsidRPr="00771947">
          <w:rPr>
            <w:rFonts w:ascii="Arial Narrow" w:hAnsi="Arial Narrow"/>
            <w:noProof/>
            <w:kern w:val="28"/>
            <w:sz w:val="28"/>
            <w:szCs w:val="28"/>
            <w:u w:val="single"/>
          </w:rPr>
          <w:t>8.2.</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2" w:history="1">
        <w:r w:rsidRPr="00771947">
          <w:rPr>
            <w:rFonts w:ascii="Arial Narrow" w:hAnsi="Arial Narrow"/>
            <w:noProof/>
            <w:kern w:val="28"/>
            <w:sz w:val="28"/>
            <w:szCs w:val="28"/>
            <w:u w:val="single"/>
          </w:rPr>
          <w:t>8.3.</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3" w:history="1">
        <w:r w:rsidRPr="00771947">
          <w:rPr>
            <w:rFonts w:ascii="Arial Narrow" w:hAnsi="Arial Narrow"/>
            <w:noProof/>
            <w:kern w:val="28"/>
            <w:sz w:val="28"/>
            <w:szCs w:val="28"/>
            <w:u w:val="single"/>
          </w:rPr>
          <w:t>8.4.</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4" w:history="1">
        <w:r w:rsidRPr="00771947">
          <w:rPr>
            <w:rFonts w:ascii="Arial Narrow" w:hAnsi="Arial Narrow"/>
            <w:noProof/>
            <w:kern w:val="28"/>
            <w:sz w:val="28"/>
            <w:szCs w:val="28"/>
            <w:u w:val="single"/>
          </w:rPr>
          <w:t>8.5.</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5" w:history="1">
        <w:r w:rsidRPr="00771947">
          <w:rPr>
            <w:rFonts w:ascii="Arial Narrow" w:hAnsi="Arial Narrow"/>
            <w:noProof/>
            <w:kern w:val="28"/>
            <w:sz w:val="28"/>
            <w:szCs w:val="28"/>
            <w:u w:val="single"/>
          </w:rPr>
          <w:t>8.6.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с увеличением диаметра трубопроводов для обеспечения перспективных приростов тепловой нагрузки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6" w:history="1">
        <w:r w:rsidRPr="00771947">
          <w:rPr>
            <w:rFonts w:ascii="Arial Narrow" w:hAnsi="Arial Narrow"/>
            <w:noProof/>
            <w:kern w:val="28"/>
            <w:sz w:val="28"/>
            <w:szCs w:val="28"/>
            <w:u w:val="single"/>
          </w:rPr>
          <w:t>8.7.</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подлежащих замене в связи с исчерпанием эксплуатационного ресурса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7" w:history="1">
        <w:r w:rsidRPr="00771947">
          <w:rPr>
            <w:rFonts w:ascii="Arial Narrow" w:hAnsi="Arial Narrow"/>
            <w:noProof/>
            <w:kern w:val="28"/>
            <w:sz w:val="28"/>
            <w:szCs w:val="28"/>
            <w:u w:val="single"/>
          </w:rPr>
          <w:t>8.8.</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и реконструкции насосных станций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58" w:history="1">
        <w:r w:rsidRPr="00771947">
          <w:rPr>
            <w:rFonts w:ascii="Arial Narrow" w:hAnsi="Arial Narrow"/>
            <w:b/>
            <w:caps/>
            <w:noProof/>
            <w:kern w:val="28"/>
            <w:sz w:val="28"/>
            <w:szCs w:val="28"/>
            <w:u w:val="single"/>
          </w:rPr>
          <w:t>9.</w:t>
        </w:r>
        <w:r w:rsidRPr="00771947">
          <w:rPr>
            <w:rFonts w:ascii="Calibri" w:hAnsi="Calibri"/>
            <w:noProof/>
            <w:sz w:val="22"/>
            <w:szCs w:val="22"/>
          </w:rPr>
          <w:tab/>
        </w:r>
        <w:r w:rsidRPr="00771947">
          <w:rPr>
            <w:rFonts w:ascii="Arial Narrow" w:hAnsi="Arial Narrow"/>
            <w:b/>
            <w:caps/>
            <w:noProof/>
            <w:kern w:val="28"/>
            <w:sz w:val="28"/>
            <w:szCs w:val="28"/>
            <w:u w:val="single"/>
          </w:rPr>
          <w:t>Глава 9. Предложения по переводу открытых систем теплоснабжения (горячего водоснабжения) в закрытые системы горячего водоснабжения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_Toc7445058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9" w:history="1">
        <w:r w:rsidRPr="00771947">
          <w:rPr>
            <w:rFonts w:ascii="Arial Narrow" w:hAnsi="Arial Narrow"/>
            <w:noProof/>
            <w:kern w:val="28"/>
            <w:sz w:val="28"/>
            <w:szCs w:val="28"/>
            <w:u w:val="single"/>
          </w:rPr>
          <w:t>9.1.</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0" w:history="1">
        <w:r w:rsidRPr="00771947">
          <w:rPr>
            <w:rFonts w:ascii="Arial Narrow" w:hAnsi="Arial Narrow"/>
            <w:noProof/>
            <w:kern w:val="28"/>
            <w:sz w:val="28"/>
            <w:szCs w:val="28"/>
            <w:u w:val="single"/>
          </w:rPr>
          <w:t>9.2.</w:t>
        </w:r>
        <w:r w:rsidRPr="00771947">
          <w:rPr>
            <w:rFonts w:ascii="Calibri" w:hAnsi="Calibri"/>
            <w:noProof/>
            <w:sz w:val="22"/>
            <w:szCs w:val="22"/>
          </w:rPr>
          <w:tab/>
        </w:r>
        <w:r w:rsidRPr="00771947">
          <w:rPr>
            <w:rFonts w:ascii="Arial Narrow" w:hAnsi="Arial Narrow"/>
            <w:noProof/>
            <w:kern w:val="28"/>
            <w:sz w:val="28"/>
            <w:szCs w:val="28"/>
            <w:u w:val="single"/>
          </w:rPr>
          <w:t>Выбор и обоснование метода регулирования отпуска тепловой энергии от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1" w:history="1">
        <w:r w:rsidRPr="00771947">
          <w:rPr>
            <w:rFonts w:ascii="Arial Narrow" w:hAnsi="Arial Narrow"/>
            <w:noProof/>
            <w:kern w:val="28"/>
            <w:sz w:val="28"/>
            <w:szCs w:val="28"/>
            <w:u w:val="single"/>
          </w:rPr>
          <w:t>9.3.</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2" w:history="1">
        <w:r w:rsidRPr="00771947">
          <w:rPr>
            <w:rFonts w:ascii="Arial Narrow" w:hAnsi="Arial Narrow"/>
            <w:noProof/>
            <w:kern w:val="28"/>
            <w:sz w:val="28"/>
            <w:szCs w:val="28"/>
            <w:u w:val="single"/>
          </w:rPr>
          <w:t>9.4.</w:t>
        </w:r>
        <w:r w:rsidRPr="00771947">
          <w:rPr>
            <w:rFonts w:ascii="Calibri" w:hAnsi="Calibri"/>
            <w:noProof/>
            <w:sz w:val="22"/>
            <w:szCs w:val="22"/>
          </w:rPr>
          <w:tab/>
        </w:r>
        <w:r w:rsidRPr="00771947">
          <w:rPr>
            <w:rFonts w:ascii="Arial Narrow" w:hAnsi="Arial Narrow"/>
            <w:noProof/>
            <w:kern w:val="28"/>
            <w:sz w:val="28"/>
            <w:szCs w:val="28"/>
            <w:u w:val="single"/>
          </w:rPr>
          <w:t>Расчет потребности инвестиций для перевода открытой системы теплоснабжения (горячего водоснабжения) в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3" w:history="1">
        <w:r w:rsidRPr="00771947">
          <w:rPr>
            <w:rFonts w:ascii="Arial Narrow" w:hAnsi="Arial Narrow"/>
            <w:noProof/>
            <w:kern w:val="28"/>
            <w:sz w:val="28"/>
            <w:szCs w:val="28"/>
            <w:u w:val="single"/>
          </w:rPr>
          <w:t>9.5.</w:t>
        </w:r>
        <w:r w:rsidRPr="00771947">
          <w:rPr>
            <w:rFonts w:ascii="Calibri" w:hAnsi="Calibri"/>
            <w:noProof/>
            <w:sz w:val="22"/>
            <w:szCs w:val="22"/>
          </w:rPr>
          <w:tab/>
        </w:r>
        <w:r w:rsidRPr="00771947">
          <w:rPr>
            <w:rFonts w:ascii="Arial Narrow" w:hAnsi="Arial Narrow"/>
            <w:noProof/>
            <w:kern w:val="28"/>
            <w:sz w:val="28"/>
            <w:szCs w:val="28"/>
            <w:u w:val="single"/>
          </w:rPr>
          <w:t>Оценку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4" w:history="1">
        <w:r w:rsidRPr="00771947">
          <w:rPr>
            <w:rFonts w:ascii="Arial Narrow" w:hAnsi="Arial Narrow"/>
            <w:noProof/>
            <w:kern w:val="28"/>
            <w:sz w:val="28"/>
            <w:szCs w:val="28"/>
            <w:u w:val="single"/>
          </w:rPr>
          <w:t>9.6.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источникам инвестиций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65" w:history="1">
        <w:r w:rsidRPr="00771947">
          <w:rPr>
            <w:rFonts w:ascii="Arial Narrow" w:hAnsi="Arial Narrow"/>
            <w:b/>
            <w:caps/>
            <w:noProof/>
            <w:kern w:val="28"/>
            <w:sz w:val="28"/>
            <w:szCs w:val="28"/>
            <w:u w:val="single"/>
          </w:rPr>
          <w:t>10.</w:t>
        </w:r>
        <w:r w:rsidRPr="00771947">
          <w:rPr>
            <w:rFonts w:ascii="Calibri" w:hAnsi="Calibri"/>
            <w:noProof/>
            <w:sz w:val="22"/>
            <w:szCs w:val="22"/>
          </w:rPr>
          <w:tab/>
        </w:r>
        <w:r w:rsidRPr="00771947">
          <w:rPr>
            <w:rFonts w:ascii="Arial Narrow" w:hAnsi="Arial Narrow"/>
            <w:b/>
            <w:caps/>
            <w:noProof/>
            <w:kern w:val="28"/>
            <w:sz w:val="28"/>
            <w:szCs w:val="28"/>
            <w:u w:val="single"/>
          </w:rPr>
          <w:t>Глава 10. Перспективные топливные балансы</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_Toc7445065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6" w:history="1">
        <w:r w:rsidRPr="00771947">
          <w:rPr>
            <w:rFonts w:ascii="Arial Narrow" w:hAnsi="Arial Narrow"/>
            <w:noProof/>
            <w:kern w:val="28"/>
            <w:sz w:val="28"/>
            <w:szCs w:val="28"/>
            <w:u w:val="single"/>
          </w:rPr>
          <w:t>10.1.</w:t>
        </w:r>
        <w:r w:rsidRPr="00771947">
          <w:rPr>
            <w:rFonts w:ascii="Calibri" w:hAnsi="Calibri"/>
            <w:noProof/>
            <w:sz w:val="22"/>
            <w:szCs w:val="22"/>
          </w:rPr>
          <w:tab/>
        </w:r>
        <w:r w:rsidRPr="00771947">
          <w:rPr>
            <w:rFonts w:ascii="Arial Narrow" w:hAnsi="Arial Narrow"/>
            <w:noProof/>
            <w:kern w:val="28"/>
            <w:sz w:val="28"/>
            <w:szCs w:val="28"/>
            <w:u w:val="single"/>
          </w:rPr>
          <w:t>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7" w:history="1">
        <w:r w:rsidRPr="00771947">
          <w:rPr>
            <w:rFonts w:ascii="Arial Narrow" w:hAnsi="Arial Narrow"/>
            <w:noProof/>
            <w:kern w:val="28"/>
            <w:sz w:val="28"/>
            <w:szCs w:val="28"/>
            <w:u w:val="single"/>
          </w:rPr>
          <w:t>10.2.</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расчетов по каждому источнику тепловой энергии нормативных запасов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8" w:history="1">
        <w:r w:rsidRPr="00771947">
          <w:rPr>
            <w:rFonts w:ascii="Arial Narrow" w:hAnsi="Arial Narrow"/>
            <w:noProof/>
            <w:kern w:val="28"/>
            <w:sz w:val="28"/>
            <w:szCs w:val="28"/>
            <w:u w:val="single"/>
          </w:rPr>
          <w:t>10.3.</w:t>
        </w:r>
        <w:r w:rsidRPr="00771947">
          <w:rPr>
            <w:rFonts w:ascii="Calibri" w:hAnsi="Calibri"/>
            <w:noProof/>
            <w:sz w:val="22"/>
            <w:szCs w:val="22"/>
          </w:rPr>
          <w:tab/>
        </w:r>
        <w:r w:rsidRPr="00771947">
          <w:rPr>
            <w:rFonts w:ascii="Arial Narrow" w:hAnsi="Arial Narrow"/>
            <w:noProof/>
            <w:kern w:val="28"/>
            <w:sz w:val="28"/>
            <w:szCs w:val="28"/>
            <w:u w:val="single"/>
          </w:rPr>
          <w:t>Вид топлива, потребляемый источником тепловой энергии, в том числе с использованием возобновляемых источников энергии и местных видов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69" w:history="1">
        <w:r w:rsidRPr="00771947">
          <w:rPr>
            <w:rFonts w:ascii="Arial Narrow" w:hAnsi="Arial Narrow"/>
            <w:b/>
            <w:caps/>
            <w:noProof/>
            <w:kern w:val="28"/>
            <w:sz w:val="28"/>
            <w:szCs w:val="28"/>
            <w:u w:val="single"/>
          </w:rPr>
          <w:t>11.</w:t>
        </w:r>
        <w:r w:rsidRPr="00771947">
          <w:rPr>
            <w:rFonts w:ascii="Calibri" w:hAnsi="Calibri"/>
            <w:noProof/>
            <w:sz w:val="22"/>
            <w:szCs w:val="22"/>
          </w:rPr>
          <w:tab/>
        </w:r>
        <w:r w:rsidRPr="00771947">
          <w:rPr>
            <w:rFonts w:ascii="Arial Narrow" w:hAnsi="Arial Narrow"/>
            <w:b/>
            <w:caps/>
            <w:noProof/>
            <w:kern w:val="28"/>
            <w:sz w:val="28"/>
            <w:szCs w:val="28"/>
            <w:u w:val="single"/>
          </w:rPr>
          <w:t>Глава 11. Оценка надежности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_Toc7445069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0" w:history="1">
        <w:r w:rsidRPr="00771947">
          <w:rPr>
            <w:rFonts w:ascii="Arial Narrow" w:hAnsi="Arial Narrow"/>
            <w:noProof/>
            <w:kern w:val="28"/>
            <w:sz w:val="28"/>
            <w:szCs w:val="28"/>
            <w:u w:val="single"/>
          </w:rPr>
          <w:t>11.1.</w:t>
        </w:r>
        <w:r w:rsidRPr="00771947">
          <w:rPr>
            <w:rFonts w:ascii="Calibri" w:hAnsi="Calibri"/>
            <w:noProof/>
            <w:sz w:val="22"/>
            <w:szCs w:val="22"/>
          </w:rPr>
          <w:tab/>
        </w:r>
        <w:r w:rsidRPr="00771947">
          <w:rPr>
            <w:rFonts w:ascii="Arial Narrow" w:hAnsi="Arial Narrow"/>
            <w:noProof/>
            <w:kern w:val="28"/>
            <w:sz w:val="28"/>
            <w:szCs w:val="28"/>
            <w:u w:val="single"/>
          </w:rPr>
          <w:t>Методика расчета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1" w:history="1">
        <w:r w:rsidRPr="00771947">
          <w:rPr>
            <w:rFonts w:ascii="Arial Narrow" w:hAnsi="Arial Narrow"/>
            <w:noProof/>
            <w:kern w:val="28"/>
            <w:sz w:val="28"/>
            <w:szCs w:val="28"/>
            <w:u w:val="single"/>
          </w:rPr>
          <w:t>11.2.</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расчета надежности по показателям отказы, восстановление, вероятность безаварийной работы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2" w:history="1">
        <w:r w:rsidRPr="00771947">
          <w:rPr>
            <w:rFonts w:ascii="Arial Narrow" w:hAnsi="Arial Narrow"/>
            <w:noProof/>
            <w:kern w:val="28"/>
            <w:sz w:val="28"/>
            <w:szCs w:val="28"/>
            <w:u w:val="single"/>
          </w:rPr>
          <w:t>11.3.</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расчета надежности по показателям отказы, восстановление, вероятность безаварийной работы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73" w:history="1">
        <w:r w:rsidRPr="00771947">
          <w:rPr>
            <w:rFonts w:ascii="Arial Narrow" w:hAnsi="Arial Narrow"/>
            <w:b/>
            <w:caps/>
            <w:noProof/>
            <w:kern w:val="28"/>
            <w:sz w:val="28"/>
            <w:szCs w:val="28"/>
            <w:u w:val="single"/>
          </w:rPr>
          <w:t>12.</w:t>
        </w:r>
        <w:r w:rsidRPr="00771947">
          <w:rPr>
            <w:rFonts w:ascii="Calibri" w:hAnsi="Calibri"/>
            <w:noProof/>
            <w:sz w:val="22"/>
            <w:szCs w:val="22"/>
          </w:rPr>
          <w:tab/>
        </w:r>
        <w:r w:rsidRPr="00771947">
          <w:rPr>
            <w:rFonts w:ascii="Arial Narrow" w:hAnsi="Arial Narrow"/>
            <w:b/>
            <w:caps/>
            <w:noProof/>
            <w:kern w:val="28"/>
            <w:sz w:val="28"/>
            <w:szCs w:val="28"/>
            <w:u w:val="single"/>
          </w:rPr>
          <w:t>Глава 12. Обоснование инвестиций в строительство, реконструкцию, техническое перевооружение и (или) модернизацию.</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_Toc7445073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4" w:history="1">
        <w:r w:rsidRPr="00771947">
          <w:rPr>
            <w:rFonts w:ascii="Arial Narrow" w:hAnsi="Arial Narrow"/>
            <w:noProof/>
            <w:kern w:val="28"/>
            <w:sz w:val="28"/>
            <w:szCs w:val="28"/>
            <w:u w:val="single"/>
          </w:rPr>
          <w:t>12.1.</w:t>
        </w:r>
        <w:r w:rsidRPr="00771947">
          <w:rPr>
            <w:rFonts w:ascii="Calibri" w:hAnsi="Calibri"/>
            <w:noProof/>
            <w:sz w:val="22"/>
            <w:szCs w:val="22"/>
          </w:rPr>
          <w:tab/>
        </w:r>
        <w:r w:rsidRPr="00771947">
          <w:rPr>
            <w:rFonts w:ascii="Arial Narrow" w:hAnsi="Arial Narrow"/>
            <w:noProof/>
            <w:kern w:val="28"/>
            <w:sz w:val="28"/>
            <w:szCs w:val="28"/>
            <w:u w:val="single"/>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5" w:history="1">
        <w:r w:rsidRPr="00771947">
          <w:rPr>
            <w:rFonts w:ascii="Arial Narrow" w:hAnsi="Arial Narrow"/>
            <w:noProof/>
            <w:kern w:val="28"/>
            <w:sz w:val="28"/>
            <w:szCs w:val="28"/>
            <w:u w:val="single"/>
          </w:rPr>
          <w:t>12.2.</w:t>
        </w:r>
        <w:r w:rsidRPr="00771947">
          <w:rPr>
            <w:rFonts w:ascii="Calibri" w:hAnsi="Calibri"/>
            <w:noProof/>
            <w:sz w:val="22"/>
            <w:szCs w:val="22"/>
          </w:rPr>
          <w:tab/>
        </w:r>
        <w:r w:rsidRPr="00771947">
          <w:rPr>
            <w:rFonts w:ascii="Arial Narrow" w:hAnsi="Arial Narrow"/>
            <w:noProof/>
            <w:kern w:val="28"/>
            <w:sz w:val="28"/>
            <w:szCs w:val="28"/>
            <w:u w:val="single"/>
          </w:rPr>
          <w:t>Изменения в обосновании инвестиций в строительство, реконструкцию, техническое перевооружение и (или) модернизацию источников тепловой энергии и тепловых сетей с учетом фактически осуществленных инвестиций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6" w:history="1">
        <w:r w:rsidRPr="00771947">
          <w:rPr>
            <w:rFonts w:ascii="Arial Narrow" w:hAnsi="Arial Narrow"/>
            <w:noProof/>
            <w:kern w:val="28"/>
            <w:sz w:val="28"/>
            <w:szCs w:val="28"/>
            <w:u w:val="single"/>
          </w:rPr>
          <w:t>12.3.</w:t>
        </w:r>
        <w:r w:rsidRPr="00771947">
          <w:rPr>
            <w:rFonts w:ascii="Calibri" w:hAnsi="Calibri"/>
            <w:noProof/>
            <w:sz w:val="22"/>
            <w:szCs w:val="22"/>
          </w:rPr>
          <w:tab/>
        </w:r>
        <w:r w:rsidRPr="00771947">
          <w:rPr>
            <w:rFonts w:ascii="Arial Narrow" w:hAnsi="Arial Narrow"/>
            <w:noProof/>
            <w:kern w:val="28"/>
            <w:sz w:val="28"/>
            <w:szCs w:val="28"/>
            <w:u w:val="single"/>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7" w:history="1">
        <w:r w:rsidRPr="00771947">
          <w:rPr>
            <w:rFonts w:ascii="Arial Narrow" w:hAnsi="Arial Narrow"/>
            <w:noProof/>
            <w:kern w:val="28"/>
            <w:sz w:val="28"/>
            <w:szCs w:val="28"/>
            <w:u w:val="single"/>
          </w:rPr>
          <w:t>12.4.</w:t>
        </w:r>
        <w:r w:rsidRPr="00771947">
          <w:rPr>
            <w:rFonts w:ascii="Calibri" w:hAnsi="Calibri"/>
            <w:noProof/>
            <w:sz w:val="22"/>
            <w:szCs w:val="22"/>
          </w:rPr>
          <w:tab/>
        </w:r>
        <w:r w:rsidRPr="00771947">
          <w:rPr>
            <w:rFonts w:ascii="Arial Narrow" w:hAnsi="Arial Narrow"/>
            <w:noProof/>
            <w:kern w:val="28"/>
            <w:sz w:val="28"/>
            <w:szCs w:val="28"/>
            <w:u w:val="single"/>
          </w:rPr>
          <w:t>Расчеты экономической эффективности инвестиций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8" w:history="1">
        <w:r w:rsidRPr="00771947">
          <w:rPr>
            <w:rFonts w:ascii="Arial Narrow" w:hAnsi="Arial Narrow"/>
            <w:noProof/>
            <w:kern w:val="28"/>
            <w:sz w:val="28"/>
            <w:szCs w:val="28"/>
            <w:u w:val="single"/>
          </w:rPr>
          <w:t>12.5.</w:t>
        </w:r>
        <w:r w:rsidRPr="00771947">
          <w:rPr>
            <w:rFonts w:ascii="Calibri" w:hAnsi="Calibri"/>
            <w:noProof/>
            <w:sz w:val="22"/>
            <w:szCs w:val="22"/>
          </w:rPr>
          <w:tab/>
        </w:r>
        <w:r w:rsidRPr="00771947">
          <w:rPr>
            <w:rFonts w:ascii="Arial Narrow" w:hAnsi="Arial Narrow"/>
            <w:noProof/>
            <w:kern w:val="28"/>
            <w:sz w:val="28"/>
            <w:szCs w:val="28"/>
            <w:u w:val="single"/>
          </w:rPr>
          <w:t>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79" w:history="1">
        <w:r w:rsidRPr="00771947">
          <w:rPr>
            <w:rFonts w:ascii="Arial Narrow" w:hAnsi="Arial Narrow"/>
            <w:b/>
            <w:caps/>
            <w:noProof/>
            <w:kern w:val="28"/>
            <w:sz w:val="28"/>
            <w:szCs w:val="28"/>
            <w:u w:val="single"/>
          </w:rPr>
          <w:t>13.</w:t>
        </w:r>
        <w:r w:rsidRPr="00771947">
          <w:rPr>
            <w:rFonts w:ascii="Calibri" w:hAnsi="Calibri"/>
            <w:noProof/>
            <w:sz w:val="22"/>
            <w:szCs w:val="22"/>
          </w:rPr>
          <w:tab/>
        </w:r>
        <w:r w:rsidRPr="00771947">
          <w:rPr>
            <w:rFonts w:ascii="Arial Narrow" w:hAnsi="Arial Narrow"/>
            <w:b/>
            <w:caps/>
            <w:noProof/>
            <w:kern w:val="28"/>
            <w:sz w:val="28"/>
            <w:szCs w:val="28"/>
            <w:u w:val="single"/>
          </w:rPr>
          <w:t>Глава 13. Индикаторы развития систем теплоснабжения Апраксинского сельского поселения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_Toc7445079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0" w:history="1">
        <w:r w:rsidRPr="00771947">
          <w:rPr>
            <w:rFonts w:ascii="Arial Narrow" w:hAnsi="Arial Narrow"/>
            <w:noProof/>
            <w:kern w:val="28"/>
            <w:sz w:val="28"/>
            <w:szCs w:val="28"/>
            <w:u w:val="single"/>
          </w:rPr>
          <w:t>13.1.</w:t>
        </w:r>
        <w:r w:rsidRPr="00771947">
          <w:rPr>
            <w:rFonts w:ascii="Calibri" w:hAnsi="Calibri"/>
            <w:noProof/>
            <w:sz w:val="22"/>
            <w:szCs w:val="22"/>
          </w:rPr>
          <w:tab/>
        </w:r>
        <w:r w:rsidRPr="00771947">
          <w:rPr>
            <w:rFonts w:ascii="Arial Narrow" w:hAnsi="Arial Narrow"/>
            <w:noProof/>
            <w:kern w:val="28"/>
            <w:sz w:val="28"/>
            <w:szCs w:val="28"/>
            <w:u w:val="single"/>
          </w:rPr>
          <w:t>Количество прекращений подачи тепловой энергии, теплоносителя в результате технологических нарушений на тепловых сетях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1" w:history="1">
        <w:r w:rsidRPr="00771947">
          <w:rPr>
            <w:rFonts w:ascii="Arial Narrow" w:hAnsi="Arial Narrow"/>
            <w:noProof/>
            <w:kern w:val="28"/>
            <w:sz w:val="28"/>
            <w:szCs w:val="28"/>
            <w:u w:val="single"/>
          </w:rPr>
          <w:t>13.2.</w:t>
        </w:r>
        <w:r w:rsidRPr="00771947">
          <w:rPr>
            <w:rFonts w:ascii="Calibri" w:hAnsi="Calibri"/>
            <w:noProof/>
            <w:sz w:val="22"/>
            <w:szCs w:val="22"/>
          </w:rPr>
          <w:tab/>
        </w:r>
        <w:r w:rsidRPr="00771947">
          <w:rPr>
            <w:rFonts w:ascii="Arial Narrow" w:hAnsi="Arial Narrow"/>
            <w:noProof/>
            <w:kern w:val="28"/>
            <w:sz w:val="28"/>
            <w:szCs w:val="28"/>
            <w:u w:val="single"/>
          </w:rPr>
          <w:t>Количество прекращений подачи тепловой энергии, теплоносителя в результате технологических нарушений на источниках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2" w:history="1">
        <w:r w:rsidRPr="00771947">
          <w:rPr>
            <w:rFonts w:ascii="Arial Narrow" w:hAnsi="Arial Narrow"/>
            <w:noProof/>
            <w:kern w:val="28"/>
            <w:sz w:val="28"/>
            <w:szCs w:val="28"/>
            <w:u w:val="single"/>
          </w:rPr>
          <w:t>13.3.</w:t>
        </w:r>
        <w:r w:rsidRPr="00771947">
          <w:rPr>
            <w:rFonts w:ascii="Calibri" w:hAnsi="Calibri"/>
            <w:noProof/>
            <w:sz w:val="22"/>
            <w:szCs w:val="22"/>
          </w:rPr>
          <w:tab/>
        </w:r>
        <w:r w:rsidRPr="00771947">
          <w:rPr>
            <w:rFonts w:ascii="Arial Narrow" w:hAnsi="Arial Narrow"/>
            <w:noProof/>
            <w:kern w:val="28"/>
            <w:sz w:val="28"/>
            <w:szCs w:val="28"/>
            <w:u w:val="single"/>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3" w:history="1">
        <w:r w:rsidRPr="00771947">
          <w:rPr>
            <w:rFonts w:ascii="Arial Narrow" w:hAnsi="Arial Narrow"/>
            <w:noProof/>
            <w:kern w:val="28"/>
            <w:sz w:val="28"/>
            <w:szCs w:val="28"/>
            <w:u w:val="single"/>
          </w:rPr>
          <w:t>13.4.</w:t>
        </w:r>
        <w:r w:rsidRPr="00771947">
          <w:rPr>
            <w:rFonts w:ascii="Calibri" w:hAnsi="Calibri"/>
            <w:noProof/>
            <w:sz w:val="22"/>
            <w:szCs w:val="22"/>
          </w:rPr>
          <w:tab/>
        </w:r>
        <w:r w:rsidRPr="00771947">
          <w:rPr>
            <w:rFonts w:ascii="Arial Narrow" w:hAnsi="Arial Narrow"/>
            <w:noProof/>
            <w:kern w:val="28"/>
            <w:sz w:val="28"/>
            <w:szCs w:val="28"/>
            <w:u w:val="single"/>
          </w:rPr>
          <w:t>Отношение величины технологических потерь тепловой энергии, теплоносителя к материальной характеристике тепловой сети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4" w:history="1">
        <w:r w:rsidRPr="00771947">
          <w:rPr>
            <w:rFonts w:ascii="Arial Narrow" w:hAnsi="Arial Narrow"/>
            <w:noProof/>
            <w:kern w:val="28"/>
            <w:sz w:val="28"/>
            <w:szCs w:val="28"/>
            <w:u w:val="single"/>
          </w:rPr>
          <w:t>13.5.</w:t>
        </w:r>
        <w:r w:rsidRPr="00771947">
          <w:rPr>
            <w:rFonts w:ascii="Calibri" w:hAnsi="Calibri"/>
            <w:noProof/>
            <w:sz w:val="22"/>
            <w:szCs w:val="22"/>
          </w:rPr>
          <w:tab/>
        </w:r>
        <w:r w:rsidRPr="00771947">
          <w:rPr>
            <w:rFonts w:ascii="Arial Narrow" w:hAnsi="Arial Narrow"/>
            <w:noProof/>
            <w:kern w:val="28"/>
            <w:sz w:val="28"/>
            <w:szCs w:val="28"/>
            <w:u w:val="single"/>
          </w:rPr>
          <w:t>Коэффициент использования установленной тепловой мощности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5" w:history="1">
        <w:r w:rsidRPr="00771947">
          <w:rPr>
            <w:rFonts w:ascii="Arial Narrow" w:hAnsi="Arial Narrow"/>
            <w:noProof/>
            <w:kern w:val="28"/>
            <w:sz w:val="28"/>
            <w:szCs w:val="28"/>
            <w:u w:val="single"/>
          </w:rPr>
          <w:t>13.6.</w:t>
        </w:r>
        <w:r w:rsidRPr="00771947">
          <w:rPr>
            <w:rFonts w:ascii="Calibri" w:hAnsi="Calibri"/>
            <w:noProof/>
            <w:sz w:val="22"/>
            <w:szCs w:val="22"/>
          </w:rPr>
          <w:tab/>
        </w:r>
        <w:r w:rsidRPr="00771947">
          <w:rPr>
            <w:rFonts w:ascii="Arial Narrow" w:hAnsi="Arial Narrow"/>
            <w:noProof/>
            <w:kern w:val="28"/>
            <w:sz w:val="28"/>
            <w:szCs w:val="28"/>
            <w:u w:val="single"/>
          </w:rPr>
          <w:t>Удельная материальная характеристика тепловых сетей, приведенная к расчетной тепловой нагрузке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6" w:history="1">
        <w:r w:rsidRPr="00771947">
          <w:rPr>
            <w:rFonts w:ascii="Arial Narrow" w:hAnsi="Arial Narrow"/>
            <w:noProof/>
            <w:kern w:val="28"/>
            <w:sz w:val="28"/>
            <w:szCs w:val="28"/>
            <w:u w:val="single"/>
          </w:rPr>
          <w:t>13.7.</w:t>
        </w:r>
        <w:r w:rsidRPr="00771947">
          <w:rPr>
            <w:rFonts w:ascii="Calibri" w:hAnsi="Calibri"/>
            <w:noProof/>
            <w:sz w:val="22"/>
            <w:szCs w:val="22"/>
          </w:rPr>
          <w:tab/>
        </w:r>
        <w:r w:rsidRPr="00771947">
          <w:rPr>
            <w:rFonts w:ascii="Arial Narrow" w:hAnsi="Arial Narrow"/>
            <w:noProof/>
            <w:kern w:val="28"/>
            <w:sz w:val="28"/>
            <w:szCs w:val="28"/>
            <w:u w:val="single"/>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7" w:history="1">
        <w:r w:rsidRPr="00771947">
          <w:rPr>
            <w:rFonts w:ascii="Arial Narrow" w:hAnsi="Arial Narrow"/>
            <w:noProof/>
            <w:kern w:val="28"/>
            <w:sz w:val="28"/>
            <w:szCs w:val="28"/>
            <w:u w:val="single"/>
          </w:rPr>
          <w:t>13.8.</w:t>
        </w:r>
        <w:r w:rsidRPr="00771947">
          <w:rPr>
            <w:rFonts w:ascii="Calibri" w:hAnsi="Calibri"/>
            <w:noProof/>
            <w:sz w:val="22"/>
            <w:szCs w:val="22"/>
          </w:rPr>
          <w:tab/>
        </w:r>
        <w:r w:rsidRPr="00771947">
          <w:rPr>
            <w:rFonts w:ascii="Arial Narrow" w:hAnsi="Arial Narrow"/>
            <w:noProof/>
            <w:kern w:val="28"/>
            <w:sz w:val="28"/>
            <w:szCs w:val="28"/>
            <w:u w:val="single"/>
          </w:rPr>
          <w:t>Удельный расход условного топлива на отпуск электрической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8" w:history="1">
        <w:r w:rsidRPr="00771947">
          <w:rPr>
            <w:rFonts w:ascii="Arial Narrow" w:hAnsi="Arial Narrow"/>
            <w:noProof/>
            <w:kern w:val="28"/>
            <w:sz w:val="28"/>
            <w:szCs w:val="28"/>
            <w:u w:val="single"/>
          </w:rPr>
          <w:t>13.9.</w:t>
        </w:r>
        <w:r w:rsidRPr="00771947">
          <w:rPr>
            <w:rFonts w:ascii="Calibri" w:hAnsi="Calibri"/>
            <w:noProof/>
            <w:sz w:val="22"/>
            <w:szCs w:val="22"/>
          </w:rPr>
          <w:tab/>
        </w:r>
        <w:r w:rsidRPr="00771947">
          <w:rPr>
            <w:rFonts w:ascii="Arial Narrow" w:hAnsi="Arial Narrow"/>
            <w:noProof/>
            <w:kern w:val="28"/>
            <w:sz w:val="28"/>
            <w:szCs w:val="28"/>
            <w:u w:val="single"/>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89" w:history="1">
        <w:r w:rsidRPr="00771947">
          <w:rPr>
            <w:rFonts w:ascii="Arial Narrow" w:hAnsi="Arial Narrow"/>
            <w:noProof/>
            <w:kern w:val="28"/>
            <w:sz w:val="28"/>
            <w:szCs w:val="28"/>
            <w:u w:val="single"/>
          </w:rPr>
          <w:t>13.10.</w:t>
        </w:r>
        <w:r w:rsidRPr="00771947">
          <w:rPr>
            <w:rFonts w:ascii="Calibri" w:hAnsi="Calibri"/>
            <w:noProof/>
            <w:sz w:val="22"/>
            <w:szCs w:val="22"/>
          </w:rPr>
          <w:tab/>
        </w:r>
        <w:r w:rsidRPr="00771947">
          <w:rPr>
            <w:rFonts w:ascii="Arial Narrow" w:hAnsi="Arial Narrow"/>
            <w:noProof/>
            <w:kern w:val="28"/>
            <w:sz w:val="28"/>
            <w:szCs w:val="28"/>
            <w:u w:val="single"/>
          </w:rPr>
          <w:t>Доля отпуска тепловой энергии, осуществляемого потребителям по приборам учета, в общем объеме отпущенной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0" w:history="1">
        <w:r w:rsidRPr="00771947">
          <w:rPr>
            <w:rFonts w:ascii="Arial Narrow" w:hAnsi="Arial Narrow"/>
            <w:noProof/>
            <w:kern w:val="28"/>
            <w:sz w:val="28"/>
            <w:szCs w:val="28"/>
            <w:u w:val="single"/>
          </w:rPr>
          <w:t>13.11.</w:t>
        </w:r>
        <w:r w:rsidRPr="00771947">
          <w:rPr>
            <w:rFonts w:ascii="Calibri" w:hAnsi="Calibri"/>
            <w:noProof/>
            <w:sz w:val="22"/>
            <w:szCs w:val="22"/>
          </w:rPr>
          <w:tab/>
        </w:r>
        <w:r w:rsidRPr="00771947">
          <w:rPr>
            <w:rFonts w:ascii="Arial Narrow" w:hAnsi="Arial Narrow"/>
            <w:noProof/>
            <w:kern w:val="28"/>
            <w:sz w:val="28"/>
            <w:szCs w:val="28"/>
            <w:u w:val="single"/>
          </w:rPr>
          <w:t>Средневзвешенный (по материальной характеристике) срок эксплуатации тепловых сетей (для каждой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91" w:history="1">
        <w:r w:rsidRPr="00771947">
          <w:rPr>
            <w:rFonts w:ascii="Arial Narrow" w:hAnsi="Arial Narrow"/>
            <w:noProof/>
            <w:kern w:val="28"/>
            <w:sz w:val="28"/>
            <w:szCs w:val="28"/>
            <w:u w:val="single"/>
          </w:rPr>
          <w:t>13.12.</w:t>
        </w:r>
        <w:r w:rsidRPr="00771947">
          <w:rPr>
            <w:rFonts w:ascii="Calibri" w:hAnsi="Calibri"/>
            <w:noProof/>
            <w:sz w:val="22"/>
            <w:szCs w:val="22"/>
          </w:rPr>
          <w:tab/>
        </w:r>
        <w:r w:rsidRPr="00771947">
          <w:rPr>
            <w:rFonts w:ascii="Arial Narrow" w:hAnsi="Arial Narrow"/>
            <w:noProof/>
            <w:kern w:val="28"/>
            <w:sz w:val="28"/>
            <w:szCs w:val="28"/>
            <w:u w:val="single"/>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92" w:history="1">
        <w:r w:rsidRPr="00771947">
          <w:rPr>
            <w:rFonts w:ascii="Arial Narrow" w:hAnsi="Arial Narrow"/>
            <w:noProof/>
            <w:kern w:val="28"/>
            <w:sz w:val="28"/>
            <w:szCs w:val="28"/>
            <w:u w:val="single"/>
          </w:rPr>
          <w:t>13.13.</w:t>
        </w:r>
        <w:r w:rsidRPr="00771947">
          <w:rPr>
            <w:rFonts w:ascii="Calibri" w:hAnsi="Calibri"/>
            <w:noProof/>
            <w:sz w:val="22"/>
            <w:szCs w:val="22"/>
          </w:rPr>
          <w:tab/>
        </w:r>
        <w:r w:rsidRPr="00771947">
          <w:rPr>
            <w:rFonts w:ascii="Arial Narrow" w:hAnsi="Arial Narrow"/>
            <w:noProof/>
            <w:kern w:val="28"/>
            <w:sz w:val="28"/>
            <w:szCs w:val="28"/>
            <w:u w:val="single"/>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93" w:history="1">
        <w:r w:rsidRPr="00771947">
          <w:rPr>
            <w:rFonts w:ascii="Arial Narrow" w:hAnsi="Arial Narrow"/>
            <w:b/>
            <w:caps/>
            <w:noProof/>
            <w:kern w:val="28"/>
            <w:sz w:val="28"/>
            <w:szCs w:val="28"/>
            <w:u w:val="single"/>
          </w:rPr>
          <w:t>14.</w:t>
        </w:r>
        <w:r w:rsidRPr="00771947">
          <w:rPr>
            <w:rFonts w:ascii="Calibri" w:hAnsi="Calibri"/>
            <w:noProof/>
            <w:sz w:val="22"/>
            <w:szCs w:val="22"/>
          </w:rPr>
          <w:tab/>
        </w:r>
        <w:r w:rsidRPr="00771947">
          <w:rPr>
            <w:rFonts w:ascii="Arial Narrow" w:hAnsi="Arial Narrow"/>
            <w:b/>
            <w:caps/>
            <w:noProof/>
            <w:kern w:val="28"/>
            <w:sz w:val="28"/>
            <w:szCs w:val="28"/>
            <w:u w:val="single"/>
          </w:rPr>
          <w:t>Глава 14. Ценовые (тарифные) последствия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_Toc7445093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4" w:history="1">
        <w:r w:rsidRPr="00771947">
          <w:rPr>
            <w:rFonts w:ascii="Arial Narrow" w:hAnsi="Arial Narrow"/>
            <w:noProof/>
            <w:kern w:val="28"/>
            <w:sz w:val="28"/>
            <w:szCs w:val="28"/>
            <w:u w:val="single"/>
          </w:rPr>
          <w:t>14.1.</w:t>
        </w:r>
        <w:r w:rsidRPr="00771947">
          <w:rPr>
            <w:rFonts w:ascii="Calibri" w:hAnsi="Calibri"/>
            <w:noProof/>
            <w:sz w:val="22"/>
            <w:szCs w:val="22"/>
          </w:rPr>
          <w:tab/>
        </w:r>
        <w:r w:rsidRPr="00771947">
          <w:rPr>
            <w:rFonts w:ascii="Arial Narrow" w:hAnsi="Arial Narrow"/>
            <w:noProof/>
            <w:kern w:val="28"/>
            <w:sz w:val="28"/>
            <w:szCs w:val="28"/>
            <w:u w:val="single"/>
          </w:rPr>
          <w:t>Тарифно-балансовые расчетные модели теплоснабжения потребителей по каждой системе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5" w:history="1">
        <w:r w:rsidRPr="00771947">
          <w:rPr>
            <w:rFonts w:ascii="Arial Narrow" w:hAnsi="Arial Narrow"/>
            <w:noProof/>
            <w:kern w:val="28"/>
            <w:sz w:val="28"/>
            <w:szCs w:val="28"/>
            <w:u w:val="single"/>
          </w:rPr>
          <w:t>14.2.</w:t>
        </w:r>
        <w:r w:rsidRPr="00771947">
          <w:rPr>
            <w:rFonts w:ascii="Calibri" w:hAnsi="Calibri"/>
            <w:noProof/>
            <w:sz w:val="22"/>
            <w:szCs w:val="22"/>
          </w:rPr>
          <w:tab/>
        </w:r>
        <w:r w:rsidRPr="00771947">
          <w:rPr>
            <w:rFonts w:ascii="Arial Narrow" w:hAnsi="Arial Narrow"/>
            <w:noProof/>
            <w:kern w:val="28"/>
            <w:sz w:val="28"/>
            <w:szCs w:val="28"/>
            <w:u w:val="single"/>
          </w:rPr>
          <w:t>Тарифно-балансовые расчетные модели теплоснабжения потребителей по каждой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6" w:history="1">
        <w:r w:rsidRPr="00771947">
          <w:rPr>
            <w:rFonts w:ascii="Arial Narrow" w:hAnsi="Arial Narrow"/>
            <w:noProof/>
            <w:kern w:val="28"/>
            <w:sz w:val="28"/>
            <w:szCs w:val="28"/>
            <w:u w:val="single"/>
          </w:rPr>
          <w:t>14.3.</w:t>
        </w:r>
        <w:r w:rsidRPr="00771947">
          <w:rPr>
            <w:rFonts w:ascii="Calibri" w:hAnsi="Calibri"/>
            <w:noProof/>
            <w:sz w:val="22"/>
            <w:szCs w:val="22"/>
          </w:rPr>
          <w:tab/>
        </w:r>
        <w:r w:rsidRPr="00771947">
          <w:rPr>
            <w:rFonts w:ascii="Arial Narrow" w:hAnsi="Arial Narrow"/>
            <w:noProof/>
            <w:kern w:val="28"/>
            <w:sz w:val="28"/>
            <w:szCs w:val="28"/>
            <w:u w:val="single"/>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97" w:history="1">
        <w:r w:rsidRPr="00771947">
          <w:rPr>
            <w:rFonts w:ascii="Arial Narrow" w:hAnsi="Arial Narrow"/>
            <w:b/>
            <w:caps/>
            <w:noProof/>
            <w:kern w:val="28"/>
            <w:sz w:val="28"/>
            <w:szCs w:val="28"/>
            <w:u w:val="single"/>
          </w:rPr>
          <w:t>15.</w:t>
        </w:r>
        <w:r w:rsidRPr="00771947">
          <w:rPr>
            <w:rFonts w:ascii="Calibri" w:hAnsi="Calibri"/>
            <w:noProof/>
            <w:sz w:val="22"/>
            <w:szCs w:val="22"/>
          </w:rPr>
          <w:tab/>
        </w:r>
        <w:r w:rsidRPr="00771947">
          <w:rPr>
            <w:rFonts w:ascii="Arial Narrow" w:hAnsi="Arial Narrow"/>
            <w:b/>
            <w:caps/>
            <w:noProof/>
            <w:kern w:val="28"/>
            <w:sz w:val="28"/>
            <w:szCs w:val="28"/>
            <w:u w:val="single"/>
          </w:rPr>
          <w:t>Глава 15. Реестр единых теплоснабжающих организаций</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_Toc7445097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8" w:history="1">
        <w:r w:rsidRPr="00771947">
          <w:rPr>
            <w:rFonts w:ascii="Arial Narrow" w:hAnsi="Arial Narrow"/>
            <w:noProof/>
            <w:kern w:val="28"/>
            <w:sz w:val="28"/>
            <w:szCs w:val="28"/>
            <w:u w:val="single"/>
          </w:rPr>
          <w:t>15.1.</w:t>
        </w:r>
        <w:r w:rsidRPr="00771947">
          <w:rPr>
            <w:rFonts w:ascii="Calibri" w:hAnsi="Calibri"/>
            <w:noProof/>
            <w:sz w:val="22"/>
            <w:szCs w:val="22"/>
          </w:rPr>
          <w:tab/>
        </w:r>
        <w:r w:rsidRPr="00771947">
          <w:rPr>
            <w:rFonts w:ascii="Arial Narrow" w:hAnsi="Arial Narrow"/>
            <w:noProof/>
            <w:kern w:val="28"/>
            <w:sz w:val="28"/>
            <w:szCs w:val="28"/>
            <w:u w:val="single"/>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9" w:history="1">
        <w:r w:rsidRPr="00771947">
          <w:rPr>
            <w:rFonts w:ascii="Arial Narrow" w:hAnsi="Arial Narrow"/>
            <w:noProof/>
            <w:kern w:val="28"/>
            <w:sz w:val="28"/>
            <w:szCs w:val="28"/>
            <w:u w:val="single"/>
          </w:rPr>
          <w:t>15.2.</w:t>
        </w:r>
        <w:r w:rsidRPr="00771947">
          <w:rPr>
            <w:rFonts w:ascii="Calibri" w:hAnsi="Calibri"/>
            <w:noProof/>
            <w:sz w:val="22"/>
            <w:szCs w:val="22"/>
          </w:rPr>
          <w:tab/>
        </w:r>
        <w:r w:rsidRPr="00771947">
          <w:rPr>
            <w:rFonts w:ascii="Arial Narrow" w:hAnsi="Arial Narrow"/>
            <w:noProof/>
            <w:kern w:val="28"/>
            <w:sz w:val="28"/>
            <w:szCs w:val="28"/>
            <w:u w:val="single"/>
          </w:rPr>
          <w:t>Реестр единых теплоснабжающих организаций, содержащий перечень систем теплоснабжения, входящих в состав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0" w:history="1">
        <w:r w:rsidRPr="00771947">
          <w:rPr>
            <w:rFonts w:ascii="Arial Narrow" w:hAnsi="Arial Narrow"/>
            <w:noProof/>
            <w:kern w:val="28"/>
            <w:sz w:val="28"/>
            <w:szCs w:val="28"/>
            <w:u w:val="single"/>
          </w:rPr>
          <w:t>15.3.</w:t>
        </w:r>
        <w:r w:rsidRPr="00771947">
          <w:rPr>
            <w:rFonts w:ascii="Calibri" w:hAnsi="Calibri"/>
            <w:noProof/>
            <w:sz w:val="22"/>
            <w:szCs w:val="22"/>
          </w:rPr>
          <w:tab/>
        </w:r>
        <w:r w:rsidRPr="00771947">
          <w:rPr>
            <w:rFonts w:ascii="Arial Narrow" w:hAnsi="Arial Narrow"/>
            <w:noProof/>
            <w:kern w:val="28"/>
            <w:sz w:val="28"/>
            <w:szCs w:val="28"/>
            <w:u w:val="single"/>
          </w:rPr>
          <w:t>Основания, в том числе критерии, в соответствии с которыми теплоснабжающая организация определена единой теплоснабжающей организацией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1" w:history="1">
        <w:r w:rsidRPr="00771947">
          <w:rPr>
            <w:rFonts w:ascii="Arial Narrow" w:hAnsi="Arial Narrow"/>
            <w:noProof/>
            <w:kern w:val="28"/>
            <w:sz w:val="28"/>
            <w:szCs w:val="28"/>
            <w:u w:val="single"/>
          </w:rPr>
          <w:t>15.4.</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2" w:history="1">
        <w:r w:rsidRPr="00771947">
          <w:rPr>
            <w:rFonts w:ascii="Arial Narrow" w:hAnsi="Arial Narrow"/>
            <w:noProof/>
            <w:kern w:val="28"/>
            <w:sz w:val="28"/>
            <w:szCs w:val="28"/>
            <w:u w:val="single"/>
          </w:rPr>
          <w:t>15.5.</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03" w:history="1">
        <w:r w:rsidRPr="00771947">
          <w:rPr>
            <w:rFonts w:ascii="Arial Narrow" w:hAnsi="Arial Narrow"/>
            <w:b/>
            <w:caps/>
            <w:noProof/>
            <w:kern w:val="28"/>
            <w:sz w:val="28"/>
            <w:szCs w:val="28"/>
            <w:u w:val="single"/>
          </w:rPr>
          <w:t>16.</w:t>
        </w:r>
        <w:r w:rsidRPr="00771947">
          <w:rPr>
            <w:rFonts w:ascii="Calibri" w:hAnsi="Calibri"/>
            <w:noProof/>
            <w:sz w:val="22"/>
            <w:szCs w:val="22"/>
          </w:rPr>
          <w:tab/>
        </w:r>
        <w:r w:rsidRPr="00771947">
          <w:rPr>
            <w:rFonts w:ascii="Arial Narrow" w:hAnsi="Arial Narrow"/>
            <w:b/>
            <w:caps/>
            <w:noProof/>
            <w:kern w:val="28"/>
            <w:sz w:val="28"/>
            <w:szCs w:val="28"/>
            <w:u w:val="single"/>
          </w:rPr>
          <w:t>Глава 16. Реестр проектов схемы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_Toc7445103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4" w:history="1">
        <w:r w:rsidRPr="00771947">
          <w:rPr>
            <w:rFonts w:ascii="Arial Narrow" w:hAnsi="Arial Narrow"/>
            <w:noProof/>
            <w:kern w:val="28"/>
            <w:sz w:val="28"/>
            <w:szCs w:val="28"/>
            <w:u w:val="single"/>
          </w:rPr>
          <w:t>16.1.</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5" w:history="1">
        <w:r w:rsidRPr="00771947">
          <w:rPr>
            <w:rFonts w:ascii="Arial Narrow" w:hAnsi="Arial Narrow"/>
            <w:noProof/>
            <w:kern w:val="28"/>
            <w:sz w:val="28"/>
            <w:szCs w:val="28"/>
            <w:u w:val="single"/>
          </w:rPr>
          <w:t>16.2.</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6" w:history="1">
        <w:r w:rsidRPr="00771947">
          <w:rPr>
            <w:rFonts w:ascii="Arial Narrow" w:hAnsi="Arial Narrow"/>
            <w:noProof/>
            <w:kern w:val="28"/>
            <w:sz w:val="28"/>
            <w:szCs w:val="28"/>
            <w:u w:val="single"/>
          </w:rPr>
          <w:t>16.3.</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07" w:history="1">
        <w:r w:rsidRPr="00771947">
          <w:rPr>
            <w:rFonts w:ascii="Arial Narrow" w:hAnsi="Arial Narrow"/>
            <w:b/>
            <w:caps/>
            <w:noProof/>
            <w:kern w:val="28"/>
            <w:sz w:val="28"/>
            <w:szCs w:val="28"/>
            <w:u w:val="single"/>
          </w:rPr>
          <w:t>17.</w:t>
        </w:r>
        <w:r w:rsidRPr="00771947">
          <w:rPr>
            <w:rFonts w:ascii="Calibri" w:hAnsi="Calibri"/>
            <w:noProof/>
            <w:sz w:val="22"/>
            <w:szCs w:val="22"/>
          </w:rPr>
          <w:tab/>
        </w:r>
        <w:r w:rsidRPr="00771947">
          <w:rPr>
            <w:rFonts w:ascii="Arial Narrow" w:hAnsi="Arial Narrow"/>
            <w:b/>
            <w:caps/>
            <w:noProof/>
            <w:kern w:val="28"/>
            <w:sz w:val="28"/>
            <w:szCs w:val="28"/>
            <w:u w:val="single"/>
          </w:rPr>
          <w:t>Глава 17. Замечания и предложения к проекту схемы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_Toc7445107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8" w:history="1">
        <w:r w:rsidRPr="00771947">
          <w:rPr>
            <w:rFonts w:ascii="Arial Narrow" w:hAnsi="Arial Narrow"/>
            <w:noProof/>
            <w:kern w:val="28"/>
            <w:sz w:val="28"/>
            <w:szCs w:val="28"/>
            <w:u w:val="single"/>
          </w:rPr>
          <w:t>17.1.</w:t>
        </w:r>
        <w:r w:rsidRPr="00771947">
          <w:rPr>
            <w:rFonts w:ascii="Calibri" w:hAnsi="Calibri"/>
            <w:noProof/>
            <w:sz w:val="22"/>
            <w:szCs w:val="22"/>
          </w:rPr>
          <w:tab/>
        </w:r>
        <w:r w:rsidRPr="00771947">
          <w:rPr>
            <w:rFonts w:ascii="Arial Narrow" w:hAnsi="Arial Narrow"/>
            <w:noProof/>
            <w:kern w:val="28"/>
            <w:sz w:val="28"/>
            <w:szCs w:val="28"/>
            <w:u w:val="single"/>
          </w:rPr>
          <w:t>Перечень всех замечаний и предложений, поступивших при разработке, утверждении и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9" w:history="1">
        <w:r w:rsidRPr="00771947">
          <w:rPr>
            <w:rFonts w:ascii="Arial Narrow" w:hAnsi="Arial Narrow"/>
            <w:noProof/>
            <w:kern w:val="28"/>
            <w:sz w:val="28"/>
            <w:szCs w:val="28"/>
            <w:u w:val="single"/>
          </w:rPr>
          <w:t>17.2.</w:t>
        </w:r>
        <w:r w:rsidRPr="00771947">
          <w:rPr>
            <w:rFonts w:ascii="Calibri" w:hAnsi="Calibri"/>
            <w:noProof/>
            <w:sz w:val="22"/>
            <w:szCs w:val="22"/>
          </w:rPr>
          <w:tab/>
        </w:r>
        <w:r w:rsidRPr="00771947">
          <w:rPr>
            <w:rFonts w:ascii="Arial Narrow" w:hAnsi="Arial Narrow"/>
            <w:noProof/>
            <w:kern w:val="28"/>
            <w:sz w:val="28"/>
            <w:szCs w:val="28"/>
            <w:u w:val="single"/>
          </w:rPr>
          <w:t>Ответы разработчиков проекта схемы теплоснабжения на замечания и предложения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10" w:history="1">
        <w:r w:rsidRPr="00771947">
          <w:rPr>
            <w:rFonts w:ascii="Arial Narrow" w:hAnsi="Arial Narrow"/>
            <w:noProof/>
            <w:kern w:val="28"/>
            <w:sz w:val="28"/>
            <w:szCs w:val="28"/>
            <w:u w:val="single"/>
          </w:rPr>
          <w:t>17.3.</w:t>
        </w:r>
        <w:r w:rsidRPr="00771947">
          <w:rPr>
            <w:rFonts w:ascii="Calibri" w:hAnsi="Calibri"/>
            <w:noProof/>
            <w:sz w:val="22"/>
            <w:szCs w:val="22"/>
          </w:rPr>
          <w:tab/>
        </w:r>
        <w:r w:rsidRPr="00771947">
          <w:rPr>
            <w:rFonts w:ascii="Arial Narrow" w:hAnsi="Arial Narrow"/>
            <w:noProof/>
            <w:kern w:val="28"/>
            <w:sz w:val="28"/>
            <w:szCs w:val="28"/>
            <w:u w:val="single"/>
          </w:rPr>
          <w:t>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_Toc7445110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11" w:history="1">
        <w:r w:rsidRPr="00771947">
          <w:rPr>
            <w:rFonts w:ascii="Arial Narrow" w:hAnsi="Arial Narrow"/>
            <w:b/>
            <w:caps/>
            <w:noProof/>
            <w:kern w:val="28"/>
            <w:sz w:val="28"/>
            <w:szCs w:val="28"/>
            <w:u w:val="single"/>
          </w:rPr>
          <w:t>18.</w:t>
        </w:r>
        <w:r w:rsidRPr="00771947">
          <w:rPr>
            <w:rFonts w:ascii="Calibri" w:hAnsi="Calibri"/>
            <w:noProof/>
            <w:sz w:val="22"/>
            <w:szCs w:val="22"/>
          </w:rPr>
          <w:tab/>
        </w:r>
        <w:r w:rsidRPr="00771947">
          <w:rPr>
            <w:rFonts w:ascii="Arial Narrow" w:hAnsi="Arial Narrow"/>
            <w:b/>
            <w:caps/>
            <w:noProof/>
            <w:kern w:val="28"/>
            <w:sz w:val="28"/>
            <w:szCs w:val="28"/>
            <w:u w:val="single"/>
          </w:rPr>
          <w:t>Глава 18. Сводный том изменений, выполненных в доработанной и (или) актуализированной схеме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_Toc7445111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rsidR="009D5785" w:rsidRPr="00771947" w:rsidRDefault="009D5785" w:rsidP="009D5785">
      <w:pPr>
        <w:tabs>
          <w:tab w:val="left" w:pos="567"/>
          <w:tab w:val="right" w:leader="dot" w:pos="9923"/>
        </w:tabs>
        <w:spacing w:before="120"/>
        <w:jc w:val="both"/>
        <w:rPr>
          <w:rFonts w:ascii="Arial Narrow" w:hAnsi="Arial Narrow"/>
          <w:b/>
          <w:caps/>
          <w:noProof/>
          <w:kern w:val="28"/>
          <w:sz w:val="32"/>
          <w:szCs w:val="32"/>
        </w:rPr>
      </w:pPr>
      <w:r w:rsidRPr="00771947">
        <w:rPr>
          <w:rFonts w:ascii="Arial Narrow" w:hAnsi="Arial Narrow"/>
          <w:noProof/>
          <w:kern w:val="28"/>
          <w:sz w:val="28"/>
          <w:szCs w:val="28"/>
        </w:rPr>
        <w:fldChar w:fldCharType="end"/>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171" w:name="_Toc7444873"/>
      <w:r w:rsidRPr="009D5785">
        <w:rPr>
          <w:rFonts w:ascii="Arial Narrow" w:hAnsi="Arial Narrow" w:cs="Arial"/>
          <w:b/>
          <w:bCs/>
          <w:caps/>
          <w:kern w:val="32"/>
          <w:sz w:val="32"/>
          <w:szCs w:val="32"/>
        </w:rPr>
        <w:t>Глава 1. Существующее положение в сфере производства, передачи и потребления тепловой энергии для целей теплоснабжения.</w:t>
      </w:r>
      <w:bookmarkEnd w:id="171"/>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2" w:name="_Toc7444874"/>
      <w:r w:rsidRPr="009D5785">
        <w:rPr>
          <w:rFonts w:ascii="Arial Narrow" w:hAnsi="Arial Narrow" w:cs="Arial"/>
          <w:b/>
          <w:bCs/>
          <w:iCs/>
          <w:snapToGrid w:val="0"/>
          <w:kern w:val="32"/>
          <w:sz w:val="32"/>
          <w:szCs w:val="32"/>
        </w:rPr>
        <w:t>Функциональная структура теплоснабжения.</w:t>
      </w:r>
      <w:bookmarkEnd w:id="172"/>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3" w:name="_Toc7444875"/>
      <w:r w:rsidRPr="009D5785">
        <w:rPr>
          <w:rFonts w:ascii="Arial Narrow" w:hAnsi="Arial Narrow" w:cs="Arial"/>
          <w:b/>
          <w:bCs/>
          <w:iCs/>
          <w:snapToGrid w:val="0"/>
          <w:kern w:val="28"/>
          <w:sz w:val="28"/>
          <w:szCs w:val="28"/>
        </w:rPr>
        <w:t>Описание деятельности (эксплуатационной ответственности) теплоснабжающих и теплосетевых организаций и описание структуры договорных отношений между ними.</w:t>
      </w:r>
      <w:bookmarkEnd w:id="17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Апраксинского сельского поселения осуществляет Общество с ограниченной ответственностью «ИнКомСистемы-Мордовия» (далее – ООО «ИнКомСистемы-Мордовия»).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расположен один централизованный источник тепловой энергии - котельная №9 (ул. Центральная, 6а), находящаяся в эксплуатационной ответственности ООО«ИнКомСистемы-Мордовия».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 состоянию на 2019 год общая протяженность тепловых сетей в двухтрубном исчислении в Апраксинском сельском поселении составляет 1234,5 метра, из которых 25%  сетей нуждаются в срочной замене.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Территория действия источника тепловой энергии – котельной №9 проходит по улицам Центральная и Набережная. Источник тепловой энергии обеспечивает теплоснабжением следующие типы зданий: жилые здания, школу, административное здание и детский сад.</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Зона действия источник тепловой энергии Апраксинского сельского поселения указана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_Ref7191314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16.1</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jc w:val="center"/>
        <w:rPr>
          <w:rFonts w:ascii="Arial Narrow" w:hAnsi="Arial Narrow"/>
          <w:sz w:val="28"/>
          <w:szCs w:val="28"/>
        </w:rPr>
        <w:sectPr w:rsidR="009D5785" w:rsidRPr="009D5785" w:rsidSect="00771947">
          <w:pgSz w:w="11906" w:h="16838"/>
          <w:pgMar w:top="1134" w:right="851" w:bottom="1134" w:left="1134" w:header="709" w:footer="709" w:gutter="0"/>
          <w:cols w:space="708"/>
          <w:titlePg/>
          <w:docGrid w:linePitch="360"/>
        </w:sectPr>
      </w:pPr>
    </w:p>
    <w:p w:rsidR="009D5785" w:rsidRPr="009D5785" w:rsidRDefault="00350C55" w:rsidP="009D5785">
      <w:pPr>
        <w:jc w:val="center"/>
        <w:rPr>
          <w:rFonts w:ascii="Arial Narrow" w:hAnsi="Arial Narrow"/>
          <w:sz w:val="28"/>
          <w:szCs w:val="28"/>
        </w:rPr>
      </w:pPr>
      <w:r w:rsidRPr="009D5785">
        <w:rPr>
          <w:rFonts w:ascii="Arial Narrow" w:hAnsi="Arial Narrow"/>
          <w:noProof/>
          <w:sz w:val="28"/>
          <w:szCs w:val="28"/>
        </w:rPr>
        <w:drawing>
          <wp:inline distT="0" distB="0" distL="0" distR="0">
            <wp:extent cx="9248775" cy="5457825"/>
            <wp:effectExtent l="0" t="0" r="9525" b="9525"/>
            <wp:docPr id="9" name="Рисунок 5" descr="Описание: 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48775" cy="545782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both"/>
        <w:outlineLvl w:val="4"/>
        <w:rPr>
          <w:rFonts w:ascii="Arial Narrow" w:hAnsi="Arial Narrow"/>
          <w:kern w:val="28"/>
          <w:sz w:val="28"/>
          <w:szCs w:val="20"/>
        </w:rPr>
      </w:pPr>
      <w:bookmarkStart w:id="174" w:name="_Ref7191314"/>
      <w:r w:rsidRPr="009D5785">
        <w:rPr>
          <w:rFonts w:ascii="Arial Narrow" w:hAnsi="Arial Narrow"/>
          <w:kern w:val="28"/>
          <w:sz w:val="28"/>
          <w:szCs w:val="20"/>
        </w:rPr>
        <w:t>Существующая зона действия системы теплоснабжения и источника тепловой энергии с. Апраксино(Апраксинского сельского поселения).</w:t>
      </w:r>
      <w:bookmarkEnd w:id="174"/>
    </w:p>
    <w:p w:rsidR="009D5785" w:rsidRPr="009D5785" w:rsidRDefault="009D5785" w:rsidP="009D5785">
      <w:pPr>
        <w:ind w:firstLine="567"/>
        <w:jc w:val="both"/>
        <w:rPr>
          <w:rFonts w:ascii="Arial Narrow" w:hAnsi="Arial Narrow"/>
          <w:sz w:val="6"/>
          <w:szCs w:val="6"/>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ind w:firstLine="567"/>
        <w:jc w:val="both"/>
        <w:rPr>
          <w:rFonts w:ascii="Arial Narrow" w:hAnsi="Arial Narrow"/>
          <w:sz w:val="6"/>
          <w:szCs w:val="6"/>
        </w:rPr>
      </w:pPr>
    </w:p>
    <w:p w:rsidR="009D5785" w:rsidRPr="009D5785" w:rsidRDefault="009D5785" w:rsidP="009D5785">
      <w:pPr>
        <w:rPr>
          <w:sz w:val="6"/>
          <w:szCs w:val="6"/>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5" w:name="_Toc7444876"/>
      <w:r w:rsidRPr="009D5785">
        <w:rPr>
          <w:rFonts w:ascii="Arial Narrow" w:hAnsi="Arial Narrow" w:cs="Arial"/>
          <w:b/>
          <w:bCs/>
          <w:iCs/>
          <w:snapToGrid w:val="0"/>
          <w:kern w:val="28"/>
          <w:sz w:val="28"/>
          <w:szCs w:val="28"/>
        </w:rPr>
        <w:t>Описание деятельности в зонах действия производственных источников тепловой энергии</w:t>
      </w:r>
      <w:bookmarkEnd w:id="17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производственные источники тепловой энергии, обеспечивающие теплом собственные промышленные здания, а также жилую и общественно-деловую застройки отсутствуют.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6" w:name="_Toc7444877"/>
      <w:r w:rsidRPr="009D5785">
        <w:rPr>
          <w:rFonts w:ascii="Arial Narrow" w:hAnsi="Arial Narrow" w:cs="Arial"/>
          <w:b/>
          <w:bCs/>
          <w:iCs/>
          <w:snapToGrid w:val="0"/>
          <w:kern w:val="28"/>
          <w:sz w:val="28"/>
          <w:szCs w:val="28"/>
        </w:rPr>
        <w:t>Описание деятельности в зонах действия индивидуального теплоснабжения</w:t>
      </w:r>
      <w:bookmarkEnd w:id="17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Зоны действия индивидуального теплоснабжения в настоящее время ограничиваются частным сектором с газовыми теплогенераторами и квартирами в жилых (централизованных) домах с. Апраксино, перешедших на индивидуальное теплоснабжение.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7" w:name="_Toc7444878"/>
      <w:r w:rsidRPr="009D5785">
        <w:rPr>
          <w:rFonts w:ascii="Arial Narrow" w:hAnsi="Arial Narrow" w:cs="Arial"/>
          <w:b/>
          <w:bCs/>
          <w:iCs/>
          <w:snapToGrid w:val="0"/>
          <w:kern w:val="32"/>
          <w:sz w:val="32"/>
          <w:szCs w:val="32"/>
        </w:rPr>
        <w:t>Изменения, произошедшие в функциональной структуре теплоснабжения за период, предшествующий актуализации схемы теплоснабжения</w:t>
      </w:r>
      <w:bookmarkEnd w:id="17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За период прошедший с момента разработки схемы теплоснабжения изменений в зоне действия источника тепловой энергии (котельной №9) и зоне деятельности теплоснабжающей организации(ООО «ИнКомСистемы-Мордовия») не было. Качественное обеспечение потребителей тепловой энергией обеспечивает сохранение площади покрытия зонами действия источника без изменений. </w:t>
      </w:r>
    </w:p>
    <w:p w:rsidR="009D5785" w:rsidRPr="009D5785" w:rsidRDefault="009D5785" w:rsidP="009D5785">
      <w:pP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8" w:name="_Toc7444879"/>
      <w:r w:rsidRPr="009D5785">
        <w:rPr>
          <w:rFonts w:ascii="Arial Narrow" w:hAnsi="Arial Narrow" w:cs="Arial"/>
          <w:b/>
          <w:bCs/>
          <w:iCs/>
          <w:snapToGrid w:val="0"/>
          <w:kern w:val="32"/>
          <w:sz w:val="32"/>
          <w:szCs w:val="32"/>
        </w:rPr>
        <w:t>Источник тепловой энергии.</w:t>
      </w:r>
      <w:bookmarkEnd w:id="178"/>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9" w:name="_Toc7444880"/>
      <w:r w:rsidRPr="009D5785">
        <w:rPr>
          <w:rFonts w:ascii="Arial Narrow" w:hAnsi="Arial Narrow" w:cs="Arial"/>
          <w:b/>
          <w:bCs/>
          <w:iCs/>
          <w:snapToGrid w:val="0"/>
          <w:kern w:val="28"/>
          <w:sz w:val="28"/>
          <w:szCs w:val="28"/>
        </w:rPr>
        <w:t>Структура и технические характеристики основного оборудования</w:t>
      </w:r>
      <w:bookmarkEnd w:id="17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Структура основного оборудования источника тепловой энергии Апраксинского сельского поселения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_Ref7191340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0" w:name="_Ref7191340"/>
      <w:r w:rsidRPr="009D5785">
        <w:rPr>
          <w:rFonts w:ascii="Arial Narrow" w:hAnsi="Arial Narrow"/>
          <w:sz w:val="28"/>
          <w:szCs w:val="28"/>
        </w:rPr>
        <w:t>Структура основного оборудования источника тепловой энергии.</w:t>
      </w:r>
      <w:bookmarkEnd w:id="180"/>
    </w:p>
    <w:tbl>
      <w:tblPr>
        <w:tblW w:w="9331" w:type="dxa"/>
        <w:tblInd w:w="534" w:type="dxa"/>
        <w:tblLook w:val="04A0" w:firstRow="1" w:lastRow="0" w:firstColumn="1" w:lastColumn="0" w:noHBand="0" w:noVBand="1"/>
      </w:tblPr>
      <w:tblGrid>
        <w:gridCol w:w="500"/>
        <w:gridCol w:w="3220"/>
        <w:gridCol w:w="3231"/>
        <w:gridCol w:w="2380"/>
      </w:tblGrid>
      <w:tr w:rsidR="009D5785" w:rsidRPr="009D5785" w:rsidTr="009D5785">
        <w:trPr>
          <w:trHeight w:val="66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23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Марка и количество основного оборудования</w:t>
            </w:r>
          </w:p>
        </w:tc>
      </w:tr>
      <w:tr w:rsidR="009D5785" w:rsidRPr="009D5785" w:rsidTr="009D5785">
        <w:trPr>
          <w:trHeight w:val="501"/>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23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КСВа-0,63 Гн (3 шт.)</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1" w:name="_Toc7444881"/>
      <w:r w:rsidRPr="009D5785">
        <w:rPr>
          <w:rFonts w:ascii="Arial Narrow" w:hAnsi="Arial Narrow" w:cs="Arial"/>
          <w:b/>
          <w:bCs/>
          <w:iCs/>
          <w:snapToGrid w:val="0"/>
          <w:kern w:val="28"/>
          <w:sz w:val="28"/>
          <w:szCs w:val="28"/>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8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Параметры установленной тепловой мощности источника тепловой энергии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_Ref7191350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2" w:name="_Ref7191350"/>
      <w:r w:rsidRPr="009D5785">
        <w:rPr>
          <w:rFonts w:ascii="Arial Narrow" w:hAnsi="Arial Narrow"/>
          <w:sz w:val="28"/>
          <w:szCs w:val="28"/>
        </w:rPr>
        <w:t>Параметры установленной тепловой мощности источника тепловой энергии</w:t>
      </w:r>
      <w:bookmarkEnd w:id="182"/>
    </w:p>
    <w:tbl>
      <w:tblPr>
        <w:tblW w:w="10100" w:type="dxa"/>
        <w:tblInd w:w="103" w:type="dxa"/>
        <w:tblLook w:val="04A0" w:firstRow="1" w:lastRow="0" w:firstColumn="1" w:lastColumn="0" w:noHBand="0" w:noVBand="1"/>
      </w:tblPr>
      <w:tblGrid>
        <w:gridCol w:w="960"/>
        <w:gridCol w:w="3220"/>
        <w:gridCol w:w="3540"/>
        <w:gridCol w:w="2380"/>
      </w:tblGrid>
      <w:tr w:rsidR="009D5785" w:rsidRPr="009D5785" w:rsidTr="009D5785">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мощность, Гкал/ч</w:t>
            </w:r>
          </w:p>
        </w:tc>
      </w:tr>
      <w:tr w:rsidR="009D5785" w:rsidRPr="009D5785" w:rsidTr="009D5785">
        <w:trPr>
          <w:trHeight w:val="4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3" w:name="_Toc7444882"/>
      <w:r w:rsidRPr="009D5785">
        <w:rPr>
          <w:rFonts w:ascii="Arial Narrow" w:hAnsi="Arial Narrow" w:cs="Arial"/>
          <w:b/>
          <w:bCs/>
          <w:iCs/>
          <w:snapToGrid w:val="0"/>
          <w:kern w:val="28"/>
          <w:sz w:val="28"/>
          <w:szCs w:val="28"/>
        </w:rPr>
        <w:t>Ограничения тепловой мощности и параметров располагаемой тепловой мощности</w:t>
      </w:r>
      <w:bookmarkEnd w:id="18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Ограничения тепловой мощности и параметры располагаемой тепловой мощности источника тепловой энергии связаны режимной наладкой горелочных устройств: подбор параметров подачи используемого топлива и воздуха с целью полного и качественного сгорания в топке котлов, как следствие недопущение превышения вредных выбросов в атмосферу.</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4" w:name="_Toc7444883"/>
      <w:r w:rsidRPr="009D5785">
        <w:rPr>
          <w:rFonts w:ascii="Arial Narrow" w:hAnsi="Arial Narrow" w:cs="Arial"/>
          <w:b/>
          <w:bCs/>
          <w:iCs/>
          <w:snapToGrid w:val="0"/>
          <w:kern w:val="28"/>
          <w:sz w:val="28"/>
          <w:szCs w:val="28"/>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8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Объем потребления тепловой энергии (мощности) на собственные и хозяйственные нужды теплоснабжающей и параметры тепловой мощности нетто источника тепловой энергии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_Ref7191439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16.3</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keepNext/>
        <w:numPr>
          <w:ilvl w:val="5"/>
          <w:numId w:val="42"/>
        </w:numPr>
        <w:spacing w:before="240" w:after="120"/>
        <w:jc w:val="right"/>
        <w:outlineLvl w:val="4"/>
        <w:rPr>
          <w:rFonts w:ascii="Arial Narrow" w:hAnsi="Arial Narrow"/>
          <w:sz w:val="28"/>
          <w:szCs w:val="28"/>
        </w:rPr>
      </w:pPr>
      <w:bookmarkStart w:id="185" w:name="_Ref7191439"/>
      <w:r w:rsidRPr="009D5785">
        <w:rPr>
          <w:rFonts w:ascii="Arial Narrow" w:hAnsi="Arial Narrow"/>
          <w:sz w:val="28"/>
          <w:szCs w:val="28"/>
        </w:rPr>
        <w:t>Объем потребления тепловой энергии (мощности) на собственные и хозяйственные нужды теплоснабжающей и параметры тепловой мощности нетто источника тепловой энергии</w:t>
      </w:r>
      <w:bookmarkEnd w:id="185"/>
    </w:p>
    <w:tbl>
      <w:tblPr>
        <w:tblW w:w="14161" w:type="dxa"/>
        <w:tblInd w:w="534" w:type="dxa"/>
        <w:tblLook w:val="04A0" w:firstRow="1" w:lastRow="0" w:firstColumn="1" w:lastColumn="0" w:noHBand="0" w:noVBand="1"/>
      </w:tblPr>
      <w:tblGrid>
        <w:gridCol w:w="960"/>
        <w:gridCol w:w="4290"/>
        <w:gridCol w:w="2771"/>
        <w:gridCol w:w="1760"/>
        <w:gridCol w:w="2420"/>
        <w:gridCol w:w="1960"/>
      </w:tblGrid>
      <w:tr w:rsidR="009D5785" w:rsidRPr="009D5785" w:rsidTr="009D5785">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29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2771" w:type="dxa"/>
            <w:tcBorders>
              <w:top w:val="single" w:sz="4" w:space="0" w:color="auto"/>
              <w:left w:val="nil"/>
              <w:bottom w:val="single" w:sz="4" w:space="0" w:color="auto"/>
              <w:right w:val="nil"/>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Располагаемая мощность, Гкал/ч</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Затраты на собственные нужды, Гкал/ч</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Тепловая мощность «нетто», Гкал/ч</w:t>
            </w:r>
          </w:p>
        </w:tc>
      </w:tr>
      <w:tr w:rsidR="009D5785" w:rsidRPr="009D5785" w:rsidTr="009D578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29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77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7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1,530</w:t>
            </w:r>
          </w:p>
        </w:tc>
        <w:tc>
          <w:tcPr>
            <w:tcW w:w="2420"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1960"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6" w:name="_Toc7444884"/>
      <w:r w:rsidRPr="009D5785">
        <w:rPr>
          <w:rFonts w:ascii="Arial Narrow" w:hAnsi="Arial Narrow" w:cs="Arial"/>
          <w:b/>
          <w:bCs/>
          <w:iCs/>
          <w:snapToGrid w:val="0"/>
          <w:kern w:val="28"/>
          <w:sz w:val="28"/>
          <w:szCs w:val="28"/>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18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w:t>
      </w:r>
      <w:r w:rsidRPr="009D5785">
        <w:rPr>
          <w:rFonts w:ascii="Arial Narrow" w:hAnsi="Arial Narrow"/>
          <w:sz w:val="28"/>
          <w:szCs w:val="28"/>
        </w:rPr>
        <w:fldChar w:fldCharType="begin"/>
      </w:r>
      <w:r w:rsidRPr="009D5785">
        <w:rPr>
          <w:rFonts w:ascii="Arial Narrow" w:hAnsi="Arial Narrow"/>
          <w:sz w:val="28"/>
          <w:szCs w:val="28"/>
        </w:rPr>
        <w:instrText xml:space="preserve"> REF _Ref7405945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16.4</w:t>
      </w:r>
      <w:r w:rsidRPr="009D5785">
        <w:rPr>
          <w:rFonts w:ascii="Arial Narrow" w:hAnsi="Arial Narrow"/>
          <w:sz w:val="28"/>
          <w:szCs w:val="28"/>
        </w:rPr>
        <w:fldChar w:fldCharType="end"/>
      </w:r>
      <w:r w:rsidRPr="009D5785">
        <w:rPr>
          <w:rFonts w:ascii="Arial Narrow" w:hAnsi="Arial Narrow"/>
          <w:sz w:val="28"/>
          <w:szCs w:val="28"/>
        </w:rPr>
        <w:t xml:space="preserve"> представлена информация о сроках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 источника тепловой энергии – котельной №9 в Апраксинском сельском поселении.</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7" w:name="_Ref7405945"/>
      <w:r w:rsidRPr="009D5785">
        <w:rPr>
          <w:rFonts w:ascii="Arial Narrow" w:hAnsi="Arial Narrow"/>
          <w:sz w:val="28"/>
          <w:szCs w:val="28"/>
        </w:rPr>
        <w:t>Мероприятия по продлению ресурса источника тепловой энергии, год вывода из эксплуатации и демонтажа котлов, выработавших нормативный срок службы.</w:t>
      </w:r>
      <w:bookmarkEnd w:id="187"/>
    </w:p>
    <w:tbl>
      <w:tblPr>
        <w:tblW w:w="9854" w:type="dxa"/>
        <w:tblInd w:w="250" w:type="dxa"/>
        <w:tblLook w:val="04A0" w:firstRow="1" w:lastRow="0" w:firstColumn="1" w:lastColumn="0" w:noHBand="0" w:noVBand="1"/>
      </w:tblPr>
      <w:tblGrid>
        <w:gridCol w:w="5534"/>
        <w:gridCol w:w="1440"/>
        <w:gridCol w:w="1440"/>
        <w:gridCol w:w="1440"/>
      </w:tblGrid>
      <w:tr w:rsidR="009D5785" w:rsidRPr="009D5785" w:rsidTr="009D5785">
        <w:trPr>
          <w:trHeight w:val="63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320" w:type="dxa"/>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 </w:t>
            </w:r>
          </w:p>
        </w:tc>
      </w:tr>
      <w:tr w:rsidR="009D5785" w:rsidRPr="009D5785" w:rsidTr="009D5785">
        <w:trPr>
          <w:trHeight w:val="458"/>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Номер котла</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 № 1</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 № 2</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 № 3</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котла</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ввода в эксплуатацию</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Расчетный ресурс котла, час</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Расчетный срок службы, лет</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Фактический срок эксплуатации, лет</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w:t>
            </w:r>
          </w:p>
        </w:tc>
      </w:tr>
      <w:tr w:rsidR="009D5785" w:rsidRPr="009D5785" w:rsidTr="009D5785">
        <w:trPr>
          <w:trHeight w:val="63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последнего освидетельствования при допуске в эксплуатацию после ремонтов</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продления ресурса</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Мероприятия по продлению ресурса</w:t>
            </w:r>
          </w:p>
        </w:tc>
        <w:tc>
          <w:tcPr>
            <w:tcW w:w="4320" w:type="dxa"/>
            <w:gridSpan w:val="3"/>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 сценарию развития №2 в 2020-2021 г.г. предусматривается капитальный ремонт источника тепловой энергии</w:t>
            </w:r>
          </w:p>
        </w:tc>
      </w:tr>
      <w:tr w:rsidR="009D5785" w:rsidRPr="009D5785" w:rsidTr="009D5785">
        <w:trPr>
          <w:trHeight w:val="126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вывода из эксплуатации и демонтажа котла, выработавшего нормативный срок службы, когда продление срока службы технически невозможно, либо экономически нецелесообразно</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rsidTr="009D5785">
        <w:trPr>
          <w:trHeight w:val="630"/>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Мероприятия по выводу из эксплуатации, консервации и демонтажу котла</w:t>
            </w:r>
          </w:p>
        </w:tc>
        <w:tc>
          <w:tcPr>
            <w:tcW w:w="4320" w:type="dxa"/>
            <w:gridSpan w:val="3"/>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 сценарию развития №1 в 2020-2021 г.г. предусматривается вывод из эксплуатации котельной №9, перевод населения на индивидуальное теплоснабжение и строительство новой БМК для бюджетных организаций с. Апраксино</w:t>
            </w:r>
          </w:p>
        </w:tc>
      </w:tr>
    </w:tbl>
    <w:p w:rsidR="009D5785" w:rsidRPr="009D5785" w:rsidRDefault="009D5785" w:rsidP="009D5785">
      <w:pPr>
        <w:jc w:val="center"/>
        <w:rPr>
          <w:rFonts w:ascii="Arial Narrow" w:hAnsi="Arial Narrow"/>
          <w:sz w:val="28"/>
          <w:szCs w:val="28"/>
        </w:rPr>
        <w:sectPr w:rsidR="009D5785" w:rsidRPr="009D5785" w:rsidSect="009D5785">
          <w:footerReference w:type="even" r:id="rId26"/>
          <w:footerReference w:type="default" r:id="rId27"/>
          <w:pgSz w:w="11906" w:h="16838"/>
          <w:pgMar w:top="1134" w:right="851" w:bottom="1134" w:left="1134"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8" w:name="_Toc7444885"/>
      <w:r w:rsidRPr="009D5785">
        <w:rPr>
          <w:rFonts w:ascii="Arial Narrow" w:hAnsi="Arial Narrow" w:cs="Arial"/>
          <w:b/>
          <w:bCs/>
          <w:iCs/>
          <w:snapToGrid w:val="0"/>
          <w:kern w:val="28"/>
          <w:sz w:val="28"/>
          <w:szCs w:val="28"/>
        </w:rPr>
        <w:t>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18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Источники комбинированной выработки тепловой и электрической энергии на источнике тепловой энергии - котельной №9 в Апраксинском сельском поселении отсутствуют.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9" w:name="_Toc7444886"/>
      <w:r w:rsidRPr="009D5785">
        <w:rPr>
          <w:rFonts w:ascii="Arial Narrow" w:hAnsi="Arial Narrow" w:cs="Arial"/>
          <w:b/>
          <w:bCs/>
          <w:iCs/>
          <w:snapToGrid w:val="0"/>
          <w:kern w:val="28"/>
          <w:sz w:val="28"/>
          <w:szCs w:val="28"/>
        </w:rPr>
        <w:t>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18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Отпуск тепловой энергии от источника тепловой энергии - котельной №9 в Апраксинском сельском поселении осуществляется качественно-количественным регулированием по отопительному графику.</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Утвержденный температурный график для источника тепловой энергии – котельной №9 в Апраксинском сельском поселении  представлен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_Ref7406476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16.2</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ind w:firstLine="567"/>
        <w:jc w:val="both"/>
        <w:rPr>
          <w:rFonts w:ascii="Arial Narrow" w:hAnsi="Arial Narrow"/>
          <w:sz w:val="6"/>
          <w:szCs w:val="6"/>
        </w:rPr>
        <w:sectPr w:rsidR="009D5785" w:rsidRPr="009D5785" w:rsidSect="009D5785">
          <w:pgSz w:w="11906" w:h="16838"/>
          <w:pgMar w:top="1134" w:right="851" w:bottom="1134" w:left="1134" w:header="709" w:footer="709" w:gutter="0"/>
          <w:cols w:space="708"/>
          <w:docGrid w:linePitch="360"/>
        </w:sectPr>
      </w:pPr>
    </w:p>
    <w:tbl>
      <w:tblPr>
        <w:tblW w:w="9944" w:type="dxa"/>
        <w:tblCellMar>
          <w:left w:w="0" w:type="dxa"/>
          <w:right w:w="0" w:type="dxa"/>
        </w:tblCellMar>
        <w:tblLook w:val="04A0" w:firstRow="1" w:lastRow="0" w:firstColumn="1" w:lastColumn="0" w:noHBand="0" w:noVBand="1"/>
      </w:tblPr>
      <w:tblGrid>
        <w:gridCol w:w="9960"/>
      </w:tblGrid>
      <w:tr w:rsidR="009D5785" w:rsidRPr="009D5785" w:rsidTr="009D5785">
        <w:trPr>
          <w:trHeight w:val="13466"/>
        </w:trPr>
        <w:tc>
          <w:tcPr>
            <w:tcW w:w="9944" w:type="dxa"/>
            <w:shd w:val="clear" w:color="auto" w:fill="auto"/>
            <w:noWrap/>
            <w:vAlign w:val="center"/>
            <w:hideMark/>
          </w:tcPr>
          <w:p w:rsidR="009D5785" w:rsidRPr="009D5785" w:rsidRDefault="00350C55" w:rsidP="009D5785">
            <w:pPr>
              <w:jc w:val="center"/>
              <w:rPr>
                <w:rFonts w:ascii="Arial Narrow" w:hAnsi="Arial Narrow"/>
              </w:rPr>
            </w:pPr>
            <w:r w:rsidRPr="009D5785">
              <w:rPr>
                <w:rFonts w:ascii="Arial Narrow" w:hAnsi="Arial Narrow"/>
                <w:noProof/>
              </w:rPr>
              <w:drawing>
                <wp:inline distT="0" distB="0" distL="0" distR="0">
                  <wp:extent cx="5915025" cy="8029575"/>
                  <wp:effectExtent l="0" t="0" r="9525" b="9525"/>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5025" cy="8029575"/>
                          </a:xfrm>
                          <a:prstGeom prst="rect">
                            <a:avLst/>
                          </a:prstGeom>
                          <a:noFill/>
                          <a:ln>
                            <a:noFill/>
                          </a:ln>
                        </pic:spPr>
                      </pic:pic>
                    </a:graphicData>
                  </a:graphic>
                </wp:inline>
              </w:drawing>
            </w:r>
          </w:p>
        </w:tc>
      </w:tr>
      <w:tr w:rsidR="009D5785" w:rsidRPr="009D5785" w:rsidTr="009D5785">
        <w:trPr>
          <w:trHeight w:val="511"/>
        </w:trPr>
        <w:tc>
          <w:tcPr>
            <w:tcW w:w="9944" w:type="dxa"/>
            <w:shd w:val="clear" w:color="auto" w:fill="auto"/>
            <w:noWrap/>
            <w:vAlign w:val="center"/>
            <w:hideMark/>
          </w:tcPr>
          <w:p w:rsidR="009D5785" w:rsidRPr="009D5785" w:rsidRDefault="009D5785" w:rsidP="009D5785">
            <w:pPr>
              <w:numPr>
                <w:ilvl w:val="4"/>
                <w:numId w:val="1"/>
              </w:numPr>
              <w:tabs>
                <w:tab w:val="clear" w:pos="567"/>
              </w:tabs>
              <w:spacing w:before="120" w:after="240"/>
              <w:ind w:left="0" w:firstLine="284"/>
              <w:jc w:val="both"/>
              <w:outlineLvl w:val="4"/>
              <w:rPr>
                <w:rFonts w:ascii="Arial Narrow" w:hAnsi="Arial Narrow" w:cs="Arial CYR"/>
                <w:kern w:val="28"/>
                <w:sz w:val="28"/>
                <w:szCs w:val="28"/>
              </w:rPr>
            </w:pPr>
            <w:bookmarkStart w:id="190" w:name="_Ref7406476"/>
            <w:r w:rsidRPr="009D5785">
              <w:rPr>
                <w:rFonts w:ascii="Arial Narrow" w:hAnsi="Arial Narrow"/>
                <w:kern w:val="28"/>
                <w:sz w:val="28"/>
                <w:szCs w:val="20"/>
              </w:rPr>
              <w:t>Утвержденный температурный график источника тепловой энергии ООО«ИнКомСистемы-Мордовия».</w:t>
            </w:r>
            <w:bookmarkEnd w:id="190"/>
          </w:p>
        </w:tc>
      </w:tr>
    </w:tbl>
    <w:p w:rsidR="009D5785" w:rsidRPr="009D5785" w:rsidRDefault="009D5785" w:rsidP="009D5785">
      <w:pPr>
        <w:rPr>
          <w:sz w:val="6"/>
          <w:szCs w:val="6"/>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Проанализировав состояние технологического оборудования и тепловых сетей источника тепловой энергии -котельной №9 в Апраксинском сельском поселении, рекомендуем оставить без изменения температурный график 105-70 </w:t>
      </w:r>
      <w:r w:rsidRPr="009D5785">
        <w:rPr>
          <w:rFonts w:ascii="Arial Narrow" w:hAnsi="Arial Narrow"/>
          <w:sz w:val="28"/>
          <w:szCs w:val="28"/>
          <w:vertAlign w:val="superscript"/>
        </w:rPr>
        <w:t>0</w:t>
      </w:r>
      <w:r w:rsidRPr="009D5785">
        <w:rPr>
          <w:rFonts w:ascii="Arial Narrow" w:hAnsi="Arial Narrow"/>
          <w:sz w:val="28"/>
          <w:szCs w:val="28"/>
        </w:rPr>
        <w:t>C.</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Расчетный рекомендуемый температурный график представлен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_Ref7191827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16.5</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120" w:after="120"/>
        <w:jc w:val="right"/>
        <w:outlineLvl w:val="4"/>
        <w:rPr>
          <w:rFonts w:ascii="Arial Narrow" w:hAnsi="Arial Narrow"/>
          <w:sz w:val="28"/>
          <w:szCs w:val="28"/>
        </w:rPr>
      </w:pPr>
      <w:bookmarkStart w:id="191" w:name="_Ref7191827"/>
      <w:r w:rsidRPr="009D5785">
        <w:rPr>
          <w:rFonts w:ascii="Arial Narrow" w:hAnsi="Arial Narrow"/>
          <w:sz w:val="28"/>
          <w:szCs w:val="28"/>
        </w:rPr>
        <w:t>Расчетный рекомендуемый температурный график 105-70 ºС</w:t>
      </w:r>
      <w:bookmarkEnd w:id="191"/>
    </w:p>
    <w:tbl>
      <w:tblPr>
        <w:tblW w:w="9240" w:type="dxa"/>
        <w:jc w:val="center"/>
        <w:tblLook w:val="04A0" w:firstRow="1" w:lastRow="0" w:firstColumn="1" w:lastColumn="0" w:noHBand="0" w:noVBand="1"/>
      </w:tblPr>
      <w:tblGrid>
        <w:gridCol w:w="2760"/>
        <w:gridCol w:w="3240"/>
        <w:gridCol w:w="3240"/>
      </w:tblGrid>
      <w:tr w:rsidR="009D5785" w:rsidRPr="009D5785" w:rsidTr="009D5785">
        <w:trPr>
          <w:trHeight w:val="567"/>
          <w:jc w:val="center"/>
        </w:trPr>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Температура наружного воздуха, ºС</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Температура сетевой воды в подающем трубопроводе, ºС</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Температура сетевой воды в обратном трубопроводе, ºС</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35</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36</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37</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39</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41</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42</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43</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44</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45</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46</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47</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48</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49</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52</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53</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54</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55</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56</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57</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57</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58</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59</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60</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61</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61</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62</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63</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64</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65</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65</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66</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-26</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67</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-27</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68</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102</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68</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104</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69</w:t>
            </w:r>
          </w:p>
        </w:tc>
      </w:tr>
      <w:tr w:rsidR="009D5785" w:rsidRPr="009D5785"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-30</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105</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70</w:t>
            </w:r>
          </w:p>
        </w:tc>
      </w:tr>
    </w:tbl>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внедрении графика регулирования в технологический процесс эксплуатации системы теплоснабжения учитывалось, что большая часть потребителей в Апраксинском сельском поселении подключена по безэлеваторной зависимой схеме теплоснабжения.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индивидуальных тепловых узлах потребителей подключенных непосредственно к тепловым сетям котельной №9 с температурным графиком 105-70 </w:t>
      </w:r>
      <w:r w:rsidRPr="009D5785">
        <w:rPr>
          <w:rFonts w:ascii="Arial Narrow" w:hAnsi="Arial Narrow"/>
          <w:sz w:val="28"/>
          <w:szCs w:val="28"/>
          <w:vertAlign w:val="superscript"/>
        </w:rPr>
        <w:t>0</w:t>
      </w:r>
      <w:r w:rsidRPr="009D5785">
        <w:rPr>
          <w:rFonts w:ascii="Arial Narrow" w:hAnsi="Arial Narrow"/>
          <w:sz w:val="28"/>
          <w:szCs w:val="28"/>
        </w:rPr>
        <w:t>С, необходимо установить дроссельные шайбы в соответствие с результатом гидравлического расчета.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2" w:name="_Toc7444887"/>
      <w:r w:rsidRPr="009D5785">
        <w:rPr>
          <w:rFonts w:ascii="Arial Narrow" w:hAnsi="Arial Narrow" w:cs="Arial"/>
          <w:b/>
          <w:bCs/>
          <w:iCs/>
          <w:snapToGrid w:val="0"/>
          <w:kern w:val="28"/>
          <w:sz w:val="28"/>
          <w:szCs w:val="28"/>
        </w:rPr>
        <w:t>Среднегодовая загрузка оборудования</w:t>
      </w:r>
      <w:bookmarkEnd w:id="19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среднегодовой загрузке оборудования котельной №9 теплоснабжающей организацией не представлено.</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3" w:name="_Toc7444888"/>
      <w:r w:rsidRPr="009D5785">
        <w:rPr>
          <w:rFonts w:ascii="Arial Narrow" w:hAnsi="Arial Narrow" w:cs="Arial"/>
          <w:b/>
          <w:bCs/>
          <w:iCs/>
          <w:snapToGrid w:val="0"/>
          <w:kern w:val="28"/>
          <w:sz w:val="28"/>
          <w:szCs w:val="28"/>
        </w:rPr>
        <w:t>Способы учета тепла, отпущенного в тепловые сети</w:t>
      </w:r>
      <w:bookmarkEnd w:id="19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Источник тепловой энергии не оснащен приборами учета отпуска тепловой энергии потребителям.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4" w:name="_Toc7444889"/>
      <w:r w:rsidRPr="009D5785">
        <w:rPr>
          <w:rFonts w:ascii="Arial Narrow" w:hAnsi="Arial Narrow" w:cs="Arial"/>
          <w:b/>
          <w:bCs/>
          <w:iCs/>
          <w:snapToGrid w:val="0"/>
          <w:kern w:val="28"/>
          <w:sz w:val="28"/>
          <w:szCs w:val="28"/>
        </w:rPr>
        <w:t>Статистика отказов и восстановлений оборудования источников тепловой энергии</w:t>
      </w:r>
      <w:bookmarkEnd w:id="19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статистике отказов и восстановлений оборудования источника тепловой энергии - котельной №9 в Апраксинском сельском поселении теплоснабжающей организацией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5" w:name="_Toc7444890"/>
      <w:r w:rsidRPr="009D5785">
        <w:rPr>
          <w:rFonts w:ascii="Arial Narrow" w:hAnsi="Arial Narrow" w:cs="Arial"/>
          <w:b/>
          <w:bCs/>
          <w:iCs/>
          <w:snapToGrid w:val="0"/>
          <w:kern w:val="28"/>
          <w:sz w:val="28"/>
          <w:szCs w:val="28"/>
        </w:rPr>
        <w:t>Предписания надзорных органов по запрещению дальнейшей эксплуатации источников тепловой энергии</w:t>
      </w:r>
      <w:bookmarkEnd w:id="19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Предписание надзорных органов по запрещению дальнейшей эксплуатации источника тепловой энергии отсутствует.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6" w:name="_Toc7444891"/>
      <w:r w:rsidRPr="009D5785">
        <w:rPr>
          <w:rFonts w:ascii="Arial Narrow" w:hAnsi="Arial Narrow" w:cs="Arial"/>
          <w:b/>
          <w:bCs/>
          <w:iCs/>
          <w:snapToGrid w:val="0"/>
          <w:kern w:val="28"/>
          <w:sz w:val="28"/>
          <w:szCs w:val="28"/>
        </w:rPr>
        <w:t>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19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объекты с комбинированной выработкой тепловой и электрической энергии.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97" w:name="_Toc7444892"/>
      <w:r w:rsidRPr="009D5785">
        <w:rPr>
          <w:rFonts w:ascii="Arial Narrow" w:hAnsi="Arial Narrow" w:cs="Arial"/>
          <w:b/>
          <w:bCs/>
          <w:iCs/>
          <w:snapToGrid w:val="0"/>
          <w:kern w:val="32"/>
          <w:sz w:val="32"/>
          <w:szCs w:val="32"/>
        </w:rPr>
        <w:t>Изменения, технических характеристик основного оборудования источников тепловой энергии за период, предшествующий актуализации схемы теплоснабжения</w:t>
      </w:r>
      <w:bookmarkEnd w:id="19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изменений в технических характеристиках основного оборудования источника тепловой энергии не произошло.</w:t>
      </w: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98" w:name="_Toc7444893"/>
      <w:r w:rsidRPr="009D5785">
        <w:rPr>
          <w:rFonts w:ascii="Arial Narrow" w:hAnsi="Arial Narrow" w:cs="Arial"/>
          <w:b/>
          <w:bCs/>
          <w:iCs/>
          <w:snapToGrid w:val="0"/>
          <w:kern w:val="32"/>
          <w:sz w:val="32"/>
          <w:szCs w:val="32"/>
        </w:rPr>
        <w:t>Тепловые сети, сооружения на них и тепловые пункты.</w:t>
      </w:r>
      <w:bookmarkEnd w:id="198"/>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9" w:name="_Toc7444894"/>
      <w:r w:rsidRPr="009D5785">
        <w:rPr>
          <w:rFonts w:ascii="Arial Narrow" w:hAnsi="Arial Narrow" w:cs="Arial"/>
          <w:b/>
          <w:bCs/>
          <w:iCs/>
          <w:snapToGrid w:val="0"/>
          <w:kern w:val="28"/>
          <w:sz w:val="28"/>
          <w:szCs w:val="28"/>
        </w:rPr>
        <w:t>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19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территории Апраксинского сельского поселения наиболее распространена 2-х трубная (без ГВС) система теплоснабжения, отпуск тепловой энергии осуществляется от котельной по распределительным тепловым сетям до потребителей через ИТП.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Тепловые сети источника тепловой энергии Апраксинского сельского поселения – в основном надземного исполнения, подземного исполнения встречается на двух участках.</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тепловой изоляции используется – маты минераловатные прошивные марки 125, гидроизоляцией служит полиэтилен и (или) рубероид.</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Тепловая изоляция трубопроводов находится в ветхом состоянии. Значительная часть проложенных трубопроводов находится без теплоизоляции. Компенсация температурных удлинений осуществляется П – образными компенсаторами и углами поворота.</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Описание источника тепловой энергии и вида присоединения тепловых сетей</w:t>
      </w:r>
    </w:p>
    <w:tbl>
      <w:tblPr>
        <w:tblW w:w="9928" w:type="dxa"/>
        <w:tblInd w:w="103" w:type="dxa"/>
        <w:tblLook w:val="04A0" w:firstRow="1" w:lastRow="0" w:firstColumn="1" w:lastColumn="0" w:noHBand="0" w:noVBand="1"/>
      </w:tblPr>
      <w:tblGrid>
        <w:gridCol w:w="540"/>
        <w:gridCol w:w="3151"/>
        <w:gridCol w:w="2694"/>
        <w:gridCol w:w="1040"/>
        <w:gridCol w:w="1100"/>
        <w:gridCol w:w="1403"/>
      </w:tblGrid>
      <w:tr w:rsidR="009D5785" w:rsidRPr="009D5785" w:rsidTr="009D5785">
        <w:trPr>
          <w:trHeight w:val="63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15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теплоснабжающая организация</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2140" w:type="dxa"/>
            <w:gridSpan w:val="2"/>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Температурный график, °С</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w:t>
            </w:r>
          </w:p>
        </w:tc>
      </w:tr>
      <w:tr w:rsidR="009D5785" w:rsidRPr="009D5785" w:rsidTr="009D5785">
        <w:trPr>
          <w:trHeight w:val="497"/>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15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69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0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105</w:t>
            </w:r>
          </w:p>
        </w:tc>
        <w:tc>
          <w:tcPr>
            <w:tcW w:w="11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70</w:t>
            </w:r>
          </w:p>
        </w:tc>
        <w:tc>
          <w:tcPr>
            <w:tcW w:w="14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0" w:name="_Toc7444895"/>
      <w:r w:rsidRPr="009D5785">
        <w:rPr>
          <w:rFonts w:ascii="Arial Narrow" w:hAnsi="Arial Narrow" w:cs="Arial"/>
          <w:b/>
          <w:bCs/>
          <w:iCs/>
          <w:snapToGrid w:val="0"/>
          <w:kern w:val="28"/>
          <w:sz w:val="28"/>
          <w:szCs w:val="28"/>
        </w:rPr>
        <w:t>Схемы тепловых сетей в зонах действия источников тепловой энергии</w:t>
      </w:r>
      <w:bookmarkEnd w:id="20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Существующая схема тепловых сетей в зоне действия источника тепловой энергии – котельной №9 представлена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_Ref515006213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16.3</w:t>
      </w:r>
      <w:r w:rsidRPr="009D5785">
        <w:rPr>
          <w:rFonts w:ascii="Arial Narrow" w:hAnsi="Arial Narrow"/>
          <w:sz w:val="28"/>
          <w:szCs w:val="28"/>
        </w:rPr>
        <w:fldChar w:fldCharType="end"/>
      </w:r>
      <w:r w:rsidRPr="009D5785">
        <w:rPr>
          <w:rFonts w:ascii="Arial Narrow" w:hAnsi="Arial Narrow"/>
          <w:sz w:val="28"/>
          <w:szCs w:val="28"/>
        </w:rPr>
        <w:t xml:space="preserve">, перспективная схема тепловых сетей (сценарий развития №1) в зоне действия новой БМК представлена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_Ref7407340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16.4</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jc w:val="both"/>
        <w:rPr>
          <w:rFonts w:ascii="Arial Narrow" w:hAnsi="Arial Narrow"/>
          <w:sz w:val="6"/>
          <w:szCs w:val="6"/>
        </w:rPr>
      </w:pPr>
    </w:p>
    <w:p w:rsidR="009D5785" w:rsidRPr="009D5785" w:rsidRDefault="009D5785" w:rsidP="009D5785">
      <w:pPr>
        <w:jc w:val="center"/>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r w:rsidRPr="009D5785">
        <w:rPr>
          <w:rFonts w:ascii="Arial Narrow" w:hAnsi="Arial Narrow"/>
          <w:sz w:val="28"/>
          <w:szCs w:val="28"/>
        </w:rPr>
        <w:br w:type="page"/>
      </w:r>
    </w:p>
    <w:p w:rsidR="009D5785" w:rsidRPr="009D5785" w:rsidRDefault="00350C55" w:rsidP="009D5785">
      <w:pPr>
        <w:jc w:val="center"/>
        <w:rPr>
          <w:rFonts w:ascii="Arial Narrow" w:hAnsi="Arial Narrow"/>
          <w:sz w:val="28"/>
          <w:szCs w:val="28"/>
        </w:rPr>
      </w:pPr>
      <w:r w:rsidRPr="009D5785">
        <w:rPr>
          <w:rFonts w:ascii="Arial Narrow" w:hAnsi="Arial Narrow"/>
          <w:noProof/>
          <w:sz w:val="28"/>
          <w:szCs w:val="28"/>
        </w:rPr>
        <w:drawing>
          <wp:inline distT="0" distB="0" distL="0" distR="0">
            <wp:extent cx="9315450" cy="5391150"/>
            <wp:effectExtent l="0" t="0" r="0" b="0"/>
            <wp:docPr id="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15450" cy="5391150"/>
                    </a:xfrm>
                    <a:prstGeom prst="rect">
                      <a:avLst/>
                    </a:prstGeom>
                    <a:noFill/>
                    <a:ln>
                      <a:noFill/>
                    </a:ln>
                  </pic:spPr>
                </pic:pic>
              </a:graphicData>
            </a:graphic>
          </wp:inline>
        </w:drawing>
      </w:r>
    </w:p>
    <w:p w:rsidR="009D5785" w:rsidRPr="009D5785" w:rsidRDefault="009D5785" w:rsidP="009D5785">
      <w:pPr>
        <w:numPr>
          <w:ilvl w:val="4"/>
          <w:numId w:val="1"/>
        </w:numPr>
        <w:ind w:firstLine="0"/>
        <w:jc w:val="center"/>
        <w:outlineLvl w:val="4"/>
        <w:rPr>
          <w:rFonts w:ascii="Arial Narrow" w:hAnsi="Arial Narrow"/>
          <w:kern w:val="28"/>
          <w:sz w:val="28"/>
          <w:szCs w:val="20"/>
        </w:rPr>
        <w:sectPr w:rsidR="009D5785" w:rsidRPr="009D5785" w:rsidSect="009D5785">
          <w:pgSz w:w="16838" w:h="11906" w:orient="landscape"/>
          <w:pgMar w:top="1134" w:right="1134" w:bottom="851" w:left="1134" w:header="709" w:footer="709" w:gutter="0"/>
          <w:cols w:space="708"/>
          <w:docGrid w:linePitch="360"/>
        </w:sectPr>
      </w:pPr>
      <w:bookmarkStart w:id="201" w:name="_Ref515006213"/>
      <w:r w:rsidRPr="009D5785">
        <w:rPr>
          <w:rFonts w:ascii="Arial Narrow" w:hAnsi="Arial Narrow"/>
          <w:kern w:val="28"/>
          <w:sz w:val="28"/>
          <w:szCs w:val="20"/>
        </w:rPr>
        <w:t>Существующая схема тепловых сетей в зоне действия источника тепловой энергии – котельной №9.</w:t>
      </w:r>
      <w:bookmarkEnd w:id="201"/>
    </w:p>
    <w:p w:rsidR="009D5785" w:rsidRPr="009D5785" w:rsidRDefault="00350C55" w:rsidP="009D5785">
      <w:pPr>
        <w:ind w:left="567"/>
        <w:jc w:val="center"/>
        <w:outlineLvl w:val="4"/>
        <w:rPr>
          <w:rFonts w:ascii="Arial Narrow" w:hAnsi="Arial Narrow"/>
          <w:kern w:val="28"/>
          <w:sz w:val="28"/>
          <w:szCs w:val="20"/>
          <w:highlight w:val="red"/>
        </w:rPr>
      </w:pPr>
      <w:r w:rsidRPr="009D5785">
        <w:rPr>
          <w:rFonts w:ascii="Arial Narrow" w:hAnsi="Arial Narrow"/>
          <w:noProof/>
          <w:kern w:val="28"/>
          <w:sz w:val="28"/>
          <w:szCs w:val="20"/>
        </w:rPr>
        <w:drawing>
          <wp:inline distT="0" distB="0" distL="0" distR="0">
            <wp:extent cx="5762625" cy="2867025"/>
            <wp:effectExtent l="0" t="0" r="9525" b="9525"/>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2625" cy="2867025"/>
                    </a:xfrm>
                    <a:prstGeom prst="rect">
                      <a:avLst/>
                    </a:prstGeom>
                    <a:noFill/>
                    <a:ln>
                      <a:noFill/>
                    </a:ln>
                  </pic:spPr>
                </pic:pic>
              </a:graphicData>
            </a:graphic>
          </wp:inline>
        </w:drawing>
      </w:r>
    </w:p>
    <w:p w:rsidR="009D5785" w:rsidRPr="009D5785" w:rsidRDefault="009D5785" w:rsidP="009D5785">
      <w:pPr>
        <w:numPr>
          <w:ilvl w:val="4"/>
          <w:numId w:val="1"/>
        </w:numPr>
        <w:ind w:firstLine="0"/>
        <w:jc w:val="center"/>
        <w:outlineLvl w:val="4"/>
        <w:rPr>
          <w:rFonts w:ascii="Arial Narrow" w:hAnsi="Arial Narrow"/>
          <w:kern w:val="28"/>
          <w:sz w:val="28"/>
          <w:szCs w:val="20"/>
        </w:rPr>
      </w:pPr>
      <w:bookmarkStart w:id="202" w:name="_Ref7407340"/>
      <w:r w:rsidRPr="009D5785">
        <w:rPr>
          <w:rFonts w:ascii="Arial Narrow" w:hAnsi="Arial Narrow"/>
          <w:kern w:val="28"/>
          <w:sz w:val="28"/>
          <w:szCs w:val="20"/>
        </w:rPr>
        <w:t>Перспективная схема тепловых сетей в зоне действия источника тепловой энергии – новой БМК с. Апраксино (сценарий развития №1)</w:t>
      </w:r>
    </w:p>
    <w:p w:rsidR="009D5785" w:rsidRPr="009D5785" w:rsidRDefault="009D5785" w:rsidP="009D5785">
      <w:pPr>
        <w:ind w:left="567"/>
        <w:jc w:val="both"/>
        <w:outlineLvl w:val="4"/>
        <w:rPr>
          <w:rFonts w:ascii="Arial Narrow" w:hAnsi="Arial Narrow"/>
          <w:kern w:val="28"/>
          <w:sz w:val="28"/>
          <w:szCs w:val="20"/>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3" w:name="_Toc7444896"/>
      <w:bookmarkEnd w:id="202"/>
      <w:r w:rsidRPr="009D5785">
        <w:rPr>
          <w:rFonts w:ascii="Arial Narrow" w:hAnsi="Arial Narrow" w:cs="Arial"/>
          <w:b/>
          <w:bCs/>
          <w:iCs/>
          <w:snapToGrid w:val="0"/>
          <w:kern w:val="28"/>
          <w:sz w:val="28"/>
          <w:szCs w:val="28"/>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20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параметрам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в разрезе источника представлена в Табл.1.1 Приложения №1 к обосновывающим материалам.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4" w:name="_Toc7444897"/>
      <w:r w:rsidRPr="009D5785">
        <w:rPr>
          <w:rFonts w:ascii="Arial Narrow" w:hAnsi="Arial Narrow" w:cs="Arial"/>
          <w:b/>
          <w:bCs/>
          <w:iCs/>
          <w:snapToGrid w:val="0"/>
          <w:kern w:val="28"/>
          <w:sz w:val="28"/>
          <w:szCs w:val="28"/>
        </w:rPr>
        <w:t>Описание типов и количества секционирующей и регулирующей арматуры на тепловых сетях</w:t>
      </w:r>
      <w:bookmarkEnd w:id="20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Описание типов и количества секционирующей и регулирующей арматуры на тепловых сетях, строительных особенностей тепловых камер представлено в Табл.1.2  Приложения №1 к обосновывающим материалам.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5" w:name="_Toc7444898"/>
      <w:r w:rsidRPr="009D5785">
        <w:rPr>
          <w:rFonts w:ascii="Arial Narrow" w:hAnsi="Arial Narrow" w:cs="Arial"/>
          <w:b/>
          <w:bCs/>
          <w:iCs/>
          <w:snapToGrid w:val="0"/>
          <w:kern w:val="28"/>
          <w:sz w:val="28"/>
          <w:szCs w:val="28"/>
        </w:rPr>
        <w:t>Описание типов и строительных особенностей тепловых пунктов, тепловых камер и павильонов</w:t>
      </w:r>
      <w:bookmarkEnd w:id="20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Строительные конструкции тепловых камер, как правило, выполнены из стандартных железобетонных или кирпичных конструкций.</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6" w:name="_Toc7444899"/>
      <w:r w:rsidRPr="009D5785">
        <w:rPr>
          <w:rFonts w:ascii="Arial Narrow" w:hAnsi="Arial Narrow" w:cs="Arial"/>
          <w:b/>
          <w:bCs/>
          <w:iCs/>
          <w:snapToGrid w:val="0"/>
          <w:kern w:val="28"/>
          <w:sz w:val="28"/>
          <w:szCs w:val="28"/>
        </w:rPr>
        <w:t>Описание графиков регулирования отпуска тепла в тепловые сети с анализом их обоснованности</w:t>
      </w:r>
      <w:bookmarkEnd w:id="20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системе централизованного теплоснабжения Апраксинского сельского поселения регулирование температурного графика отпуска тепловой энергии осуществляется на тепловом источнике – котельной №9.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Температурный график отпуска тепла от источника разрабатываются и утверждаются ежегодно.</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Регулирование отпуска тепла от источника теплоснабжения производится по отопительному температурному графику 105-70 ˚С.</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7" w:name="_Toc7444900"/>
      <w:r w:rsidRPr="009D5785">
        <w:rPr>
          <w:rFonts w:ascii="Arial Narrow" w:hAnsi="Arial Narrow" w:cs="Arial"/>
          <w:b/>
          <w:bCs/>
          <w:iCs/>
          <w:snapToGrid w:val="0"/>
          <w:kern w:val="28"/>
          <w:sz w:val="28"/>
          <w:szCs w:val="28"/>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20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Фактический температурный режим отпуска тепла в тепловые сети соответствует утвержденному графику регулирования отпуска тепла в тепловые сети. Утвержденный температурный график представлен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_Ref7408751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16.5</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rsidR="009D5785" w:rsidRPr="009D5785" w:rsidRDefault="009D5785" w:rsidP="009D5785">
      <w:pPr>
        <w:ind w:firstLine="567"/>
        <w:jc w:val="both"/>
        <w:rPr>
          <w:rFonts w:ascii="Arial Narrow" w:hAnsi="Arial Narrow"/>
          <w:sz w:val="6"/>
          <w:szCs w:val="6"/>
        </w:rPr>
      </w:pPr>
    </w:p>
    <w:tbl>
      <w:tblPr>
        <w:tblW w:w="9928" w:type="dxa"/>
        <w:tblCellMar>
          <w:left w:w="0" w:type="dxa"/>
          <w:right w:w="0" w:type="dxa"/>
        </w:tblCellMar>
        <w:tblLook w:val="04A0" w:firstRow="1" w:lastRow="0" w:firstColumn="1" w:lastColumn="0" w:noHBand="0" w:noVBand="1"/>
      </w:tblPr>
      <w:tblGrid>
        <w:gridCol w:w="9944"/>
      </w:tblGrid>
      <w:tr w:rsidR="009D5785" w:rsidRPr="009D5785" w:rsidTr="009D5785">
        <w:trPr>
          <w:trHeight w:val="13537"/>
        </w:trPr>
        <w:tc>
          <w:tcPr>
            <w:tcW w:w="9928" w:type="dxa"/>
            <w:shd w:val="clear" w:color="auto" w:fill="auto"/>
            <w:noWrap/>
            <w:vAlign w:val="center"/>
            <w:hideMark/>
          </w:tcPr>
          <w:p w:rsidR="009D5785" w:rsidRPr="009D5785" w:rsidRDefault="00350C55" w:rsidP="009D5785">
            <w:pPr>
              <w:jc w:val="center"/>
              <w:rPr>
                <w:rFonts w:ascii="Arial Narrow" w:hAnsi="Arial Narrow"/>
              </w:rPr>
            </w:pPr>
            <w:r w:rsidRPr="009D5785">
              <w:rPr>
                <w:rFonts w:ascii="Arial Narrow" w:hAnsi="Arial Narrow"/>
                <w:noProof/>
              </w:rPr>
              <w:drawing>
                <wp:inline distT="0" distB="0" distL="0" distR="0">
                  <wp:extent cx="5915025" cy="8029575"/>
                  <wp:effectExtent l="0" t="0" r="9525" b="9525"/>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5025" cy="8029575"/>
                          </a:xfrm>
                          <a:prstGeom prst="rect">
                            <a:avLst/>
                          </a:prstGeom>
                          <a:noFill/>
                          <a:ln>
                            <a:noFill/>
                          </a:ln>
                        </pic:spPr>
                      </pic:pic>
                    </a:graphicData>
                  </a:graphic>
                </wp:inline>
              </w:drawing>
            </w:r>
          </w:p>
        </w:tc>
      </w:tr>
      <w:tr w:rsidR="009D5785" w:rsidRPr="009D5785" w:rsidTr="009D5785">
        <w:trPr>
          <w:trHeight w:val="511"/>
        </w:trPr>
        <w:tc>
          <w:tcPr>
            <w:tcW w:w="9928" w:type="dxa"/>
            <w:shd w:val="clear" w:color="auto" w:fill="auto"/>
            <w:noWrap/>
            <w:vAlign w:val="center"/>
            <w:hideMark/>
          </w:tcPr>
          <w:p w:rsidR="009D5785" w:rsidRPr="009D5785" w:rsidRDefault="009D5785" w:rsidP="009D5785">
            <w:pPr>
              <w:numPr>
                <w:ilvl w:val="4"/>
                <w:numId w:val="1"/>
              </w:numPr>
              <w:ind w:firstLine="0"/>
              <w:jc w:val="both"/>
              <w:outlineLvl w:val="4"/>
              <w:rPr>
                <w:rFonts w:ascii="Arial Narrow" w:hAnsi="Arial Narrow" w:cs="Arial CYR"/>
                <w:kern w:val="28"/>
                <w:sz w:val="28"/>
                <w:szCs w:val="28"/>
              </w:rPr>
            </w:pPr>
            <w:bookmarkStart w:id="208" w:name="_Ref7408751"/>
            <w:r w:rsidRPr="009D5785">
              <w:rPr>
                <w:rFonts w:ascii="Arial Narrow" w:hAnsi="Arial Narrow"/>
                <w:kern w:val="28"/>
                <w:sz w:val="28"/>
                <w:szCs w:val="20"/>
              </w:rPr>
              <w:t>Утвержденный температурный график источника тепловой энергии ООО«ИнКомСистемы-Мордовия».</w:t>
            </w:r>
            <w:bookmarkEnd w:id="208"/>
          </w:p>
        </w:tc>
      </w:tr>
    </w:tbl>
    <w:p w:rsidR="009D5785" w:rsidRPr="009D5785" w:rsidRDefault="009D5785" w:rsidP="009D5785">
      <w:pPr>
        <w:rPr>
          <w:sz w:val="6"/>
          <w:szCs w:val="6"/>
        </w:rPr>
      </w:pPr>
    </w:p>
    <w:p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9" w:name="_Toc7444901"/>
      <w:r w:rsidRPr="009D5785">
        <w:rPr>
          <w:rFonts w:ascii="Arial Narrow" w:hAnsi="Arial Narrow" w:cs="Arial"/>
          <w:b/>
          <w:bCs/>
          <w:iCs/>
          <w:snapToGrid w:val="0"/>
          <w:kern w:val="28"/>
          <w:sz w:val="28"/>
          <w:szCs w:val="28"/>
        </w:rPr>
        <w:t>Гидравлические режимы и пьезометрические графики тепловых сетей</w:t>
      </w:r>
      <w:bookmarkEnd w:id="20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Гидравлический расчет тепловых сетей был выполнен с применением электронной модели системы теплоснабжения Апраксинского сельского поселения.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гидравлического расчета, а также пьезометрические графики представлены на Рис. 1.1 – Рис. 1.2 Приложения №1 к обосновывающим материалам. Электронная модель, разработанная в программном комплексе ГИС «Zulu 7.0», является обязательным приложением к схеме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0" w:name="_Toc7444902"/>
      <w:r w:rsidRPr="009D5785">
        <w:rPr>
          <w:rFonts w:ascii="Arial Narrow" w:hAnsi="Arial Narrow" w:cs="Arial"/>
          <w:b/>
          <w:bCs/>
          <w:iCs/>
          <w:snapToGrid w:val="0"/>
          <w:kern w:val="28"/>
          <w:sz w:val="28"/>
          <w:szCs w:val="28"/>
        </w:rPr>
        <w:t>Статистика отказов тепловых сетей (аварийных ситуаций) за последние 5 лет</w:t>
      </w:r>
      <w:bookmarkEnd w:id="21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статистике отказов (аварий, инцидентов), восстановлений и среднее время, затраченное на восстановление работоспособности тепловых сетей за последние 5лет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1" w:name="_Toc7444903"/>
      <w:r w:rsidRPr="009D5785">
        <w:rPr>
          <w:rFonts w:ascii="Arial Narrow" w:hAnsi="Arial Narrow" w:cs="Arial"/>
          <w:b/>
          <w:bCs/>
          <w:iCs/>
          <w:snapToGrid w:val="0"/>
          <w:kern w:val="28"/>
          <w:sz w:val="28"/>
          <w:szCs w:val="28"/>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21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Статистика восстановлений (аварийно-восстановительных ремонтов) тепловых сетей не предоставлена. Информация по среднему времени, затраченному на восстановление работоспособности тепловых сетей ООО «ИнКомСистемы-Мордовия» отсутствует.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2" w:name="_Toc7444904"/>
      <w:r w:rsidRPr="009D5785">
        <w:rPr>
          <w:rFonts w:ascii="Arial Narrow" w:hAnsi="Arial Narrow" w:cs="Arial"/>
          <w:b/>
          <w:bCs/>
          <w:iCs/>
          <w:snapToGrid w:val="0"/>
          <w:kern w:val="28"/>
          <w:sz w:val="28"/>
          <w:szCs w:val="28"/>
        </w:rPr>
        <w:t>Описание процедур диагностики состояния тепловых сетей и планирования капитальных (текущих) ремонтов</w:t>
      </w:r>
      <w:bookmarkEnd w:id="21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 процедурам диагностики тепловых сетей в сетевой организации относятся: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Гидравлические испытания. Метод был разработан с целью выявления ослабленных мест трубопроводов в ремонтный период и исключения появления повреждений в отопительный период. Метод применяется в комплексе оперативной системы сбора и анализа данных о состоянии теплопроводов. Как показывает опыт, метод гидравлических испытаний позволяет выявить около 75-80 % мест утечек на тепловых сетях. Однако существенным недостатком данного метода является выявление значительной части утечек при проведении испытаний, касающихся только внутриквартальных тепловых сетей малых диаметров;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тепловые потери. Целью испытаний является определение эксплуатационных потерь через тепловую изоляцию водяных тепловых сетей. Определение тепловых потерь осуществляется на основании испытаний, проводимых в соответствии с документом «Методические указания по определению тепловых потерь в водяных тепловых сетях» СО 34.09.255-97. Результаты определения тепловых потерь через теплоизоляцию по данным испытаний сопоставляются с нормами проектирования, выдается качественная и количественная оценка теплоизоляционных свойств испытываемых участков, которая используется при нормировании эксплуатационных тепловых потерь для водяных тепловых сетей.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гидравлические потери. Определение фактических гидравлических характеристик трубопроводов тепловых сетей, состояния их внутренней поверхности и фактической пропускной способности. Оценка состояния трубопроводов по результатам испытаний проводится путем сравнения фактического коэффициента гидравлического сопротивления с расчетным значением при эквивалентной шероховатости трубопровода для данных диаметров новых трубопроводов, а также фактической и расчетной пропускной способности отдельного участка или испытанных участков сети в целом.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Испытания на максимальную температуру теплоносителя.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 Испытания проводятся не реже одного раза в 5 лет. Испытания проводятся в конце отопительного сезона с отключением внутренних систем детских и лечебных учреждений. Испытания проводятся по зонам теплоснабжения. Максимальная испытательная температура соответствует температуре срезки по источнику в предстоящий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потенциалы блуждающих токов. Испытания представляют собой электрические измерения для определения коррозионной агрессивности грунтов и опасного действия блуждающих токов на трубопроводы подземных тепловых сетей.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Капитальный ремонт включает в себя полную замену трубопровода и частичную (либо полную) замену строительных конструкций.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планировании капитальных ремонтов учитываются следующие критерии:</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количество дефектов на участке трубопровода в отопительный период, в результате гидравлических испытаний тепловой сети на плотность и прочность;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результаты диагностики тепловых сетей;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объемы последствий в результате вынужденного отключения участков тепловых сетей;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срок эксплуатации трубопроводов.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3" w:name="_Toc7444905"/>
      <w:r w:rsidRPr="009D5785">
        <w:rPr>
          <w:rFonts w:ascii="Arial Narrow" w:hAnsi="Arial Narrow" w:cs="Arial"/>
          <w:b/>
          <w:bCs/>
          <w:iCs/>
          <w:snapToGrid w:val="0"/>
          <w:kern w:val="28"/>
          <w:sz w:val="28"/>
          <w:szCs w:val="28"/>
        </w:rPr>
        <w:t>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21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Периодичность и технический регламент и требования процедур летних ремонтов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 153-34.1-17.465-00.</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 методам испытаний тепловых сетей относятся: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Гидравлические испытания тепловых сетей: проводятся ежегодно по окончании отопительного сезона и перед его началом с целью проверки плотности и прочности трубопроводов и установленной запорной арматуры. Минимальное значение пробного давления составляет 1,25 рабочего. Значение рабочего давления установлено техническими руководителями соответствующих организаций;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Испытания на максимальную температуру теплоносителя: данные по подобным испытаниям тепловых сетей в ООО «ИнКомСистемы-Мордовия»отсутствуют.</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Определение тепловых потерь: данные по испытаниям тепловых сетей в ООО «ИнКомСистемы-Мордовия» по определению тепловых потерь отсутствуют.</w:t>
      </w: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4" w:name="_Toc7444906"/>
      <w:r w:rsidRPr="009D5785">
        <w:rPr>
          <w:rFonts w:ascii="Arial Narrow" w:hAnsi="Arial Narrow" w:cs="Arial"/>
          <w:b/>
          <w:bCs/>
          <w:iCs/>
          <w:snapToGrid w:val="0"/>
          <w:kern w:val="28"/>
          <w:sz w:val="28"/>
          <w:szCs w:val="28"/>
        </w:rPr>
        <w:t>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bookmarkEnd w:id="21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Технологические потери при передаче тепловой энергии складываются из технически обоснованных значений нормативных энергетических характеристик по следующим показателям работы оборудования тепловых сетей и систем теплоснабжения: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потери и затраты теплоносителя;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потери тепловой энергии через теплоизоляционные конструкции, а также с потерями и затратами теплоносителя;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удельный среднечасовой расход сетевой воды на единицу расчетной присоединенной тепловой нагрузки потребителей и единицу отпущенной потребителям тепловой энергии;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разность температур сетевой воды в подающих и обратных трубопроводах (или температура сетевой воды в обратных трубопроводах при заданных температурах сетевой воды в подающих трубопроводах);</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расход электроэнергии на передачу тепловой энергии.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Нормативные энергетические характеристики тепловых сетей и нормативы технологических потерь, при передаче тепловой энергии, применяются при проведении объективного анализа работы теплосетевого оборудования, в том числе, при выполнении энергетических обследований тепловых сетей и систем теплоснабжения, планировании и определении тарифов на отпускаемую потребителям тепловую энергию и платы за услуги по ее передаче, а также обосновании в договорах теплоснабжения (на пользование тепловой энергией), на оказание услуг по передаче тепловой энергии (мощности) и теплоносителя, показателей качества тепловой энергии и режимов теплопотребления, при коммерческом учете тепловой энергии.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технологических затрат и потерь энергоресурсов при передаче тепловой энергии, устанавливаемые на период регулирования тарифов на тепловую энергию (мощность) и платы за услуги по передаче тепловой энергии (мощности), разрабатываются для каждой тепловой сети независимо от величины присоединенной к ней расчетной тепловой нагрузки.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технологических затрат и потерь энергоресурсов, устанавливаемые на предстоящий период регулирования тарифа на тепловую энергию (мощности) и платы за услуги по передаче тепловой энергии (мощности), (далее - нормативы технологических затрат при передаче тепловой энергии) разрабатываются по следующим показателям:</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потери тепловой энергии в водяных и паровых тепловых сетях через теплоизоляционные конструкции и с потерями и затратами теплоносителя;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потери и затраты теплоносителя;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затраты электроэнергии при передаче тепловой энергии.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и обоснование нормативов технологических потерь теплоносителя и тепловой энергии в тепловых сетях теплоснабжающих организаций Апраксинского сельского поселения выполняется в соответствии с требованиями приказа Минэнерго РФ от 30.12.2008 № 325 «Об организации в Министерстве энергетики РФ работы по утверждению нормативов технологических потерь при передаче тепловой энергии».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нормативных (расчетных) технологических потерях теплоносителя и тепловой энергии в тепловых сетях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_Ref7192654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16.7</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15" w:name="_Ref7192654"/>
      <w:r w:rsidRPr="009D5785">
        <w:rPr>
          <w:rFonts w:ascii="Arial Narrow" w:hAnsi="Arial Narrow"/>
          <w:sz w:val="28"/>
          <w:szCs w:val="28"/>
        </w:rPr>
        <w:t>Нормативные (расчетные) потери тепловой энергии в тепловых сетях</w:t>
      </w:r>
      <w:bookmarkEnd w:id="215"/>
    </w:p>
    <w:tbl>
      <w:tblPr>
        <w:tblW w:w="9640" w:type="dxa"/>
        <w:tblInd w:w="103" w:type="dxa"/>
        <w:tblLook w:val="04A0" w:firstRow="1" w:lastRow="0" w:firstColumn="1" w:lastColumn="0" w:noHBand="0" w:noVBand="1"/>
      </w:tblPr>
      <w:tblGrid>
        <w:gridCol w:w="500"/>
        <w:gridCol w:w="3220"/>
        <w:gridCol w:w="3540"/>
        <w:gridCol w:w="2380"/>
      </w:tblGrid>
      <w:tr w:rsidR="009D5785" w:rsidRPr="009D5785" w:rsidTr="009D5785">
        <w:trPr>
          <w:trHeight w:val="420"/>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Нормативные (расчетные) показатели потерь в сетях, Гкал</w:t>
            </w:r>
          </w:p>
        </w:tc>
      </w:tr>
      <w:tr w:rsidR="009D5785" w:rsidRPr="009D5785" w:rsidTr="009D5785">
        <w:trPr>
          <w:trHeight w:val="420"/>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322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354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238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99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963,19</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6" w:name="_Toc7444907"/>
      <w:r w:rsidRPr="009D5785">
        <w:rPr>
          <w:rFonts w:ascii="Arial Narrow" w:hAnsi="Arial Narrow" w:cs="Arial"/>
          <w:b/>
          <w:bCs/>
          <w:iCs/>
          <w:snapToGrid w:val="0"/>
          <w:kern w:val="28"/>
          <w:sz w:val="28"/>
          <w:szCs w:val="28"/>
        </w:rPr>
        <w:t>Оценку фактических потерь тепловой энергии и теплоносителя при передаче тепловой энергии и теплоносителя по тепловым сетям за последние 3 года</w:t>
      </w:r>
      <w:bookmarkEnd w:id="21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фактических технологических потерях теплоносителя и тепловой энергии в тепловых сетях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_Ref7192670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17" w:name="_Ref7192670"/>
      <w:r w:rsidRPr="009D5785">
        <w:rPr>
          <w:rFonts w:ascii="Arial Narrow" w:hAnsi="Arial Narrow"/>
          <w:sz w:val="28"/>
          <w:szCs w:val="28"/>
        </w:rPr>
        <w:t>Фактические потери тепловой энергии</w:t>
      </w:r>
      <w:bookmarkEnd w:id="217"/>
      <w:r w:rsidRPr="009D5785">
        <w:rPr>
          <w:rFonts w:ascii="Arial Narrow" w:hAnsi="Arial Narrow"/>
          <w:sz w:val="28"/>
          <w:szCs w:val="28"/>
        </w:rPr>
        <w:t xml:space="preserve"> в тепловых сетях</w:t>
      </w:r>
    </w:p>
    <w:tbl>
      <w:tblPr>
        <w:tblW w:w="5000" w:type="pct"/>
        <w:jc w:val="center"/>
        <w:tblLook w:val="04A0" w:firstRow="1" w:lastRow="0" w:firstColumn="1" w:lastColumn="0" w:noHBand="0" w:noVBand="1"/>
      </w:tblPr>
      <w:tblGrid>
        <w:gridCol w:w="485"/>
        <w:gridCol w:w="3072"/>
        <w:gridCol w:w="3378"/>
        <w:gridCol w:w="1066"/>
        <w:gridCol w:w="1067"/>
        <w:gridCol w:w="1069"/>
      </w:tblGrid>
      <w:tr w:rsidR="009D5785" w:rsidRPr="009D5785" w:rsidTr="009D5785">
        <w:trPr>
          <w:trHeight w:val="420"/>
          <w:jc w:val="center"/>
        </w:trPr>
        <w:tc>
          <w:tcPr>
            <w:tcW w:w="23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82"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Фактические потери в сетях, Гкал</w:t>
            </w:r>
          </w:p>
        </w:tc>
      </w:tr>
      <w:tr w:rsidR="009D5785" w:rsidRPr="009D5785" w:rsidTr="009D5785">
        <w:trPr>
          <w:trHeight w:val="420"/>
          <w:jc w:val="center"/>
        </w:trPr>
        <w:tc>
          <w:tcPr>
            <w:tcW w:w="235"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2017</w:t>
            </w: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rsidTr="009D5785">
        <w:trPr>
          <w:trHeight w:val="990"/>
          <w:jc w:val="center"/>
        </w:trPr>
        <w:tc>
          <w:tcPr>
            <w:tcW w:w="235"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429,801  </w:t>
            </w:r>
          </w:p>
        </w:tc>
        <w:tc>
          <w:tcPr>
            <w:tcW w:w="52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371,455  </w:t>
            </w:r>
          </w:p>
        </w:tc>
        <w:tc>
          <w:tcPr>
            <w:tcW w:w="52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765,100  </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8" w:name="_Toc7444908"/>
      <w:r w:rsidRPr="009D5785">
        <w:rPr>
          <w:rFonts w:ascii="Arial Narrow" w:hAnsi="Arial Narrow" w:cs="Arial"/>
          <w:b/>
          <w:bCs/>
          <w:iCs/>
          <w:snapToGrid w:val="0"/>
          <w:kern w:val="28"/>
          <w:sz w:val="28"/>
          <w:szCs w:val="28"/>
        </w:rPr>
        <w:t>Предписания надзорных органов по запрещению дальнейшей эксплуатации участков тепловой сети и результаты их исполнения</w:t>
      </w:r>
      <w:bookmarkEnd w:id="21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Предписание от надзорных органов по запрещению дальнейшей эксплуатации участков тепловых сетей от источника тепловой энергии отсутствует.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9" w:name="_Toc7444909"/>
      <w:r w:rsidRPr="009D5785">
        <w:rPr>
          <w:rFonts w:ascii="Arial Narrow" w:hAnsi="Arial Narrow" w:cs="Arial"/>
          <w:b/>
          <w:bCs/>
          <w:iCs/>
          <w:snapToGrid w:val="0"/>
          <w:kern w:val="28"/>
          <w:sz w:val="28"/>
          <w:szCs w:val="28"/>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21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Тип присоединения теплопотребляющих установок потребителей к тепловым сетям зависит от температурного графика и вида потребления тепловой энергии. Наиболее распространенным типом присоединения потребителей тепловой энергии в Апраксинского сельского поселения является непосредственное присоединение к тепловым сетям системы отопления потребителей.</w:t>
      </w:r>
    </w:p>
    <w:p w:rsidR="009D5785" w:rsidRPr="009D5785" w:rsidRDefault="00350C55" w:rsidP="009D5785">
      <w:pPr>
        <w:ind w:firstLine="567"/>
        <w:jc w:val="center"/>
        <w:rPr>
          <w:rFonts w:ascii="Arial Narrow" w:hAnsi="Arial Narrow"/>
          <w:sz w:val="28"/>
          <w:szCs w:val="28"/>
          <w:highlight w:val="cyan"/>
          <w:lang w:val="en-US"/>
        </w:rPr>
      </w:pPr>
      <w:r w:rsidRPr="009D5785">
        <w:rPr>
          <w:rFonts w:ascii="Arial Narrow" w:hAnsi="Arial Narrow"/>
          <w:noProof/>
          <w:sz w:val="28"/>
          <w:szCs w:val="28"/>
        </w:rPr>
        <w:drawing>
          <wp:inline distT="0" distB="0" distL="0" distR="0">
            <wp:extent cx="4171950" cy="1857375"/>
            <wp:effectExtent l="0" t="0" r="0" b="9525"/>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71950" cy="1857375"/>
                    </a:xfrm>
                    <a:prstGeom prst="rect">
                      <a:avLst/>
                    </a:prstGeom>
                    <a:noFill/>
                    <a:ln>
                      <a:noFill/>
                    </a:ln>
                  </pic:spPr>
                </pic:pic>
              </a:graphicData>
            </a:graphic>
          </wp:inline>
        </w:drawing>
      </w:r>
    </w:p>
    <w:p w:rsidR="009D5785" w:rsidRPr="009D5785" w:rsidRDefault="009D5785" w:rsidP="009D5785">
      <w:pPr>
        <w:numPr>
          <w:ilvl w:val="4"/>
          <w:numId w:val="1"/>
        </w:numPr>
        <w:spacing w:before="120" w:after="240"/>
        <w:ind w:left="1134"/>
        <w:jc w:val="both"/>
        <w:outlineLvl w:val="4"/>
        <w:rPr>
          <w:rFonts w:ascii="Arial Narrow" w:hAnsi="Arial Narrow"/>
          <w:kern w:val="28"/>
          <w:sz w:val="28"/>
          <w:szCs w:val="28"/>
        </w:rPr>
      </w:pPr>
      <w:r w:rsidRPr="009D5785">
        <w:rPr>
          <w:rFonts w:ascii="Arial Narrow" w:hAnsi="Arial Narrow"/>
          <w:kern w:val="28"/>
          <w:sz w:val="28"/>
          <w:szCs w:val="28"/>
        </w:rPr>
        <w:t>Схема непосредственного присоединения к тепловым сетям системы отопления потребителей</w:t>
      </w:r>
    </w:p>
    <w:p w:rsidR="009D5785" w:rsidRPr="009D5785" w:rsidRDefault="009D5785" w:rsidP="009D5785">
      <w:pPr>
        <w:ind w:left="284"/>
        <w:rPr>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0" w:name="_Toc7444910"/>
      <w:r w:rsidRPr="009D5785">
        <w:rPr>
          <w:rFonts w:ascii="Arial Narrow" w:hAnsi="Arial Narrow" w:cs="Arial"/>
          <w:b/>
          <w:bCs/>
          <w:iCs/>
          <w:snapToGrid w:val="0"/>
          <w:kern w:val="28"/>
          <w:sz w:val="28"/>
          <w:szCs w:val="28"/>
        </w:rPr>
        <w:t>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22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коммерческими приборами учета тепловой энергии оснащены бюджетные организации. Многоквартирные дома приборами учета тепловой энергии и теплоносителя не оснащены.</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потребителям подключенным к тепловым сетям источника тепловой энергии оснащенным приборами учета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_Ref7192741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16.9</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перспективе оснащение коммерческими приборами учета тепловой энергии многоквартирных домов от источника в Апраксинском сельском поселении не планируется, т.к. население будет переведено на индивидуальное теплоснабжение.</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21" w:name="_Ref7192741"/>
      <w:r w:rsidRPr="009D5785">
        <w:rPr>
          <w:rFonts w:ascii="Arial Narrow" w:hAnsi="Arial Narrow"/>
          <w:sz w:val="28"/>
          <w:szCs w:val="28"/>
        </w:rPr>
        <w:t>Список потребителей оснащенных приборами учета тепловой энергии</w:t>
      </w:r>
      <w:bookmarkEnd w:id="221"/>
    </w:p>
    <w:tbl>
      <w:tblPr>
        <w:tblW w:w="5900" w:type="dxa"/>
        <w:jc w:val="center"/>
        <w:tblLook w:val="04A0" w:firstRow="1" w:lastRow="0" w:firstColumn="1" w:lastColumn="0" w:noHBand="0" w:noVBand="1"/>
      </w:tblPr>
      <w:tblGrid>
        <w:gridCol w:w="700"/>
        <w:gridCol w:w="5200"/>
      </w:tblGrid>
      <w:tr w:rsidR="009D5785" w:rsidRPr="009D5785" w:rsidTr="009D5785">
        <w:trPr>
          <w:trHeight w:val="48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520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Адрес потребителя оснащенного прибором учета</w:t>
            </w:r>
          </w:p>
        </w:tc>
      </w:tr>
      <w:tr w:rsidR="009D5785" w:rsidRPr="009D5785" w:rsidTr="009D5785">
        <w:trPr>
          <w:trHeight w:val="330"/>
          <w:jc w:val="center"/>
        </w:trPr>
        <w:tc>
          <w:tcPr>
            <w:tcW w:w="5900" w:type="dxa"/>
            <w:gridSpan w:val="2"/>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33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52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r>
      <w:tr w:rsidR="009D5785" w:rsidRPr="009D5785" w:rsidTr="009D5785">
        <w:trPr>
          <w:trHeight w:val="30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52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r>
      <w:tr w:rsidR="009D5785" w:rsidRPr="009D5785" w:rsidTr="009D5785">
        <w:trPr>
          <w:trHeight w:val="33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52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2" w:name="_Toc7444911"/>
      <w:r w:rsidRPr="009D5785">
        <w:rPr>
          <w:rFonts w:ascii="Arial Narrow" w:hAnsi="Arial Narrow" w:cs="Arial"/>
          <w:b/>
          <w:bCs/>
          <w:iCs/>
          <w:snapToGrid w:val="0"/>
          <w:kern w:val="28"/>
          <w:sz w:val="28"/>
          <w:szCs w:val="28"/>
        </w:rPr>
        <w:t>Анализ работы диспетчерских служб теплоснабжающих (теплосетевых) организаций и используемых средств автоматизации, телемеханизации и связи</w:t>
      </w:r>
      <w:bookmarkEnd w:id="22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Производитель коммерческой тепловой энергии в целях ее реализации потребителям имеют собственную диспетчерскую службу, в обязанности которой входит контроль за работой и техническим состоянием оборудования, выявление и организация работы по устранению нештатных и аварийных ситуаций на объектах и инженерных сооружениях, взаимодействие с единой диспетчерской службой администрации Апраксинского сельского поселения и диспетчерскими службами управляющих компаний по вопросам состояния и качества работы внутридомовых систем теплопотребления и параметров теплоносителя на входе в многоквартирные дома.</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Сообщение о возникших нарушениях функционирования системы теплоснабжения передается в эксплуатирующую организацию для вызова аварийной бригады, которая оперативно выезжает на место нештатной ситуации.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Ликвидация аварийных ситуаций на трубопроводах осуществляется персоналом ООО «ИнКомСистемы-Мордовия» в соответствии с внутренними организационно-распорядительными документами.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планировании проведения ремонтных работ на магистральных, распределительных и внутриквартальных тепловых сетях (в случае, если отключение инженерной системы приведет к ограничению доступа потребителями к услугам теплоснабжения) время начала и окончания работ согласуется с управляющими организациями.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3" w:name="_Toc7444912"/>
      <w:r w:rsidRPr="009D5785">
        <w:rPr>
          <w:rFonts w:ascii="Arial Narrow" w:hAnsi="Arial Narrow" w:cs="Arial"/>
          <w:b/>
          <w:bCs/>
          <w:iCs/>
          <w:snapToGrid w:val="0"/>
          <w:kern w:val="28"/>
          <w:sz w:val="28"/>
          <w:szCs w:val="28"/>
        </w:rPr>
        <w:t>Уровень автоматизации и обслуживания центральных тепловых пунктов, насосных станций</w:t>
      </w:r>
      <w:bookmarkEnd w:id="22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Центральные тепловые пункты и насосные станции в зоне деятельности источника тепловой энергии (котельной №9) в Апраксинском сельском поселении отсутствуют.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4" w:name="_Toc7444913"/>
      <w:r w:rsidRPr="009D5785">
        <w:rPr>
          <w:rFonts w:ascii="Arial Narrow" w:hAnsi="Arial Narrow" w:cs="Arial"/>
          <w:b/>
          <w:bCs/>
          <w:iCs/>
          <w:snapToGrid w:val="0"/>
          <w:kern w:val="28"/>
          <w:sz w:val="28"/>
          <w:szCs w:val="28"/>
        </w:rPr>
        <w:t>Сведения о наличии защиты тепловых сетей от превышения давления</w:t>
      </w:r>
      <w:bookmarkEnd w:id="22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Защита тепловых сетей от превышения давления на источнике тепловой энергии не предусмотрена.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5" w:name="_Toc7444914"/>
      <w:r w:rsidRPr="009D5785">
        <w:rPr>
          <w:rFonts w:ascii="Arial Narrow" w:hAnsi="Arial Narrow" w:cs="Arial"/>
          <w:b/>
          <w:bCs/>
          <w:iCs/>
          <w:snapToGrid w:val="0"/>
          <w:kern w:val="28"/>
          <w:sz w:val="28"/>
          <w:szCs w:val="28"/>
        </w:rPr>
        <w:t>Перечень выявленных бесхозяйных тепловых сетей и обоснование выбора организации, уполномоченной на их эксплуатацию</w:t>
      </w:r>
      <w:bookmarkEnd w:id="225"/>
    </w:p>
    <w:p w:rsidR="009D5785" w:rsidRPr="009D5785" w:rsidRDefault="009D5785" w:rsidP="009D5785">
      <w:pPr>
        <w:ind w:firstLine="708"/>
        <w:jc w:val="both"/>
        <w:rPr>
          <w:rFonts w:ascii="Arial Narrow" w:hAnsi="Arial Narrow" w:cs="Arial Narrow"/>
          <w:color w:val="000000"/>
          <w:sz w:val="28"/>
          <w:szCs w:val="28"/>
        </w:rPr>
      </w:pPr>
      <w:r w:rsidRPr="009D5785">
        <w:rPr>
          <w:rFonts w:ascii="Arial Narrow" w:hAnsi="Arial Narrow" w:cs="Arial Narrow"/>
          <w:sz w:val="28"/>
          <w:szCs w:val="28"/>
        </w:rPr>
        <w:t>В соответствии со статьей 15, пункт</w:t>
      </w:r>
      <w:r w:rsidRPr="009D5785">
        <w:rPr>
          <w:rFonts w:ascii="Arial Narrow" w:hAnsi="Arial Narrow" w:cs="Arial Narrow"/>
          <w:color w:val="000000"/>
          <w:sz w:val="28"/>
          <w:szCs w:val="28"/>
        </w:rPr>
        <w:t xml:space="preserve">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rsidR="009D5785" w:rsidRPr="009D5785" w:rsidRDefault="009D5785" w:rsidP="009D5785">
      <w:pPr>
        <w:ind w:firstLine="708"/>
        <w:jc w:val="both"/>
        <w:rPr>
          <w:rFonts w:ascii="Arial Narrow" w:hAnsi="Arial Narrow" w:cs="Arial Narrow"/>
          <w:color w:val="000000"/>
          <w:sz w:val="28"/>
          <w:szCs w:val="28"/>
        </w:rPr>
      </w:pPr>
      <w:r w:rsidRPr="009D5785">
        <w:rPr>
          <w:rFonts w:ascii="Arial Narrow" w:hAnsi="Arial Narrow" w:cs="Arial Narrow"/>
          <w:color w:val="000000"/>
          <w:sz w:val="28"/>
          <w:szCs w:val="28"/>
        </w:rPr>
        <w:t>На момент актуализации схемы теплоснабжения информация о наличии бесхозяйных тепловых сетей предоставлена не была.</w:t>
      </w:r>
    </w:p>
    <w:p w:rsidR="009D5785" w:rsidRPr="009D5785" w:rsidRDefault="009D5785" w:rsidP="009D5785">
      <w:pPr>
        <w:ind w:firstLine="708"/>
        <w:jc w:val="both"/>
        <w:rPr>
          <w:rFonts w:ascii="Arial Narrow" w:hAnsi="Arial Narrow" w:cs="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6" w:name="_Toc7444915"/>
      <w:r w:rsidRPr="009D5785">
        <w:rPr>
          <w:rFonts w:ascii="Arial Narrow" w:hAnsi="Arial Narrow" w:cs="Arial"/>
          <w:b/>
          <w:bCs/>
          <w:iCs/>
          <w:snapToGrid w:val="0"/>
          <w:kern w:val="28"/>
          <w:sz w:val="28"/>
          <w:szCs w:val="28"/>
        </w:rPr>
        <w:t>Данные энергетических характеристик тепловых сетей (при их наличии)</w:t>
      </w:r>
      <w:bookmarkEnd w:id="22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Данные по энергетическим характеристикам тепловых сетей не предоставлены, на момент актуализации схемы теплоснабжения документация по энергетическим характеристикам тепловых сетей находится на стадии разработке.</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7" w:name="_Toc7444916"/>
      <w:r w:rsidRPr="009D5785">
        <w:rPr>
          <w:rFonts w:ascii="Arial Narrow" w:hAnsi="Arial Narrow" w:cs="Arial"/>
          <w:b/>
          <w:bCs/>
          <w:iCs/>
          <w:snapToGrid w:val="0"/>
          <w:kern w:val="28"/>
          <w:sz w:val="28"/>
          <w:szCs w:val="28"/>
        </w:rPr>
        <w:t>Изменения характеристики тепловых сетей и сооружений на них за период, предшествующий актуализации схемы теплоснабжения</w:t>
      </w:r>
      <w:bookmarkEnd w:id="22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За период прошедший с момента разработки схемы теплоснабжения изменений в характеристиках тепловых сетей не произошло.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28" w:name="_Toc7444917"/>
      <w:r w:rsidRPr="009D5785">
        <w:rPr>
          <w:rFonts w:ascii="Arial Narrow" w:hAnsi="Arial Narrow" w:cs="Arial"/>
          <w:b/>
          <w:bCs/>
          <w:iCs/>
          <w:snapToGrid w:val="0"/>
          <w:kern w:val="32"/>
          <w:sz w:val="32"/>
          <w:szCs w:val="32"/>
        </w:rPr>
        <w:t>Зона действия источника тепловой энергии.</w:t>
      </w:r>
      <w:bookmarkEnd w:id="228"/>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9" w:name="_Toc7444918"/>
      <w:r w:rsidRPr="009D5785">
        <w:rPr>
          <w:rFonts w:ascii="Arial Narrow" w:hAnsi="Arial Narrow" w:cs="Arial"/>
          <w:b/>
          <w:bCs/>
          <w:iCs/>
          <w:snapToGrid w:val="0"/>
          <w:kern w:val="28"/>
          <w:sz w:val="28"/>
          <w:szCs w:val="28"/>
        </w:rPr>
        <w:t>Описание существующих зон действия источников тепловой энергии во всех системах теплоснабжения на территории Апраксинского сельского поселения</w:t>
      </w:r>
      <w:bookmarkEnd w:id="22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территории существующей зоны действия системы теплоснабжения источника тепловой энергии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_Ref7192893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16.10</w:t>
      </w:r>
      <w:r w:rsidRPr="009D5785">
        <w:rPr>
          <w:rFonts w:ascii="Arial Narrow" w:hAnsi="Arial Narrow"/>
          <w:sz w:val="28"/>
          <w:szCs w:val="28"/>
        </w:rPr>
        <w:fldChar w:fldCharType="end"/>
      </w:r>
      <w:r w:rsidRPr="009D5785">
        <w:rPr>
          <w:rFonts w:ascii="Arial Narrow" w:hAnsi="Arial Narrow"/>
          <w:sz w:val="28"/>
          <w:szCs w:val="28"/>
        </w:rPr>
        <w:t xml:space="preserve"> и на рисунке ниже.</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0" w:name="_Ref7192893"/>
      <w:r w:rsidRPr="009D5785">
        <w:rPr>
          <w:rFonts w:ascii="Arial Narrow" w:hAnsi="Arial Narrow"/>
          <w:sz w:val="28"/>
          <w:szCs w:val="28"/>
        </w:rPr>
        <w:t>Существующая зона действия источника тепловой энергии</w:t>
      </w:r>
      <w:bookmarkEnd w:id="230"/>
    </w:p>
    <w:tbl>
      <w:tblPr>
        <w:tblW w:w="9644" w:type="dxa"/>
        <w:tblInd w:w="392" w:type="dxa"/>
        <w:tblLook w:val="04A0" w:firstRow="1" w:lastRow="0" w:firstColumn="1" w:lastColumn="0" w:noHBand="0" w:noVBand="1"/>
      </w:tblPr>
      <w:tblGrid>
        <w:gridCol w:w="700"/>
        <w:gridCol w:w="4550"/>
        <w:gridCol w:w="2126"/>
        <w:gridCol w:w="2268"/>
      </w:tblGrid>
      <w:tr w:rsidR="009D5785" w:rsidRPr="009D5785" w:rsidTr="009D5785">
        <w:trPr>
          <w:trHeight w:val="976"/>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55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Зона эксплуатационной ответственности</w:t>
            </w:r>
          </w:p>
        </w:tc>
      </w:tr>
      <w:tr w:rsidR="009D5785" w:rsidRPr="009D5785" w:rsidTr="009D5785">
        <w:trPr>
          <w:trHeight w:val="56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55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12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2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ул. Центральная,</w:t>
            </w:r>
          </w:p>
          <w:p w:rsidR="009D5785" w:rsidRPr="009D5785" w:rsidRDefault="009D5785" w:rsidP="009D5785">
            <w:pPr>
              <w:jc w:val="center"/>
              <w:rPr>
                <w:rFonts w:ascii="Arial Narrow" w:hAnsi="Arial Narrow" w:cs="Arial CYR"/>
              </w:rPr>
            </w:pPr>
            <w:r w:rsidRPr="009D5785">
              <w:rPr>
                <w:rFonts w:ascii="Arial Narrow" w:hAnsi="Arial Narrow" w:cs="Arial CYR"/>
              </w:rPr>
              <w:t>ул. Набережная</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footerReference w:type="even" r:id="rId32"/>
          <w:footerReference w:type="default" r:id="rId33"/>
          <w:pgSz w:w="11906" w:h="16838"/>
          <w:pgMar w:top="1134" w:right="851" w:bottom="1134" w:left="1134" w:header="709" w:footer="709" w:gutter="0"/>
          <w:cols w:space="708"/>
          <w:docGrid w:linePitch="360"/>
        </w:sectPr>
      </w:pPr>
    </w:p>
    <w:p w:rsidR="009D5785" w:rsidRPr="009D5785" w:rsidRDefault="00350C55" w:rsidP="009D5785">
      <w:pPr>
        <w:jc w:val="center"/>
        <w:rPr>
          <w:rFonts w:ascii="Arial Narrow" w:hAnsi="Arial Narrow"/>
          <w:sz w:val="28"/>
          <w:szCs w:val="28"/>
        </w:rPr>
      </w:pPr>
      <w:r w:rsidRPr="009D5785">
        <w:rPr>
          <w:rFonts w:ascii="Arial Narrow" w:hAnsi="Arial Narrow"/>
          <w:noProof/>
          <w:sz w:val="28"/>
          <w:szCs w:val="28"/>
        </w:rPr>
        <w:drawing>
          <wp:inline distT="0" distB="0" distL="0" distR="0">
            <wp:extent cx="9267825" cy="5476875"/>
            <wp:effectExtent l="0" t="0" r="9525" b="9525"/>
            <wp:docPr id="15" name="Рисунок 4" descr="Описание: 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7687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hAnsi="Arial Narrow"/>
          <w:kern w:val="28"/>
          <w:sz w:val="28"/>
          <w:szCs w:val="20"/>
        </w:rPr>
        <w:sectPr w:rsidR="009D5785" w:rsidRPr="009D5785" w:rsidSect="009D5785">
          <w:pgSz w:w="16838" w:h="11906" w:orient="landscape"/>
          <w:pgMar w:top="1276" w:right="1134" w:bottom="851" w:left="993" w:header="709" w:footer="709" w:gutter="0"/>
          <w:cols w:space="708"/>
          <w:docGrid w:linePitch="360"/>
        </w:sectPr>
      </w:pPr>
      <w:r w:rsidRPr="009D5785">
        <w:rPr>
          <w:rFonts w:ascii="Arial Narrow" w:hAnsi="Arial Narrow"/>
          <w:kern w:val="28"/>
          <w:sz w:val="28"/>
          <w:szCs w:val="20"/>
        </w:rPr>
        <w:t>Существующая зона действия системы теплоснабжения и источника тепловой энергии с. Апраксино(Апраксинского сельского поселения).</w:t>
      </w:r>
    </w:p>
    <w:p w:rsidR="009D5785" w:rsidRPr="009D5785" w:rsidRDefault="009D5785" w:rsidP="009D5785">
      <w:pPr>
        <w:rPr>
          <w:sz w:val="6"/>
          <w:szCs w:val="6"/>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1" w:name="_Toc7444919"/>
      <w:r w:rsidRPr="009D5785">
        <w:rPr>
          <w:rFonts w:ascii="Arial Narrow" w:hAnsi="Arial Narrow" w:cs="Arial"/>
          <w:b/>
          <w:bCs/>
          <w:iCs/>
          <w:snapToGrid w:val="0"/>
          <w:kern w:val="28"/>
          <w:sz w:val="28"/>
          <w:szCs w:val="28"/>
        </w:rPr>
        <w:t>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bookmarkEnd w:id="23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источники с комбинированной выработкой тепловой и электрической энергии.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32" w:name="_Toc7444920"/>
      <w:r w:rsidRPr="009D5785">
        <w:rPr>
          <w:rFonts w:ascii="Arial Narrow" w:hAnsi="Arial Narrow" w:cs="Arial"/>
          <w:b/>
          <w:bCs/>
          <w:iCs/>
          <w:snapToGrid w:val="0"/>
          <w:kern w:val="32"/>
          <w:sz w:val="32"/>
          <w:szCs w:val="32"/>
        </w:rPr>
        <w:t>Тепловые нагрузки потребителей тепловой энергии, групп потребителей тепловой энергии в зоне действия источника тепловой энергии.</w:t>
      </w:r>
      <w:bookmarkEnd w:id="232"/>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3" w:name="_Toc7444921"/>
      <w:r w:rsidRPr="009D5785">
        <w:rPr>
          <w:rFonts w:ascii="Arial Narrow" w:hAnsi="Arial Narrow" w:cs="Arial"/>
          <w:b/>
          <w:bCs/>
          <w:iCs/>
          <w:snapToGrid w:val="0"/>
          <w:kern w:val="28"/>
          <w:sz w:val="28"/>
          <w:szCs w:val="28"/>
        </w:rPr>
        <w:t>Описание значений спроса на тепловую мощность в расчетных элементах территориального деления</w:t>
      </w:r>
      <w:bookmarkEnd w:id="23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Расчетное потребление тепловой энергии в расчетных элементах территориального деления,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_Ref7193065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16.11</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4" w:name="_Ref7193065"/>
      <w:r w:rsidRPr="009D5785">
        <w:rPr>
          <w:rFonts w:ascii="Arial Narrow" w:hAnsi="Arial Narrow"/>
          <w:sz w:val="28"/>
          <w:szCs w:val="28"/>
        </w:rPr>
        <w:t>Расчетное потребление тепловой энергии в расчетных элементах территориального деления</w:t>
      </w:r>
      <w:bookmarkEnd w:id="234"/>
    </w:p>
    <w:tbl>
      <w:tblPr>
        <w:tblW w:w="13900" w:type="dxa"/>
        <w:jc w:val="center"/>
        <w:tblLook w:val="04A0" w:firstRow="1" w:lastRow="0" w:firstColumn="1" w:lastColumn="0" w:noHBand="0" w:noVBand="1"/>
      </w:tblPr>
      <w:tblGrid>
        <w:gridCol w:w="700"/>
        <w:gridCol w:w="3160"/>
        <w:gridCol w:w="3020"/>
        <w:gridCol w:w="2300"/>
        <w:gridCol w:w="2360"/>
        <w:gridCol w:w="2360"/>
      </w:tblGrid>
      <w:tr w:rsidR="009D5785" w:rsidRPr="009D5785" w:rsidTr="009D5785">
        <w:trPr>
          <w:trHeight w:val="132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0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Гкал</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на отопление и вентиляцию, Гкал</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на ГВС, Гкал</w:t>
            </w:r>
          </w:p>
        </w:tc>
      </w:tr>
      <w:tr w:rsidR="009D5785" w:rsidRPr="009D5785" w:rsidTr="009D5785">
        <w:trPr>
          <w:trHeight w:val="509"/>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1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2100,355</w:t>
            </w:r>
          </w:p>
        </w:tc>
        <w:tc>
          <w:tcPr>
            <w:tcW w:w="23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2100,355</w:t>
            </w:r>
          </w:p>
        </w:tc>
        <w:tc>
          <w:tcPr>
            <w:tcW w:w="23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фактическом потреблении тепловой энергии в расчетных элементах территориального деления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_Ref7425964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16.12</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_Ref7192670 \r \h  \* MERGEFORMAT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Табл. 16.8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5" w:name="_Ref7425964"/>
      <w:r w:rsidRPr="009D5785">
        <w:rPr>
          <w:rFonts w:ascii="Arial Narrow" w:hAnsi="Arial Narrow"/>
          <w:sz w:val="28"/>
          <w:szCs w:val="28"/>
        </w:rPr>
        <w:t xml:space="preserve">Фактическое </w:t>
      </w:r>
      <w:bookmarkEnd w:id="235"/>
      <w:r w:rsidRPr="009D5785">
        <w:rPr>
          <w:rFonts w:ascii="Arial Narrow" w:hAnsi="Arial Narrow"/>
          <w:sz w:val="28"/>
          <w:szCs w:val="28"/>
        </w:rPr>
        <w:t>потребление тепловой энергии в расчетных элементах территориального деления</w:t>
      </w:r>
    </w:p>
    <w:tbl>
      <w:tblPr>
        <w:tblW w:w="5000" w:type="pct"/>
        <w:jc w:val="center"/>
        <w:tblLook w:val="04A0" w:firstRow="1" w:lastRow="0" w:firstColumn="1" w:lastColumn="0" w:noHBand="0" w:noVBand="1"/>
      </w:tblPr>
      <w:tblGrid>
        <w:gridCol w:w="702"/>
        <w:gridCol w:w="4526"/>
        <w:gridCol w:w="4977"/>
        <w:gridCol w:w="1573"/>
        <w:gridCol w:w="1573"/>
        <w:gridCol w:w="1576"/>
      </w:tblGrid>
      <w:tr w:rsidR="009D5785" w:rsidRPr="009D5785" w:rsidTr="009D5785">
        <w:trPr>
          <w:trHeight w:val="420"/>
          <w:jc w:val="center"/>
        </w:trPr>
        <w:tc>
          <w:tcPr>
            <w:tcW w:w="23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w:t>
            </w:r>
          </w:p>
        </w:tc>
        <w:tc>
          <w:tcPr>
            <w:tcW w:w="1582"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Фактические полезный отпуск тепловой энергии, Гкал</w:t>
            </w:r>
          </w:p>
        </w:tc>
      </w:tr>
      <w:tr w:rsidR="009D5785" w:rsidRPr="009D5785" w:rsidTr="009D5785">
        <w:trPr>
          <w:trHeight w:val="420"/>
          <w:jc w:val="center"/>
        </w:trPr>
        <w:tc>
          <w:tcPr>
            <w:tcW w:w="23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2017</w:t>
            </w:r>
          </w:p>
        </w:tc>
        <w:tc>
          <w:tcPr>
            <w:tcW w:w="528"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rsidTr="009D5785">
        <w:trPr>
          <w:trHeight w:val="411"/>
          <w:jc w:val="center"/>
        </w:trPr>
        <w:tc>
          <w:tcPr>
            <w:tcW w:w="235" w:type="pct"/>
            <w:vMerge w:val="restart"/>
            <w:tcBorders>
              <w:top w:val="single" w:sz="4" w:space="0" w:color="auto"/>
              <w:left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vMerge w:val="restart"/>
            <w:tcBorders>
              <w:top w:val="single" w:sz="4" w:space="0" w:color="auto"/>
              <w:left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249" w:type="pct"/>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Полезный отпуск</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1 999,719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2 034,851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1 843,055  </w:t>
            </w:r>
          </w:p>
        </w:tc>
      </w:tr>
      <w:tr w:rsidR="009D5785" w:rsidRPr="009D5785"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Бюджетные потребители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555,469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587,042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475,414  </w:t>
            </w:r>
          </w:p>
        </w:tc>
      </w:tr>
      <w:tr w:rsidR="009D5785" w:rsidRPr="009D5785"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Население</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1 435,070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1 438,186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1 357,961  </w:t>
            </w:r>
          </w:p>
        </w:tc>
      </w:tr>
      <w:tr w:rsidR="009D5785" w:rsidRPr="009D5785" w:rsidTr="009D5785">
        <w:trPr>
          <w:trHeight w:val="411"/>
          <w:jc w:val="center"/>
        </w:trPr>
        <w:tc>
          <w:tcPr>
            <w:tcW w:w="235" w:type="pct"/>
            <w:vMerge/>
            <w:tcBorders>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p>
        </w:tc>
        <w:tc>
          <w:tcPr>
            <w:tcW w:w="1516" w:type="pct"/>
            <w:vMerge/>
            <w:tcBorders>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Прочие потребители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9,180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9,623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9,680  </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6" w:name="_Toc7444922"/>
      <w:r w:rsidRPr="009D5785">
        <w:rPr>
          <w:rFonts w:ascii="Arial Narrow" w:hAnsi="Arial Narrow" w:cs="Arial"/>
          <w:b/>
          <w:bCs/>
          <w:iCs/>
          <w:snapToGrid w:val="0"/>
          <w:kern w:val="28"/>
          <w:sz w:val="28"/>
          <w:szCs w:val="28"/>
        </w:rPr>
        <w:t>Описание значений расчетных тепловых нагрузок на коллекторах источников тепловой энергии</w:t>
      </w:r>
      <w:bookmarkEnd w:id="23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Присоединенная тепловая энергия в зонах действия источника тепловой энергии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_Ref7193127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16.13</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7" w:name="_Ref7193127"/>
      <w:r w:rsidRPr="009D5785">
        <w:rPr>
          <w:rFonts w:ascii="Arial Narrow" w:hAnsi="Arial Narrow"/>
          <w:sz w:val="28"/>
          <w:szCs w:val="28"/>
        </w:rPr>
        <w:t>Присоединенная тепловая энергия в зонах действия источника тепловой энергии</w:t>
      </w:r>
      <w:bookmarkEnd w:id="237"/>
    </w:p>
    <w:tbl>
      <w:tblPr>
        <w:tblW w:w="13490" w:type="dxa"/>
        <w:tblInd w:w="675" w:type="dxa"/>
        <w:tblLook w:val="04A0" w:firstRow="1" w:lastRow="0" w:firstColumn="1" w:lastColumn="0" w:noHBand="0" w:noVBand="1"/>
      </w:tblPr>
      <w:tblGrid>
        <w:gridCol w:w="698"/>
        <w:gridCol w:w="4522"/>
        <w:gridCol w:w="3002"/>
        <w:gridCol w:w="1772"/>
        <w:gridCol w:w="1834"/>
        <w:gridCol w:w="1662"/>
      </w:tblGrid>
      <w:tr w:rsidR="009D5785" w:rsidRPr="009D5785" w:rsidTr="009D5785">
        <w:trPr>
          <w:trHeight w:val="1042"/>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55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3020" w:type="dxa"/>
            <w:tcBorders>
              <w:top w:val="single" w:sz="4" w:space="0" w:color="auto"/>
              <w:left w:val="nil"/>
              <w:bottom w:val="single" w:sz="4" w:space="0" w:color="auto"/>
              <w:right w:val="nil"/>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Гкал/ч</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Нагрузка отопление и вентиляция, Гкал/ч</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Нагрузка ГВС среднечасовая, Гкал/ч</w:t>
            </w:r>
          </w:p>
        </w:tc>
      </w:tr>
      <w:tr w:rsidR="009D5785" w:rsidRPr="009D5785" w:rsidTr="009D5785">
        <w:trPr>
          <w:trHeight w:val="547"/>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55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7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18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16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8" w:name="_Toc7444923"/>
      <w:r w:rsidRPr="009D5785">
        <w:rPr>
          <w:rFonts w:ascii="Arial Narrow" w:hAnsi="Arial Narrow" w:cs="Arial"/>
          <w:b/>
          <w:bCs/>
          <w:iCs/>
          <w:snapToGrid w:val="0"/>
          <w:kern w:val="28"/>
          <w:sz w:val="28"/>
          <w:szCs w:val="28"/>
        </w:rPr>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23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Индивидуальные квартирные источники тепловой энергии в многоквартирных жилых домах с. Апраксино используются в 92 квартирах, информация по ним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_Ref7428028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16.14</w:t>
      </w:r>
      <w:r w:rsidRPr="009D5785">
        <w:rPr>
          <w:rFonts w:ascii="Arial Narrow" w:hAnsi="Arial Narrow"/>
          <w:sz w:val="28"/>
          <w:szCs w:val="28"/>
        </w:rPr>
        <w:fldChar w:fldCharType="end"/>
      </w:r>
      <w:r w:rsidRPr="009D5785">
        <w:rPr>
          <w:rFonts w:ascii="Arial Narrow" w:hAnsi="Arial Narrow"/>
          <w:sz w:val="28"/>
          <w:szCs w:val="28"/>
        </w:rP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992" w:left="1276"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9" w:name="_Ref7428028"/>
      <w:r w:rsidRPr="009D5785">
        <w:rPr>
          <w:rFonts w:ascii="Arial Narrow" w:hAnsi="Arial Narrow"/>
          <w:sz w:val="28"/>
          <w:szCs w:val="28"/>
        </w:rPr>
        <w:t>Индивидуальное отопление в многоквартирных жилых домах с. Апраксино</w:t>
      </w:r>
      <w:bookmarkEnd w:id="23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5"/>
        <w:gridCol w:w="1500"/>
        <w:gridCol w:w="1731"/>
        <w:gridCol w:w="840"/>
        <w:gridCol w:w="694"/>
        <w:gridCol w:w="2037"/>
        <w:gridCol w:w="1864"/>
        <w:gridCol w:w="1157"/>
        <w:gridCol w:w="1984"/>
        <w:gridCol w:w="2516"/>
      </w:tblGrid>
      <w:tr w:rsidR="009D5785" w:rsidRPr="009D5785" w:rsidTr="009D5785">
        <w:trPr>
          <w:trHeight w:val="346"/>
        </w:trPr>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w:t>
            </w:r>
          </w:p>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п/п</w:t>
            </w:r>
          </w:p>
        </w:tc>
        <w:tc>
          <w:tcPr>
            <w:tcW w:w="1500" w:type="dxa"/>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Населенный пункт</w:t>
            </w:r>
          </w:p>
        </w:tc>
        <w:tc>
          <w:tcPr>
            <w:tcW w:w="1731" w:type="dxa"/>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Наименование улицы</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Номер МКД</w:t>
            </w:r>
          </w:p>
        </w:tc>
        <w:tc>
          <w:tcPr>
            <w:tcW w:w="0" w:type="auto"/>
            <w:gridSpan w:val="3"/>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Количество квартир</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Общая площадь, м²</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в т.ч. с индивидуальным отоплением, м²</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Примечание</w:t>
            </w:r>
          </w:p>
        </w:tc>
      </w:tr>
      <w:tr w:rsidR="009D5785" w:rsidRPr="009D5785" w:rsidTr="009D5785">
        <w:trPr>
          <w:trHeight w:val="346"/>
        </w:trPr>
        <w:tc>
          <w:tcPr>
            <w:tcW w:w="0" w:type="auto"/>
            <w:vMerge/>
            <w:vAlign w:val="center"/>
          </w:tcPr>
          <w:p w:rsidR="009D5785" w:rsidRPr="009D5785" w:rsidRDefault="009D5785" w:rsidP="009D5785">
            <w:pPr>
              <w:jc w:val="center"/>
              <w:rPr>
                <w:rFonts w:ascii="Arial Narrow" w:hAnsi="Arial Narrow"/>
                <w:sz w:val="22"/>
                <w:szCs w:val="22"/>
              </w:rPr>
            </w:pPr>
          </w:p>
        </w:tc>
        <w:tc>
          <w:tcPr>
            <w:tcW w:w="1500" w:type="dxa"/>
            <w:vMerge/>
            <w:vAlign w:val="center"/>
          </w:tcPr>
          <w:p w:rsidR="009D5785" w:rsidRPr="009D5785" w:rsidRDefault="009D5785" w:rsidP="009D5785">
            <w:pPr>
              <w:jc w:val="center"/>
              <w:rPr>
                <w:rFonts w:ascii="Arial Narrow" w:hAnsi="Arial Narrow"/>
                <w:sz w:val="22"/>
                <w:szCs w:val="22"/>
              </w:rPr>
            </w:pPr>
          </w:p>
        </w:tc>
        <w:tc>
          <w:tcPr>
            <w:tcW w:w="1731" w:type="dxa"/>
            <w:vMerge/>
            <w:vAlign w:val="center"/>
          </w:tcPr>
          <w:p w:rsidR="009D5785" w:rsidRPr="009D5785" w:rsidRDefault="009D5785" w:rsidP="009D5785">
            <w:pPr>
              <w:jc w:val="center"/>
              <w:rPr>
                <w:rFonts w:ascii="Arial Narrow" w:hAnsi="Arial Narrow"/>
                <w:sz w:val="22"/>
                <w:szCs w:val="22"/>
              </w:rPr>
            </w:pPr>
          </w:p>
        </w:tc>
        <w:tc>
          <w:tcPr>
            <w:tcW w:w="0" w:type="auto"/>
            <w:vMerge/>
            <w:vAlign w:val="center"/>
          </w:tcPr>
          <w:p w:rsidR="009D5785" w:rsidRPr="009D5785" w:rsidRDefault="009D5785" w:rsidP="009D5785">
            <w:pPr>
              <w:jc w:val="center"/>
              <w:rPr>
                <w:rFonts w:ascii="Arial Narrow" w:hAnsi="Arial Narrow"/>
                <w:sz w:val="22"/>
                <w:szCs w:val="22"/>
              </w:rPr>
            </w:pP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Всего</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централизованным отоплением</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индивидуальным отоплением</w:t>
            </w:r>
          </w:p>
        </w:tc>
        <w:tc>
          <w:tcPr>
            <w:tcW w:w="0" w:type="auto"/>
            <w:vMerge/>
            <w:vAlign w:val="center"/>
          </w:tcPr>
          <w:p w:rsidR="009D5785" w:rsidRPr="009D5785" w:rsidRDefault="009D5785" w:rsidP="009D5785">
            <w:pPr>
              <w:jc w:val="center"/>
              <w:rPr>
                <w:rFonts w:ascii="Arial Narrow" w:hAnsi="Arial Narrow"/>
                <w:sz w:val="22"/>
                <w:szCs w:val="22"/>
              </w:rPr>
            </w:pPr>
          </w:p>
        </w:tc>
        <w:tc>
          <w:tcPr>
            <w:tcW w:w="0" w:type="auto"/>
            <w:vMerge/>
            <w:vAlign w:val="center"/>
          </w:tcPr>
          <w:p w:rsidR="009D5785" w:rsidRPr="009D5785" w:rsidRDefault="009D5785" w:rsidP="009D5785">
            <w:pPr>
              <w:jc w:val="center"/>
              <w:rPr>
                <w:rFonts w:ascii="Arial Narrow" w:hAnsi="Arial Narrow"/>
                <w:sz w:val="22"/>
                <w:szCs w:val="22"/>
              </w:rPr>
            </w:pPr>
          </w:p>
        </w:tc>
        <w:tc>
          <w:tcPr>
            <w:tcW w:w="0" w:type="auto"/>
            <w:vMerge/>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18</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1046,60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306,70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№13 и кв. №22 отрезаны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1779,90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870,90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№2 и кв. №15 отрезаны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1045,20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506,50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 и кв. №7 отрезаны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1783,20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994,30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№12 и кв. №29 отрезаны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1062,30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438,00</w:t>
            </w:r>
          </w:p>
        </w:tc>
        <w:tc>
          <w:tcPr>
            <w:tcW w:w="0" w:type="auto"/>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1773,50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1024,10</w:t>
            </w:r>
          </w:p>
        </w:tc>
        <w:tc>
          <w:tcPr>
            <w:tcW w:w="0" w:type="auto"/>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1058,70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147,80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№7 отрезана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8</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1791,30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645,70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№5 и кв. №26 отрезаны от центрального отопления, индивидуального нет</w:t>
            </w:r>
          </w:p>
        </w:tc>
      </w:tr>
      <w:tr w:rsidR="009D5785" w:rsidRPr="009D5785" w:rsidTr="009D5785">
        <w:trPr>
          <w:trHeight w:val="39"/>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545,00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142,20</w:t>
            </w:r>
          </w:p>
        </w:tc>
        <w:tc>
          <w:tcPr>
            <w:tcW w:w="0" w:type="auto"/>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
        </w:trPr>
        <w:tc>
          <w:tcPr>
            <w:tcW w:w="0" w:type="auto"/>
            <w:gridSpan w:val="4"/>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ИТОГО:</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228</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11885,70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5076,20</w:t>
            </w:r>
          </w:p>
        </w:tc>
        <w:tc>
          <w:tcPr>
            <w:tcW w:w="0" w:type="auto"/>
            <w:vAlign w:val="center"/>
          </w:tcPr>
          <w:p w:rsidR="009D5785" w:rsidRPr="009D5785" w:rsidRDefault="009D5785" w:rsidP="009D5785">
            <w:pPr>
              <w:jc w:val="center"/>
              <w:rPr>
                <w:rFonts w:ascii="Arial Narrow" w:hAnsi="Arial Narrow"/>
                <w:sz w:val="22"/>
                <w:szCs w:val="22"/>
              </w:rPr>
            </w:pP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0" w:name="_Toc7444924"/>
      <w:r w:rsidRPr="009D5785">
        <w:rPr>
          <w:rFonts w:ascii="Arial Narrow" w:hAnsi="Arial Narrow" w:cs="Arial"/>
          <w:b/>
          <w:bCs/>
          <w:iCs/>
          <w:snapToGrid w:val="0"/>
          <w:kern w:val="28"/>
          <w:sz w:val="28"/>
          <w:szCs w:val="28"/>
        </w:rPr>
        <w:t>Описание величины потребления тепловой энергии в расчетных элементах территориального деления за отопительный период и за год в целом</w:t>
      </w:r>
      <w:bookmarkEnd w:id="24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Расчетное потребление тепловой энергии за отопительный период и за год в целом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_Ref7193249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16.15</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41" w:name="_Ref7193249"/>
      <w:r w:rsidRPr="009D5785">
        <w:rPr>
          <w:rFonts w:ascii="Arial Narrow" w:hAnsi="Arial Narrow"/>
          <w:sz w:val="28"/>
          <w:szCs w:val="28"/>
        </w:rPr>
        <w:t>Расчетное потребление тепловой энергии за отопительный период и за год в целом</w:t>
      </w:r>
      <w:bookmarkEnd w:id="241"/>
    </w:p>
    <w:tbl>
      <w:tblPr>
        <w:tblW w:w="9786" w:type="dxa"/>
        <w:tblInd w:w="103" w:type="dxa"/>
        <w:tblLook w:val="04A0" w:firstRow="1" w:lastRow="0" w:firstColumn="1" w:lastColumn="0" w:noHBand="0" w:noVBand="1"/>
      </w:tblPr>
      <w:tblGrid>
        <w:gridCol w:w="700"/>
        <w:gridCol w:w="2991"/>
        <w:gridCol w:w="1815"/>
        <w:gridCol w:w="2300"/>
        <w:gridCol w:w="1980"/>
      </w:tblGrid>
      <w:tr w:rsidR="009D5785" w:rsidRPr="009D5785" w:rsidTr="009D5785">
        <w:trPr>
          <w:trHeight w:val="132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99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815" w:type="dxa"/>
            <w:tcBorders>
              <w:top w:val="single" w:sz="4" w:space="0" w:color="auto"/>
              <w:left w:val="nil"/>
              <w:bottom w:val="single" w:sz="4" w:space="0" w:color="auto"/>
              <w:right w:val="nil"/>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Отпуск тепловой энергии за отопительный период, Гкал</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Годовой отпуск тепловой энергии, Гкал</w:t>
            </w:r>
          </w:p>
        </w:tc>
      </w:tr>
      <w:tr w:rsidR="009D5785" w:rsidRPr="009D5785" w:rsidTr="009D5785">
        <w:trPr>
          <w:trHeight w:val="581"/>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99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81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2968,053</w:t>
            </w:r>
          </w:p>
        </w:tc>
        <w:tc>
          <w:tcPr>
            <w:tcW w:w="19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2968,053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Фактическое потребление тепловой энергии с 2016 г. по 2018 г.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_Ref7428233 \r \h </w:instrText>
      </w:r>
      <w:r w:rsidRPr="009D5785">
        <w:rPr>
          <w:rFonts w:ascii="Arial Narrow" w:hAnsi="Arial Narrow"/>
          <w:sz w:val="28"/>
          <w:szCs w:val="28"/>
        </w:rPr>
        <w:fldChar w:fldCharType="separate"/>
      </w:r>
      <w:r w:rsidR="002F605D">
        <w:rPr>
          <w:rFonts w:ascii="Arial Narrow" w:hAnsi="Arial Narrow"/>
          <w:b/>
          <w:bCs/>
          <w:sz w:val="28"/>
          <w:szCs w:val="28"/>
        </w:rPr>
        <w:t>Ошибка! Источник ссылки не найден.</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Фактическое потребление тепловой энергии (2016-2018 г.г.)</w:t>
      </w:r>
    </w:p>
    <w:tbl>
      <w:tblPr>
        <w:tblW w:w="5000" w:type="pct"/>
        <w:jc w:val="center"/>
        <w:tblLook w:val="04A0" w:firstRow="1" w:lastRow="0" w:firstColumn="1" w:lastColumn="0" w:noHBand="0" w:noVBand="1"/>
      </w:tblPr>
      <w:tblGrid>
        <w:gridCol w:w="485"/>
        <w:gridCol w:w="3027"/>
        <w:gridCol w:w="3330"/>
        <w:gridCol w:w="1051"/>
        <w:gridCol w:w="1051"/>
        <w:gridCol w:w="1051"/>
      </w:tblGrid>
      <w:tr w:rsidR="009D5785" w:rsidRPr="009D5785" w:rsidTr="009D5785">
        <w:trPr>
          <w:trHeight w:val="420"/>
          <w:jc w:val="center"/>
        </w:trPr>
        <w:tc>
          <w:tcPr>
            <w:tcW w:w="23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81"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Отпуск тепловой энергии, Гкал</w:t>
            </w:r>
          </w:p>
        </w:tc>
      </w:tr>
      <w:tr w:rsidR="009D5785" w:rsidRPr="009D5785" w:rsidTr="009D5785">
        <w:trPr>
          <w:trHeight w:val="420"/>
          <w:jc w:val="center"/>
        </w:trPr>
        <w:tc>
          <w:tcPr>
            <w:tcW w:w="236"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2017</w:t>
            </w:r>
          </w:p>
        </w:tc>
        <w:tc>
          <w:tcPr>
            <w:tcW w:w="528"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rsidTr="009D5785">
        <w:trPr>
          <w:trHeight w:val="990"/>
          <w:jc w:val="center"/>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2429,520  </w:t>
            </w:r>
          </w:p>
        </w:tc>
        <w:tc>
          <w:tcPr>
            <w:tcW w:w="52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2406,306  </w:t>
            </w:r>
          </w:p>
        </w:tc>
        <w:tc>
          <w:tcPr>
            <w:tcW w:w="52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2608,155  </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2" w:name="_Toc7444925"/>
      <w:r w:rsidRPr="009D5785">
        <w:rPr>
          <w:rFonts w:ascii="Arial Narrow" w:hAnsi="Arial Narrow" w:cs="Arial"/>
          <w:b/>
          <w:bCs/>
          <w:iCs/>
          <w:snapToGrid w:val="0"/>
          <w:kern w:val="28"/>
          <w:sz w:val="28"/>
          <w:szCs w:val="28"/>
        </w:rPr>
        <w:t>Описание существующих нормативов потребления тепловой энергии для населения на отопление и горячее водоснабжение</w:t>
      </w:r>
      <w:bookmarkEnd w:id="24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 теплопотребления показывает необходимое количество тепловой энергии, Гкал, затрачиваемой на отопление 1 м² общей площади жилого помещения в зависимости от года постройки и этажности многоквартирного жилого дома.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Устанавливаемые в соответствии с Правилами установления и определения нормативов потребления коммунальных услуг нормативы потребления коммунальных услуг применяются при отсутствии приборов учета и предназначены для определения размера платы за коммунальные услуги. Нормативы потребления коммунальных услуг утверждаются уполномоченными органами. При определении нормативов потребления коммунальных услуг учитываются конструктивные и технические параметры многоквартирного дома или жилого дома:</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в отношении холодного и горячего водоснабжения - этажность, износ внутридомовых инженерных коммуникаций и оборудования, вид системы теплоснабжения (открытая, закрытая);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в отношении отопления - материал стен, крыши, объем жилых помещений, площадь ограждающих конструкций и окон, износ внутридомовых инженерных коммуникаций и оборудования.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устанавливаются едиными для многоквартирных домов и жилых домов, имеющих аналогичные конструктивные и технические параметры, а также степень благоустройства. При различиях в конструктивных и технических параметрах, а также степени благоустройства нормативы потребления коммунальных услуг дифференцируются.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потребления коммунальных услуг по отоплению в многоквартирных домах утверждены Решением Саранского городского Совета депутатов №220 от 5 ноября 2002 г. (с изменениями на 29 января 2010 года).</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по отоплению потребителями в многоквартирных домах Республики Мордовия, при отсутствии приборов учета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_Ref3203849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16.17</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rPr>
      </w:pPr>
      <w:bookmarkStart w:id="243" w:name="_Ref3203849"/>
      <w:r w:rsidRPr="009D5785">
        <w:rPr>
          <w:rFonts w:ascii="Arial Narrow" w:hAnsi="Arial Narrow"/>
          <w:sz w:val="28"/>
          <w:szCs w:val="28"/>
        </w:rPr>
        <w:t>Нормативы потребления коммунальных услуг по отоплению потребителями в многоквартирных домах</w:t>
      </w:r>
      <w:bookmarkEnd w:id="243"/>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8"/>
        <w:gridCol w:w="4259"/>
        <w:gridCol w:w="709"/>
        <w:gridCol w:w="2006"/>
        <w:gridCol w:w="1692"/>
      </w:tblGrid>
      <w:tr w:rsidR="009D5785" w:rsidRPr="009D5785" w:rsidTr="009D5785">
        <w:trPr>
          <w:trHeight w:val="549"/>
          <w:tblHeader/>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Этажность</w:t>
            </w:r>
          </w:p>
        </w:tc>
        <w:tc>
          <w:tcPr>
            <w:tcW w:w="4259" w:type="dxa"/>
            <w:vMerge w:val="restart"/>
            <w:vAlign w:val="center"/>
          </w:tcPr>
          <w:p w:rsidR="009D5785" w:rsidRPr="009D5785" w:rsidRDefault="009D5785" w:rsidP="009D5785">
            <w:pPr>
              <w:jc w:val="center"/>
              <w:rPr>
                <w:rFonts w:ascii="Arial Narrow" w:hAnsi="Arial Narrow"/>
              </w:rPr>
            </w:pPr>
            <w:r w:rsidRPr="009D5785">
              <w:rPr>
                <w:rFonts w:ascii="Arial Narrow" w:hAnsi="Arial Narrow"/>
              </w:rPr>
              <w:t>Многоквартирные дома, дифференцированные по виду материала стен</w:t>
            </w:r>
          </w:p>
        </w:tc>
        <w:tc>
          <w:tcPr>
            <w:tcW w:w="4407" w:type="dxa"/>
            <w:gridSpan w:val="3"/>
            <w:vAlign w:val="center"/>
          </w:tcPr>
          <w:p w:rsidR="009D5785" w:rsidRPr="009D5785" w:rsidRDefault="009D5785" w:rsidP="009D5785">
            <w:pPr>
              <w:jc w:val="center"/>
              <w:rPr>
                <w:rFonts w:ascii="Arial Narrow" w:hAnsi="Arial Narrow"/>
              </w:rPr>
            </w:pPr>
            <w:r w:rsidRPr="009D5785">
              <w:rPr>
                <w:rFonts w:ascii="Arial Narrow" w:hAnsi="Arial Narrow"/>
              </w:rPr>
              <w:t>Норматив потребления Гкал./кв.м.</w:t>
            </w:r>
          </w:p>
        </w:tc>
      </w:tr>
      <w:tr w:rsidR="009D5785" w:rsidRPr="009D5785" w:rsidTr="009D5785">
        <w:trPr>
          <w:trHeight w:val="713"/>
          <w:tblHeader/>
          <w:jc w:val="center"/>
        </w:trPr>
        <w:tc>
          <w:tcPr>
            <w:tcW w:w="0" w:type="auto"/>
            <w:vMerge/>
            <w:vAlign w:val="center"/>
          </w:tcPr>
          <w:p w:rsidR="009D5785" w:rsidRPr="009D5785" w:rsidRDefault="009D5785" w:rsidP="009D5785">
            <w:pPr>
              <w:jc w:val="center"/>
              <w:rPr>
                <w:rFonts w:ascii="Arial Narrow" w:hAnsi="Arial Narrow"/>
              </w:rPr>
            </w:pPr>
          </w:p>
        </w:tc>
        <w:tc>
          <w:tcPr>
            <w:tcW w:w="4259" w:type="dxa"/>
            <w:vMerge/>
            <w:vAlign w:val="center"/>
          </w:tcPr>
          <w:p w:rsidR="009D5785" w:rsidRPr="009D5785" w:rsidRDefault="009D5785" w:rsidP="009D5785">
            <w:pPr>
              <w:jc w:val="center"/>
              <w:rPr>
                <w:rFonts w:ascii="Arial Narrow" w:hAnsi="Arial Narrow"/>
              </w:rPr>
            </w:pP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в год</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при ежемесячном взимании платы за отопление</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при посезонной оплате за отопление</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1</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деревянные (сборно-щитовые, шлакоблочные)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0,242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0,0202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0,0346</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0,267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0,0223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0,0381</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0,232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0,0193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0,0331</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2</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деревянные (сборно-щитовые, шлакоблочные)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0,24</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0,0343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каркасно-засыпные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0,245</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0,0204</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0,035</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0,265</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0,0221</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0,0379</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керамзито-бетонные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0,254</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0,0212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0,0363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бетонно-блочные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0,247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0,0206</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0,0353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0,232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0,0193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0,0331</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3</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0,198</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0,0165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0,0283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0,195</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0,0163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0,0279</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4</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0,198</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0,0165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0,0283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0,195</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0,0163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0,0279</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5</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0,0148</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0,0252</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0,174</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0,0249</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сборный железобетон</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0,0246</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6</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0,173</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0,0144</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0,0247</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0,169</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0,0141</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0,0241</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7</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0,0246</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0,168</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8</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0,171</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0,143</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0,0244</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0,168</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9</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10</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0,165</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0,0138</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0,0236</w:t>
            </w:r>
          </w:p>
        </w:tc>
      </w:tr>
      <w:tr w:rsidR="009D5785" w:rsidRPr="009D5785" w:rsidTr="009D5785">
        <w:trPr>
          <w:trHeight w:val="338"/>
          <w:jc w:val="center"/>
        </w:trPr>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11</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rsidTr="009D5785">
        <w:trPr>
          <w:trHeight w:val="338"/>
          <w:jc w:val="center"/>
        </w:trPr>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12</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rsidTr="009D5785">
        <w:trPr>
          <w:trHeight w:val="338"/>
          <w:jc w:val="center"/>
        </w:trPr>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13</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rsidTr="009D5785">
        <w:trPr>
          <w:trHeight w:val="338"/>
          <w:jc w:val="center"/>
        </w:trPr>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14</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rsidTr="009D5785">
        <w:trPr>
          <w:trHeight w:val="338"/>
          <w:jc w:val="cent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16</w:t>
            </w: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монолитные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0,0231</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0,0231</w:t>
            </w:r>
          </w:p>
        </w:tc>
      </w:tr>
      <w:tr w:rsidR="009D5785" w:rsidRPr="009D5785" w:rsidTr="009D5785">
        <w:trPr>
          <w:trHeight w:val="338"/>
          <w:jc w:val="center"/>
        </w:trPr>
        <w:tc>
          <w:tcPr>
            <w:tcW w:w="0" w:type="auto"/>
            <w:vMerge/>
            <w:vAlign w:val="center"/>
          </w:tcPr>
          <w:p w:rsidR="009D5785" w:rsidRPr="009D5785" w:rsidRDefault="009D5785" w:rsidP="009D5785">
            <w:pPr>
              <w:jc w:val="center"/>
              <w:rPr>
                <w:rFonts w:ascii="Arial Narrow" w:hAnsi="Arial Narrow"/>
              </w:rPr>
            </w:pPr>
          </w:p>
        </w:tc>
        <w:tc>
          <w:tcPr>
            <w:tcW w:w="4259" w:type="dxa"/>
            <w:vAlign w:val="center"/>
          </w:tcPr>
          <w:p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rsidR="009D5785" w:rsidRPr="009D5785" w:rsidRDefault="009D5785" w:rsidP="009D5785">
            <w:pPr>
              <w:jc w:val="center"/>
              <w:rPr>
                <w:rFonts w:ascii="Arial Narrow" w:hAnsi="Arial Narrow"/>
              </w:rPr>
            </w:pPr>
            <w:r w:rsidRPr="009D5785">
              <w:rPr>
                <w:rFonts w:ascii="Arial Narrow" w:hAnsi="Arial Narrow"/>
              </w:rPr>
              <w:t>0,0231</w:t>
            </w:r>
          </w:p>
        </w:tc>
      </w:tr>
    </w:tbl>
    <w:p w:rsidR="009D5785" w:rsidRPr="009D5785" w:rsidRDefault="009D5785" w:rsidP="009D5785">
      <w:pPr>
        <w:ind w:firstLine="567"/>
        <w:jc w:val="both"/>
        <w:rPr>
          <w:rFonts w:ascii="Arial Narrow" w:hAnsi="Arial Narrow"/>
          <w:sz w:val="28"/>
          <w:szCs w:val="28"/>
          <w:highlight w:val="red"/>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по холодному и горячему водоснабжения, водоотведению в жилых помещениях для населения, проживающего в многоквартирных домах и жилых домах на территории Республики Мордовия в соответствии с приказом Министерства энергетики и тарифной политики Республики Мордовия от 18 сентября 2012 года № 80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_Ref3203870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highlight w:val="red"/>
        </w:rPr>
        <w:sectPr w:rsidR="009D5785" w:rsidRPr="009D5785" w:rsidSect="009D5785">
          <w:pgSz w:w="11906" w:h="16838"/>
          <w:pgMar w:top="1134" w:right="851" w:bottom="993" w:left="1276" w:header="709" w:footer="709" w:gutter="0"/>
          <w:cols w:space="708"/>
          <w:docGrid w:linePitch="360"/>
        </w:sectPr>
      </w:pPr>
      <w:bookmarkStart w:id="244" w:name="_Ref527123727"/>
    </w:p>
    <w:p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rPr>
      </w:pPr>
      <w:bookmarkStart w:id="245" w:name="_Ref3203870"/>
      <w:r w:rsidRPr="009D5785">
        <w:rPr>
          <w:rFonts w:ascii="Arial Narrow" w:hAnsi="Arial Narrow"/>
          <w:sz w:val="28"/>
          <w:szCs w:val="28"/>
        </w:rPr>
        <w:t>Нормативы потребления коммунальных услуг по холодному и горячему водоснабжения, водоотведению многоквартирных домах и жилых домах при отсутствии приборов учета</w:t>
      </w:r>
      <w:bookmarkEnd w:id="244"/>
      <w:bookmarkEnd w:id="245"/>
    </w:p>
    <w:tbl>
      <w:tblPr>
        <w:tblW w:w="15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9283"/>
        <w:gridCol w:w="1836"/>
        <w:gridCol w:w="1872"/>
        <w:gridCol w:w="1497"/>
      </w:tblGrid>
      <w:tr w:rsidR="009D5785" w:rsidRPr="009D5785" w:rsidTr="009D5785">
        <w:trPr>
          <w:trHeight w:val="113"/>
          <w:tblHeader/>
        </w:trPr>
        <w:tc>
          <w:tcPr>
            <w:tcW w:w="0" w:type="auto"/>
            <w:vMerge w:val="restart"/>
            <w:vAlign w:val="center"/>
          </w:tcPr>
          <w:p w:rsidR="009D5785" w:rsidRPr="009D5785" w:rsidRDefault="009D5785" w:rsidP="009D5785">
            <w:pPr>
              <w:jc w:val="center"/>
              <w:rPr>
                <w:rFonts w:ascii="Arial Narrow" w:hAnsi="Arial Narrow"/>
              </w:rPr>
            </w:pPr>
            <w:r w:rsidRPr="009D5785">
              <w:rPr>
                <w:rFonts w:ascii="Arial Narrow" w:hAnsi="Arial Narrow"/>
              </w:rPr>
              <w:t>№№</w:t>
            </w:r>
          </w:p>
          <w:p w:rsidR="009D5785" w:rsidRPr="009D5785" w:rsidRDefault="009D5785" w:rsidP="009D5785">
            <w:pPr>
              <w:jc w:val="center"/>
              <w:rPr>
                <w:rFonts w:ascii="Arial Narrow" w:hAnsi="Arial Narrow"/>
              </w:rPr>
            </w:pPr>
            <w:r w:rsidRPr="009D5785">
              <w:rPr>
                <w:rFonts w:ascii="Arial Narrow" w:hAnsi="Arial Narrow"/>
              </w:rPr>
              <w:t>п/п</w:t>
            </w:r>
          </w:p>
        </w:tc>
        <w:tc>
          <w:tcPr>
            <w:tcW w:w="9283" w:type="dxa"/>
            <w:vMerge w:val="restart"/>
            <w:vAlign w:val="center"/>
          </w:tcPr>
          <w:p w:rsidR="009D5785" w:rsidRPr="009D5785" w:rsidRDefault="009D5785" w:rsidP="009D5785">
            <w:pPr>
              <w:jc w:val="center"/>
              <w:rPr>
                <w:rFonts w:ascii="Arial Narrow" w:hAnsi="Arial Narrow"/>
              </w:rPr>
            </w:pPr>
            <w:r w:rsidRPr="009D5785">
              <w:rPr>
                <w:rFonts w:ascii="Arial Narrow" w:hAnsi="Arial Narrow"/>
              </w:rPr>
              <w:t>Описание степени благоустройства многоквартирного дома или жилого дома</w:t>
            </w:r>
          </w:p>
        </w:tc>
        <w:tc>
          <w:tcPr>
            <w:tcW w:w="0" w:type="auto"/>
            <w:gridSpan w:val="3"/>
            <w:vAlign w:val="center"/>
          </w:tcPr>
          <w:p w:rsidR="009D5785" w:rsidRPr="009D5785" w:rsidRDefault="009D5785" w:rsidP="009D5785">
            <w:pPr>
              <w:jc w:val="center"/>
              <w:rPr>
                <w:rFonts w:ascii="Arial Narrow" w:hAnsi="Arial Narrow"/>
              </w:rPr>
            </w:pPr>
            <w:r w:rsidRPr="009D5785">
              <w:rPr>
                <w:rFonts w:ascii="Arial Narrow" w:hAnsi="Arial Narrow"/>
              </w:rPr>
              <w:t>Норматив потребления коммунальной услуги:</w:t>
            </w:r>
          </w:p>
        </w:tc>
      </w:tr>
      <w:tr w:rsidR="009D5785" w:rsidRPr="009D5785" w:rsidTr="009D5785">
        <w:trPr>
          <w:trHeight w:val="260"/>
          <w:tblHeader/>
        </w:trPr>
        <w:tc>
          <w:tcPr>
            <w:tcW w:w="0" w:type="auto"/>
            <w:vMerge/>
            <w:vAlign w:val="center"/>
          </w:tcPr>
          <w:p w:rsidR="009D5785" w:rsidRPr="009D5785" w:rsidRDefault="009D5785" w:rsidP="009D5785">
            <w:pPr>
              <w:jc w:val="center"/>
              <w:rPr>
                <w:rFonts w:ascii="Arial Narrow" w:hAnsi="Arial Narrow"/>
              </w:rPr>
            </w:pPr>
          </w:p>
        </w:tc>
        <w:tc>
          <w:tcPr>
            <w:tcW w:w="9283" w:type="dxa"/>
            <w:vMerge/>
            <w:vAlign w:val="center"/>
          </w:tcPr>
          <w:p w:rsidR="009D5785" w:rsidRPr="009D5785" w:rsidRDefault="009D5785" w:rsidP="009D5785">
            <w:pPr>
              <w:jc w:val="center"/>
              <w:rPr>
                <w:rFonts w:ascii="Arial Narrow" w:hAnsi="Arial Narrow"/>
              </w:rPr>
            </w:pPr>
          </w:p>
        </w:tc>
        <w:tc>
          <w:tcPr>
            <w:tcW w:w="0" w:type="auto"/>
            <w:gridSpan w:val="3"/>
            <w:vAlign w:val="center"/>
          </w:tcPr>
          <w:p w:rsidR="009D5785" w:rsidRPr="009D5785" w:rsidRDefault="009D5785" w:rsidP="009D5785">
            <w:pPr>
              <w:jc w:val="center"/>
              <w:rPr>
                <w:rFonts w:ascii="Arial Narrow" w:hAnsi="Arial Narrow"/>
              </w:rPr>
            </w:pPr>
            <w:r w:rsidRPr="009D5785">
              <w:rPr>
                <w:rFonts w:ascii="Arial Narrow" w:hAnsi="Arial Narrow"/>
              </w:rPr>
              <w:t>в жилых помещениях, куб. метров на 1 человека в месяц</w:t>
            </w:r>
          </w:p>
        </w:tc>
      </w:tr>
      <w:tr w:rsidR="009D5785" w:rsidRPr="009D5785" w:rsidTr="009D5785">
        <w:trPr>
          <w:trHeight w:val="579"/>
        </w:trPr>
        <w:tc>
          <w:tcPr>
            <w:tcW w:w="0" w:type="auto"/>
            <w:vMerge/>
            <w:vAlign w:val="center"/>
          </w:tcPr>
          <w:p w:rsidR="009D5785" w:rsidRPr="009D5785" w:rsidRDefault="009D5785" w:rsidP="009D5785">
            <w:pPr>
              <w:autoSpaceDE w:val="0"/>
              <w:autoSpaceDN w:val="0"/>
              <w:adjustRightInd w:val="0"/>
              <w:spacing w:after="60"/>
              <w:jc w:val="center"/>
              <w:rPr>
                <w:rFonts w:ascii="Arial Narrow" w:hAnsi="Arial Narrow"/>
                <w:color w:val="000000"/>
              </w:rPr>
            </w:pPr>
          </w:p>
        </w:tc>
        <w:tc>
          <w:tcPr>
            <w:tcW w:w="9283" w:type="dxa"/>
            <w:vMerge/>
            <w:vAlign w:val="center"/>
          </w:tcPr>
          <w:p w:rsidR="009D5785" w:rsidRPr="009D5785" w:rsidRDefault="009D5785" w:rsidP="009D5785">
            <w:pPr>
              <w:jc w:val="center"/>
              <w:rPr>
                <w:rFonts w:ascii="Arial Narrow" w:hAnsi="Arial Narrow"/>
              </w:rPr>
            </w:pP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Горячее водоснабжение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Холодное водоснабжение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Отведение сточных вод</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w:t>
            </w:r>
          </w:p>
        </w:tc>
        <w:tc>
          <w:tcPr>
            <w:tcW w:w="14502" w:type="dxa"/>
            <w:gridSpan w:val="4"/>
            <w:vAlign w:val="center"/>
          </w:tcPr>
          <w:p w:rsidR="009D5785" w:rsidRPr="009D5785" w:rsidRDefault="009D5785" w:rsidP="009D5785">
            <w:pPr>
              <w:jc w:val="center"/>
              <w:rPr>
                <w:rFonts w:ascii="Arial Narrow" w:hAnsi="Arial Narrow"/>
              </w:rPr>
            </w:pPr>
            <w:r w:rsidRPr="009D5785">
              <w:rPr>
                <w:rFonts w:ascii="Arial Narrow" w:hAnsi="Arial Narrow"/>
              </w:rPr>
              <w:t>Многоквартирные дома и жилые дома при наличии централизованного холодного и горячего водоснабжения, канализации:</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1.1.</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полным набором сантехнического оборудования (мойка кухонная, раковина, туалет, ванна и душ);</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1.2.</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туалетом, ванной;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2,44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3,85</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6,29</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туалетом, душевыми кабинами;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без ванн и душа.</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1,46</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4,50</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w:t>
            </w:r>
          </w:p>
        </w:tc>
        <w:tc>
          <w:tcPr>
            <w:tcW w:w="14502" w:type="dxa"/>
            <w:gridSpan w:val="4"/>
            <w:vAlign w:val="center"/>
          </w:tcPr>
          <w:p w:rsidR="009D5785" w:rsidRPr="009D5785" w:rsidRDefault="009D5785" w:rsidP="009D5785">
            <w:pPr>
              <w:jc w:val="cente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при наличии централизованного холодного и горячего водоснабжения и канализации:</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2.1.</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душем, без кухни на этаже;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1,70</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1,95</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3,65</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2.2.</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душем, с кухней на этаже;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2,80</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2,68</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5,48</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ванной без душа;</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2,22</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6,99</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ванной и душем, с кухнями в секции;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2.5.</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не оборудованные ванной и душем, с кухнями в секции.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2,04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2,71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4,75</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при наличии централизованного холодного водоснабжения и канализации.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2,74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2,74</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Многоквартирные дома и жилые дома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туалет, ванна и (или) душ).</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6,99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6,99</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w:t>
            </w:r>
          </w:p>
        </w:tc>
        <w:tc>
          <w:tcPr>
            <w:tcW w:w="14502" w:type="dxa"/>
            <w:gridSpan w:val="4"/>
            <w:vAlign w:val="center"/>
          </w:tcPr>
          <w:p w:rsidR="009D5785" w:rsidRPr="009D5785" w:rsidRDefault="009D5785" w:rsidP="009D5785">
            <w:pPr>
              <w:jc w:val="center"/>
              <w:rPr>
                <w:rFonts w:ascii="Arial Narrow" w:hAnsi="Arial Narrow"/>
              </w:rPr>
            </w:pPr>
            <w:r w:rsidRPr="009D5785">
              <w:rPr>
                <w:rFonts w:ascii="Arial Narrow" w:hAnsi="Arial Narrow"/>
              </w:rPr>
              <w:t>Многоквартирные дома и жилые дома неблагоустроенные:</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обеспечением из водоразборных колонок;</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1,22</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5.2.</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раковиной, не канализованные;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2,43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раковиной и (или) кухонной мойкой, без ванн;</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3,65</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ванной, раковиной и (или) мойкой кухонной;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5,17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5.5.</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ванной, раковиной и (или) мойкой кухонной, туалетом;</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6,39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5.6.</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без водонагревателя, ванной, туалетом, раковиной и (или) кухонной мойкой;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5.7.</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туалетом, раковиной и (или) кухонной мойкой, без ванн;</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3,65</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3,65</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5.8.</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 туалетом, раковиной и (или) мойкой кухонной;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5,47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5.9.</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раковиной и (или) мойкой кухонной, туалетом, без ванн;</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4,51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5.10.</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газовой колонкой или быстродействующими электрическими водонагревателями (накопительные и проточные), раковиной и (или) мойкой кухонной, туалетом, без ванн;</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4,51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4,51</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5.11.</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местными нагревательными приборами на твердом топливе, оборудованные ванной, туалетом, раковиной и (или) мойкой кухонной;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5,47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5,47</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5.12.</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без водонагревателя, оборудованные ванной, раковиной и (или) кухонной мойкой;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3,18</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3,18</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без водонагревателя, с ванной, туалетом, раковиной и (или) кухонной мойкой;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4,74</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раковиной;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2,81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2,81</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5.15.</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раковиной;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2,81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5.16.</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быстродействующим электрическим водонагревателем (накопительные и проточные), канализацией, туалетом, раковиной и (или) мойкой кухонной;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3,77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3,77</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5.17.</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быстродействующим электрическим водонагревателем (накопительные и проточные), туалетом, раковиной и (или) мойкой кухонной;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3,77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5.18.</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с быстродействующим электрическим водонагревателем (накопительные и проточные), раковиной, не канализованные;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2,58</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5.19.</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без водонагревателя, оборудованные ванной, раковиной и (или) кухонной мойкой.</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3,18</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6</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Многоквартирные дома с централизованной системой холодного водоснабжения, канализацией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 (при отсутствии централизованного горячего водоснабжения) и полным набором сантехнического оборудования: мойка кухонная, раковина, туалет, ванна и (или) душ</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7</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Многоквартирные дома с централизованной системой холодного водоснабжения, выгребной ямой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 и полным набором сантехнического оборудования (мойка, раковина, ванна и (или) душ).</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w:t>
            </w:r>
          </w:p>
        </w:tc>
        <w:tc>
          <w:tcPr>
            <w:tcW w:w="14502" w:type="dxa"/>
            <w:gridSpan w:val="4"/>
            <w:vAlign w:val="center"/>
          </w:tcPr>
          <w:p w:rsidR="009D5785" w:rsidRPr="009D5785" w:rsidRDefault="009D5785" w:rsidP="009D5785">
            <w:pPr>
              <w:jc w:val="cente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с централизованной системой холодного водоснабжения, канализацией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8.1.</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не оборудованные ванной и (или) душем, с кухнями и туалетом в секции;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2,04</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2,71</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4,75</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8.2.</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ванной и (или) душем, мойкой кухонной, туалетом;</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8.3.</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ванной и (или) душем, кухня и туалет на этаже;</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2,80</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2,68</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5,48</w:t>
            </w:r>
          </w:p>
        </w:tc>
      </w:tr>
      <w:tr w:rsidR="009D5785" w:rsidRPr="009D5785" w:rsidTr="009D5785">
        <w:trPr>
          <w:trHeight w:val="283"/>
        </w:trPr>
        <w:tc>
          <w:tcPr>
            <w:tcW w:w="0" w:type="auto"/>
            <w:vAlign w:val="center"/>
          </w:tcPr>
          <w:p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8.4.</w:t>
            </w:r>
          </w:p>
        </w:tc>
        <w:tc>
          <w:tcPr>
            <w:tcW w:w="9283" w:type="dxa"/>
            <w:vAlign w:val="center"/>
          </w:tcPr>
          <w:p w:rsidR="009D5785" w:rsidRPr="009D5785" w:rsidRDefault="009D5785" w:rsidP="009D5785">
            <w:pPr>
              <w:rPr>
                <w:rFonts w:ascii="Arial Narrow" w:hAnsi="Arial Narrow"/>
              </w:rPr>
            </w:pPr>
            <w:r w:rsidRPr="009D5785">
              <w:rPr>
                <w:rFonts w:ascii="Arial Narrow" w:hAnsi="Arial Narrow"/>
              </w:rPr>
              <w:t>- оборудованные ванной и (или) душем, кухонной раковиной и туалетом в секции.</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2,22</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4,77</w:t>
            </w:r>
          </w:p>
        </w:tc>
        <w:tc>
          <w:tcPr>
            <w:tcW w:w="0" w:type="auto"/>
            <w:vAlign w:val="center"/>
          </w:tcPr>
          <w:p w:rsidR="009D5785" w:rsidRPr="009D5785" w:rsidRDefault="009D5785" w:rsidP="009D5785">
            <w:pPr>
              <w:jc w:val="center"/>
              <w:rPr>
                <w:rFonts w:ascii="Arial Narrow" w:hAnsi="Arial Narrow"/>
              </w:rPr>
            </w:pPr>
            <w:r w:rsidRPr="009D5785">
              <w:rPr>
                <w:rFonts w:ascii="Arial Narrow" w:hAnsi="Arial Narrow"/>
              </w:rPr>
              <w:t>6,99</w:t>
            </w:r>
          </w:p>
        </w:tc>
      </w:tr>
    </w:tbl>
    <w:p w:rsidR="009D5785" w:rsidRPr="009D5785" w:rsidRDefault="009D5785" w:rsidP="009D5785">
      <w:pPr>
        <w:ind w:firstLine="567"/>
        <w:jc w:val="both"/>
        <w:rPr>
          <w:rFonts w:ascii="Arial Narrow" w:hAnsi="Arial Narrow"/>
          <w:sz w:val="28"/>
          <w:szCs w:val="28"/>
        </w:rPr>
      </w:pPr>
      <w:bookmarkStart w:id="246" w:name="_Ref527123735"/>
    </w:p>
    <w:p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highlight w:val="red"/>
        </w:rPr>
        <w:sectPr w:rsidR="009D5785" w:rsidRPr="009D5785" w:rsidSect="009D5785">
          <w:pgSz w:w="16838" w:h="11906" w:orient="landscape"/>
          <w:pgMar w:top="1276" w:right="1134" w:bottom="851" w:left="992"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7" w:name="_Toc7444926"/>
      <w:bookmarkEnd w:id="246"/>
      <w:r w:rsidRPr="009D5785">
        <w:rPr>
          <w:rFonts w:ascii="Arial Narrow" w:hAnsi="Arial Narrow" w:cs="Arial"/>
          <w:b/>
          <w:bCs/>
          <w:iCs/>
          <w:snapToGrid w:val="0"/>
          <w:kern w:val="28"/>
          <w:sz w:val="28"/>
          <w:szCs w:val="28"/>
        </w:rPr>
        <w:t>Описание значений тепловых нагрузок, указанных в договорах теплоснабжения</w:t>
      </w:r>
      <w:bookmarkEnd w:id="24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Тепловая энергия, поставляемая на основании заключенных договоров о теплоснабжении, используется потребителями на нужды отопления, горячее водоснабжение от котельной №9 не осуществляется.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Графическое соотношение расходов тепловой энергии представлено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_Ref7193427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ind w:firstLine="567"/>
        <w:jc w:val="both"/>
        <w:rPr>
          <w:rFonts w:ascii="Arial Narrow" w:hAnsi="Arial Narrow"/>
          <w:sz w:val="28"/>
          <w:szCs w:val="28"/>
        </w:rPr>
      </w:pPr>
    </w:p>
    <w:p w:rsidR="009D5785" w:rsidRPr="009D5785" w:rsidRDefault="00350C55" w:rsidP="009D5785">
      <w:pPr>
        <w:jc w:val="center"/>
        <w:rPr>
          <w:rFonts w:ascii="Arial Narrow" w:hAnsi="Arial Narrow"/>
          <w:sz w:val="28"/>
          <w:szCs w:val="28"/>
        </w:rPr>
      </w:pPr>
      <w:r w:rsidRPr="009D5785">
        <w:rPr>
          <w:rFonts w:ascii="Arial Narrow" w:hAnsi="Arial Narrow"/>
          <w:noProof/>
          <w:sz w:val="28"/>
          <w:szCs w:val="28"/>
        </w:rPr>
        <w:drawing>
          <wp:inline distT="0" distB="0" distL="0" distR="0">
            <wp:extent cx="6210300" cy="7219950"/>
            <wp:effectExtent l="0" t="0" r="0" b="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10300" cy="7219950"/>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hAnsi="Arial Narrow"/>
          <w:kern w:val="28"/>
          <w:sz w:val="28"/>
          <w:szCs w:val="28"/>
        </w:rPr>
      </w:pPr>
      <w:bookmarkStart w:id="248" w:name="_Ref7193427"/>
      <w:r w:rsidRPr="009D5785">
        <w:rPr>
          <w:rFonts w:ascii="Arial Narrow" w:hAnsi="Arial Narrow"/>
          <w:kern w:val="28"/>
          <w:sz w:val="28"/>
          <w:szCs w:val="28"/>
        </w:rPr>
        <w:t>Соотношение подключенных нагрузок на нужды отопления.</w:t>
      </w:r>
      <w:bookmarkEnd w:id="248"/>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9" w:name="_Toc7444927"/>
      <w:r w:rsidRPr="009D5785">
        <w:rPr>
          <w:rFonts w:ascii="Arial Narrow" w:hAnsi="Arial Narrow" w:cs="Arial"/>
          <w:b/>
          <w:bCs/>
          <w:iCs/>
          <w:snapToGrid w:val="0"/>
          <w:kern w:val="28"/>
          <w:sz w:val="28"/>
          <w:szCs w:val="28"/>
        </w:rPr>
        <w:t>Описание сравнения величины договорной и расчетной тепловой нагрузки по зоне действия каждого источника тепловой энергии</w:t>
      </w:r>
      <w:bookmarkEnd w:id="24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Договорные тепловые нагрузки, заключенные между теплоснабжающей организацией и потребителями рассчитанные на основании действующих нормативов потребления.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договорных величин выполнен на основании формул, в которых происходит умножение фактической величины потребления (объема здания, площади помещения, количества проживающих, и т.д.) на утвержденные нормативные значения непосредственно для каждого потребителя.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Для сравнения расчетной тепловой нагрузки по зоне действия источника тепловой энергии – котельной №9, принимаем за расчетную тепловую нагрузку - фактически потребленную тепловую энергию Потребителями от источника отнесенную к единице времени, с учетом фактических температур наружного воздуха.</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Фактический отпуск тепла Потребителям от источника тепловой энергии ООО«ИнКомСистемы-Мордовия» Апраксинского сельского поселения за 2018-2019 гг составляет 2608,155 Гкал.</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Средняя температура наружного за отопительный период равна -3,6 °С. Суммарная договорная тепловая нагрузка на отопление и вентиляцию составляет 0,887142 Гкал/ч. Продолжительность отопительного сезона 209 дней.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Расчетный отпуск тепла от источника тепловой энергии Общество с ограниченной ответственностью «ИнКомСистемы-Мордовия» составит:</w:t>
      </w:r>
    </w:p>
    <w:p w:rsidR="009D5785" w:rsidRPr="009D5785" w:rsidRDefault="009D5785" w:rsidP="009D5785">
      <w:pPr>
        <w:jc w:val="center"/>
        <w:rPr>
          <w:rFonts w:ascii="Arial Narrow" w:hAnsi="Arial Narrow"/>
          <w:sz w:val="28"/>
          <w:szCs w:val="28"/>
        </w:rPr>
      </w:pPr>
      <w:r w:rsidRPr="009D5785">
        <w:rPr>
          <w:rFonts w:ascii="Arial Narrow" w:hAnsi="Arial Narrow"/>
          <w:sz w:val="28"/>
          <w:szCs w:val="28"/>
        </w:rPr>
        <w:t>Q расч=0,887142*209*24*(20-(-3,6))/(20-(-30)=2968,05 Гкал.</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за отопительный период 2018-2019 гг. разница между расчетным значением отпуска тепловой энергии, основанного на договорных нагрузках, и фактического отпуска составила -359,9 Гкал.</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Для более детального сравнения величин тепловой нагрузки необходимо сравнение расчетных значений и фактического потребления по каждому потребителю.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numPr>
          <w:ilvl w:val="1"/>
          <w:numId w:val="1"/>
        </w:numPr>
        <w:shd w:val="clear" w:color="auto" w:fill="FFFFFF"/>
        <w:spacing w:before="60" w:after="240"/>
        <w:jc w:val="center"/>
        <w:outlineLvl w:val="1"/>
        <w:rPr>
          <w:rFonts w:ascii="Arial Narrow" w:hAnsi="Arial Narrow" w:cs="Arial"/>
          <w:b/>
          <w:bCs/>
          <w:iCs/>
          <w:snapToGrid w:val="0"/>
          <w:kern w:val="32"/>
          <w:sz w:val="32"/>
          <w:szCs w:val="32"/>
        </w:rPr>
      </w:pPr>
      <w:bookmarkStart w:id="250" w:name="_Toc7444928"/>
      <w:r w:rsidRPr="009D5785">
        <w:rPr>
          <w:rFonts w:ascii="Arial Narrow" w:hAnsi="Arial Narrow" w:cs="Arial"/>
          <w:b/>
          <w:bCs/>
          <w:iCs/>
          <w:snapToGrid w:val="0"/>
          <w:kern w:val="32"/>
          <w:sz w:val="32"/>
          <w:szCs w:val="32"/>
        </w:rPr>
        <w:t>Изменения тепловых нагрузок потребителей тепловой энергии, в том числе подключенных к тепловым сетям каждой системы теплоснабжения за период, предшествующий актуализации схемы теплоснабжения</w:t>
      </w:r>
      <w:bookmarkEnd w:id="250"/>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тепловых нагрузок потребителей тепловой энергии в связи с переводом некоторых потребителей на индивидуальное теплоснабжение.</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Изменение договорных нагрузок потребителей тепловой энергии по котельной №9 представлено в </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_Ref7193616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16.19</w:t>
      </w:r>
      <w:r w:rsidRPr="009D5785">
        <w:rPr>
          <w:rFonts w:ascii="Arial Narrow" w:eastAsia="Calibri" w:hAnsi="Arial Narrow"/>
          <w:sz w:val="28"/>
          <w:szCs w:val="28"/>
        </w:rPr>
        <w:fldChar w:fldCharType="end"/>
      </w:r>
      <w:r w:rsidRPr="009D5785">
        <w:rPr>
          <w:rFonts w:ascii="Arial Narrow" w:eastAsia="Calibri" w:hAnsi="Arial Narrow"/>
          <w:sz w:val="28"/>
          <w:szCs w:val="28"/>
        </w:rPr>
        <w:t>.</w:t>
      </w:r>
    </w:p>
    <w:p w:rsidR="009D5785" w:rsidRPr="009D5785" w:rsidRDefault="009D5785" w:rsidP="009D5785">
      <w:pPr>
        <w:keepNext/>
        <w:numPr>
          <w:ilvl w:val="5"/>
          <w:numId w:val="43"/>
        </w:numPr>
        <w:spacing w:before="240" w:after="120"/>
        <w:jc w:val="right"/>
        <w:outlineLvl w:val="4"/>
        <w:rPr>
          <w:rFonts w:ascii="Arial Narrow" w:eastAsia="Calibri" w:hAnsi="Arial Narrow"/>
          <w:sz w:val="28"/>
          <w:szCs w:val="28"/>
        </w:rPr>
      </w:pPr>
      <w:bookmarkStart w:id="251" w:name="_Ref7193616"/>
      <w:r w:rsidRPr="009D5785">
        <w:rPr>
          <w:rFonts w:ascii="Arial Narrow" w:eastAsia="Calibri" w:hAnsi="Arial Narrow"/>
          <w:sz w:val="28"/>
          <w:szCs w:val="28"/>
        </w:rPr>
        <w:t>Изменения договорных нагрузок потребителей тепловой энергии по котельной №9</w:t>
      </w:r>
      <w:bookmarkEnd w:id="251"/>
    </w:p>
    <w:tbl>
      <w:tblPr>
        <w:tblW w:w="1465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
        <w:gridCol w:w="2123"/>
        <w:gridCol w:w="2267"/>
        <w:gridCol w:w="1184"/>
        <w:gridCol w:w="1290"/>
        <w:gridCol w:w="1123"/>
        <w:gridCol w:w="1172"/>
        <w:gridCol w:w="1227"/>
        <w:gridCol w:w="1290"/>
        <w:gridCol w:w="1193"/>
        <w:gridCol w:w="1233"/>
      </w:tblGrid>
      <w:tr w:rsidR="009D5785" w:rsidRPr="009D5785" w:rsidTr="009D5785">
        <w:trPr>
          <w:trHeight w:val="385"/>
          <w:tblHeader/>
        </w:trPr>
        <w:tc>
          <w:tcPr>
            <w:tcW w:w="553" w:type="dxa"/>
            <w:vMerge w:val="restart"/>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п/п</w:t>
            </w:r>
          </w:p>
        </w:tc>
        <w:tc>
          <w:tcPr>
            <w:tcW w:w="2127" w:type="dxa"/>
            <w:vMerge w:val="restart"/>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xml:space="preserve">Наименование теплоснабжающей организации </w:t>
            </w:r>
          </w:p>
        </w:tc>
        <w:tc>
          <w:tcPr>
            <w:tcW w:w="2282" w:type="dxa"/>
            <w:vMerge w:val="restart"/>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4739" w:type="dxa"/>
            <w:gridSpan w:val="4"/>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Договорные нагрузки за отопительный сезон 2014-2015 гг., Гкал/ч</w:t>
            </w:r>
          </w:p>
        </w:tc>
        <w:tc>
          <w:tcPr>
            <w:tcW w:w="4952" w:type="dxa"/>
            <w:gridSpan w:val="4"/>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Действующие договорные нагрузки на момент актуализации, Гкал/ч</w:t>
            </w:r>
          </w:p>
        </w:tc>
      </w:tr>
      <w:tr w:rsidR="009D5785" w:rsidRPr="009D5785" w:rsidTr="009D5785">
        <w:trPr>
          <w:trHeight w:val="401"/>
          <w:tblHeader/>
        </w:trPr>
        <w:tc>
          <w:tcPr>
            <w:tcW w:w="553" w:type="dxa"/>
            <w:vMerge/>
            <w:shd w:val="clear" w:color="auto" w:fill="auto"/>
            <w:vAlign w:val="center"/>
          </w:tcPr>
          <w:p w:rsidR="009D5785" w:rsidRPr="009D5785" w:rsidRDefault="009D5785" w:rsidP="009D5785">
            <w:pPr>
              <w:jc w:val="center"/>
              <w:rPr>
                <w:rFonts w:ascii="Arial Narrow" w:hAnsi="Arial Narrow"/>
              </w:rPr>
            </w:pPr>
          </w:p>
        </w:tc>
        <w:tc>
          <w:tcPr>
            <w:tcW w:w="2127" w:type="dxa"/>
            <w:vMerge/>
            <w:shd w:val="clear" w:color="auto" w:fill="auto"/>
            <w:vAlign w:val="center"/>
          </w:tcPr>
          <w:p w:rsidR="009D5785" w:rsidRPr="009D5785" w:rsidRDefault="009D5785" w:rsidP="009D5785">
            <w:pPr>
              <w:jc w:val="center"/>
              <w:rPr>
                <w:rFonts w:ascii="Arial Narrow" w:hAnsi="Arial Narrow"/>
              </w:rPr>
            </w:pPr>
          </w:p>
        </w:tc>
        <w:tc>
          <w:tcPr>
            <w:tcW w:w="2282" w:type="dxa"/>
            <w:vMerge/>
            <w:shd w:val="clear" w:color="auto" w:fill="auto"/>
            <w:vAlign w:val="center"/>
          </w:tcPr>
          <w:p w:rsidR="009D5785" w:rsidRPr="009D5785" w:rsidRDefault="009D5785" w:rsidP="009D5785">
            <w:pPr>
              <w:jc w:val="center"/>
              <w:rPr>
                <w:rFonts w:ascii="Arial Narrow" w:hAnsi="Arial Narrow"/>
              </w:rPr>
            </w:pPr>
          </w:p>
        </w:tc>
        <w:tc>
          <w:tcPr>
            <w:tcW w:w="114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отопление</w:t>
            </w:r>
          </w:p>
        </w:tc>
        <w:tc>
          <w:tcPr>
            <w:tcW w:w="127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вентиляция</w:t>
            </w:r>
          </w:p>
        </w:tc>
        <w:tc>
          <w:tcPr>
            <w:tcW w:w="1134"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ГВС</w:t>
            </w:r>
          </w:p>
        </w:tc>
        <w:tc>
          <w:tcPr>
            <w:tcW w:w="1181"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Итого</w:t>
            </w:r>
          </w:p>
        </w:tc>
        <w:tc>
          <w:tcPr>
            <w:tcW w:w="122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отопление</w:t>
            </w:r>
          </w:p>
        </w:tc>
        <w:tc>
          <w:tcPr>
            <w:tcW w:w="127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вентиляция</w:t>
            </w:r>
          </w:p>
        </w:tc>
        <w:tc>
          <w:tcPr>
            <w:tcW w:w="120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ГВС</w:t>
            </w:r>
          </w:p>
        </w:tc>
        <w:tc>
          <w:tcPr>
            <w:tcW w:w="1242"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Итого</w:t>
            </w:r>
          </w:p>
        </w:tc>
      </w:tr>
      <w:tr w:rsidR="009D5785" w:rsidRPr="009D5785" w:rsidTr="009D5785">
        <w:trPr>
          <w:trHeight w:val="452"/>
        </w:trPr>
        <w:tc>
          <w:tcPr>
            <w:tcW w:w="553"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w:t>
            </w:r>
          </w:p>
        </w:tc>
        <w:tc>
          <w:tcPr>
            <w:tcW w:w="2127" w:type="dxa"/>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282" w:type="dxa"/>
            <w:shd w:val="clear" w:color="auto" w:fill="auto"/>
            <w:vAlign w:val="center"/>
          </w:tcPr>
          <w:p w:rsidR="009D5785" w:rsidRPr="009D5785" w:rsidRDefault="009D5785" w:rsidP="009D5785">
            <w:pPr>
              <w:jc w:val="center"/>
            </w:pPr>
            <w:r w:rsidRPr="009D5785">
              <w:rPr>
                <w:rFonts w:ascii="Arial Narrow" w:hAnsi="Arial Narrow" w:cs="Arial CYR"/>
              </w:rPr>
              <w:t>Котельная №9</w:t>
            </w:r>
          </w:p>
        </w:tc>
        <w:tc>
          <w:tcPr>
            <w:tcW w:w="114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1,339</w:t>
            </w:r>
          </w:p>
        </w:tc>
        <w:tc>
          <w:tcPr>
            <w:tcW w:w="127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1134"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1181"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1,339</w:t>
            </w:r>
          </w:p>
        </w:tc>
        <w:tc>
          <w:tcPr>
            <w:tcW w:w="122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0,8871</w:t>
            </w:r>
          </w:p>
        </w:tc>
        <w:tc>
          <w:tcPr>
            <w:tcW w:w="127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120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1242"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0,8871</w:t>
            </w:r>
          </w:p>
        </w:tc>
      </w:tr>
    </w:tbl>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52" w:name="_Toc7444929"/>
      <w:r w:rsidRPr="009D5785">
        <w:rPr>
          <w:rFonts w:ascii="Arial Narrow" w:hAnsi="Arial Narrow" w:cs="Arial"/>
          <w:b/>
          <w:bCs/>
          <w:iCs/>
          <w:snapToGrid w:val="0"/>
          <w:kern w:val="32"/>
          <w:sz w:val="32"/>
          <w:szCs w:val="32"/>
        </w:rPr>
        <w:t>Балансы тепловой мощности и тепловой нагрузки в зоне действия источника тепловой энергии.</w:t>
      </w:r>
      <w:bookmarkEnd w:id="252"/>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3" w:name="_Toc7444930"/>
      <w:r w:rsidRPr="009D5785">
        <w:rPr>
          <w:rFonts w:ascii="Arial Narrow" w:hAnsi="Arial Narrow" w:cs="Arial"/>
          <w:b/>
          <w:bCs/>
          <w:iCs/>
          <w:snapToGrid w:val="0"/>
          <w:kern w:val="28"/>
          <w:sz w:val="28"/>
          <w:szCs w:val="28"/>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25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Балансы тепловой мощности и нагрузки по источнику тепловой энергии в Апраксинском сельском поселении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_Ref7193630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16.20</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54" w:name="_Ref7193630"/>
      <w:r w:rsidRPr="009D5785">
        <w:rPr>
          <w:rFonts w:ascii="Arial Narrow" w:hAnsi="Arial Narrow"/>
          <w:sz w:val="28"/>
          <w:szCs w:val="28"/>
        </w:rPr>
        <w:t>Баланс тепловой мощности и нагрузки по котельн</w:t>
      </w:r>
      <w:bookmarkEnd w:id="254"/>
      <w:r w:rsidRPr="009D5785">
        <w:rPr>
          <w:rFonts w:ascii="Arial Narrow" w:hAnsi="Arial Narrow"/>
          <w:sz w:val="28"/>
          <w:szCs w:val="28"/>
        </w:rPr>
        <w:t>ой №9 (по расчетным параметрам)</w:t>
      </w:r>
    </w:p>
    <w:tbl>
      <w:tblPr>
        <w:tblW w:w="14949" w:type="dxa"/>
        <w:tblInd w:w="103" w:type="dxa"/>
        <w:tblLook w:val="04A0" w:firstRow="1" w:lastRow="0" w:firstColumn="1" w:lastColumn="0" w:noHBand="0" w:noVBand="1"/>
      </w:tblPr>
      <w:tblGrid>
        <w:gridCol w:w="640"/>
        <w:gridCol w:w="2660"/>
        <w:gridCol w:w="1900"/>
        <w:gridCol w:w="1620"/>
        <w:gridCol w:w="1638"/>
        <w:gridCol w:w="1717"/>
        <w:gridCol w:w="1454"/>
        <w:gridCol w:w="1360"/>
        <w:gridCol w:w="1960"/>
      </w:tblGrid>
      <w:tr w:rsidR="009D5785" w:rsidRPr="009D5785" w:rsidTr="009D5785">
        <w:trPr>
          <w:trHeight w:val="126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6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тепловая мощность, Гкал/ч</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Располагаемая мощность, Гкал/час</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Затраты на собственные нужды, Гкал/час</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Тепловая мощность нетто, Гкал/ч</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Потери в сетях, Гкал/ч</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(с учетом потерь), Гкал/ч</w:t>
            </w:r>
          </w:p>
        </w:tc>
      </w:tr>
      <w:tr w:rsidR="009D5785" w:rsidRPr="009D5785" w:rsidTr="009D5785">
        <w:trPr>
          <w:trHeight w:val="1347"/>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6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9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1,620</w:t>
            </w:r>
          </w:p>
        </w:tc>
        <w:tc>
          <w:tcPr>
            <w:tcW w:w="16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1,530</w:t>
            </w:r>
          </w:p>
        </w:tc>
        <w:tc>
          <w:tcPr>
            <w:tcW w:w="171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145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13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0,173</w:t>
            </w:r>
          </w:p>
        </w:tc>
        <w:tc>
          <w:tcPr>
            <w:tcW w:w="1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5" w:name="_Toc7444931"/>
      <w:r w:rsidRPr="009D5785">
        <w:rPr>
          <w:rFonts w:ascii="Arial Narrow" w:hAnsi="Arial Narrow" w:cs="Arial"/>
          <w:b/>
          <w:bCs/>
          <w:iCs/>
          <w:snapToGrid w:val="0"/>
          <w:kern w:val="28"/>
          <w:sz w:val="28"/>
          <w:szCs w:val="28"/>
        </w:rPr>
        <w:t>Описание резервов и дефицитов тепловой мощности нетто по каждому источнику тепловой энергии</w:t>
      </w:r>
      <w:bookmarkEnd w:id="25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Величина резерва и дефицита тепловой мощности нетто по источнику тепловой энергии – котельной №9 в Апраксинском сельском поселении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_Ref7193640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16.21</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56" w:name="_Ref7193640"/>
      <w:r w:rsidRPr="009D5785">
        <w:rPr>
          <w:rFonts w:ascii="Arial Narrow" w:hAnsi="Arial Narrow"/>
          <w:sz w:val="28"/>
          <w:szCs w:val="28"/>
        </w:rPr>
        <w:t>Резервы и дефициты тепловой мощности</w:t>
      </w:r>
      <w:bookmarkEnd w:id="256"/>
      <w:r w:rsidRPr="009D5785">
        <w:rPr>
          <w:rFonts w:ascii="Arial Narrow" w:hAnsi="Arial Narrow"/>
          <w:sz w:val="28"/>
          <w:szCs w:val="28"/>
        </w:rPr>
        <w:t xml:space="preserve"> (по расчетным параметрам)</w:t>
      </w:r>
    </w:p>
    <w:tbl>
      <w:tblPr>
        <w:tblW w:w="9140" w:type="dxa"/>
        <w:jc w:val="center"/>
        <w:tblLook w:val="04A0" w:firstRow="1" w:lastRow="0" w:firstColumn="1" w:lastColumn="0" w:noHBand="0" w:noVBand="1"/>
      </w:tblPr>
      <w:tblGrid>
        <w:gridCol w:w="600"/>
        <w:gridCol w:w="3340"/>
        <w:gridCol w:w="2720"/>
        <w:gridCol w:w="2480"/>
      </w:tblGrid>
      <w:tr w:rsidR="009D5785" w:rsidRPr="009D5785" w:rsidTr="009D5785">
        <w:trPr>
          <w:trHeight w:val="812"/>
          <w:jc w:val="center"/>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3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4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Резерв (+) / дефицит (-), Гкал/ч</w:t>
            </w:r>
          </w:p>
        </w:tc>
      </w:tr>
      <w:tr w:rsidR="009D5785" w:rsidRPr="009D5785" w:rsidTr="009D5785">
        <w:trPr>
          <w:trHeight w:val="94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3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7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+ 0,433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7" w:name="_Toc7444932"/>
      <w:r w:rsidRPr="009D5785">
        <w:rPr>
          <w:rFonts w:ascii="Arial Narrow" w:hAnsi="Arial Narrow" w:cs="Arial"/>
          <w:b/>
          <w:bCs/>
          <w:iCs/>
          <w:snapToGrid w:val="0"/>
          <w:kern w:val="28"/>
          <w:sz w:val="28"/>
          <w:szCs w:val="28"/>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25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Результаты гидравлических расчетов систем приведены в программном комплексе ZuluThermo.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8" w:name="_Toc7444933"/>
      <w:r w:rsidRPr="009D5785">
        <w:rPr>
          <w:rFonts w:ascii="Arial Narrow" w:hAnsi="Arial Narrow" w:cs="Arial"/>
          <w:b/>
          <w:bCs/>
          <w:iCs/>
          <w:snapToGrid w:val="0"/>
          <w:kern w:val="28"/>
          <w:sz w:val="28"/>
          <w:szCs w:val="28"/>
        </w:rPr>
        <w:t>Описание причины возникновения дефицитов тепловой мощности и последствий влияния дефицитов на качество теплоснабжения</w:t>
      </w:r>
      <w:bookmarkEnd w:id="25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действующем источнике тепловой энергии в Апраксинском сельском поселении дефицит тепловой мощности не наблюдается.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9" w:name="_Toc7444934"/>
      <w:r w:rsidRPr="009D5785">
        <w:rPr>
          <w:rFonts w:ascii="Arial Narrow" w:hAnsi="Arial Narrow" w:cs="Arial"/>
          <w:b/>
          <w:bCs/>
          <w:iCs/>
          <w:snapToGrid w:val="0"/>
          <w:kern w:val="28"/>
          <w:sz w:val="28"/>
          <w:szCs w:val="28"/>
        </w:rPr>
        <w:t>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25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Расширение (снижение) технологических зон источника тепловой энергии ООО«ИнКомСистемы-Мордовия» в Апраксинском сельском поселении будет реализовано в соответствии с утвержденной схемой теплоснабжения в зависимости от выбранного сценария развития системы теплоснабжения поселения.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0" w:name="_Toc7444935"/>
      <w:r w:rsidRPr="009D5785">
        <w:rPr>
          <w:rFonts w:ascii="Arial Narrow" w:hAnsi="Arial Narrow" w:cs="Arial"/>
          <w:b/>
          <w:bCs/>
          <w:iCs/>
          <w:snapToGrid w:val="0"/>
          <w:kern w:val="28"/>
          <w:sz w:val="28"/>
          <w:szCs w:val="28"/>
        </w:rPr>
        <w:t>Изменения в балансах тепловой мощности и тепловой нагрузки каждой системы теплоснабжения, с учетом реализации планов строительства, реконструкции, технического перевооружения и (или) модернизация источников, введенных в эксплуатацию за период, предшествующий актуализации схемы теплоснабжения</w:t>
      </w:r>
      <w:bookmarkEnd w:id="260"/>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произошло изменение в балансе тепловой мощности и тепловой нагрузки котельной №9 в связи с переводом некоторых потребителей на индивидуальное теплоснабжение.</w:t>
      </w:r>
    </w:p>
    <w:p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61" w:name="_Toc7444936"/>
      <w:r w:rsidRPr="009D5785">
        <w:rPr>
          <w:rFonts w:ascii="Arial Narrow" w:hAnsi="Arial Narrow" w:cs="Arial"/>
          <w:b/>
          <w:bCs/>
          <w:iCs/>
          <w:snapToGrid w:val="0"/>
          <w:kern w:val="32"/>
          <w:sz w:val="32"/>
          <w:szCs w:val="32"/>
        </w:rPr>
        <w:t>Балансы теплоносителя.</w:t>
      </w:r>
      <w:bookmarkEnd w:id="261"/>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2" w:name="_Toc7444937"/>
      <w:r w:rsidRPr="009D5785">
        <w:rPr>
          <w:rFonts w:ascii="Arial Narrow" w:hAnsi="Arial Narrow" w:cs="Arial"/>
          <w:b/>
          <w:bCs/>
          <w:iCs/>
          <w:snapToGrid w:val="0"/>
          <w:kern w:val="28"/>
          <w:sz w:val="28"/>
          <w:szCs w:val="28"/>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262"/>
    </w:p>
    <w:p w:rsidR="009D5785" w:rsidRPr="009D5785" w:rsidRDefault="009D5785" w:rsidP="009D5785">
      <w:pPr>
        <w:ind w:firstLine="567"/>
        <w:jc w:val="both"/>
        <w:rPr>
          <w:rFonts w:ascii="Arial Narrow" w:eastAsia="Calibri" w:hAnsi="Arial Narrow"/>
          <w:sz w:val="28"/>
          <w:szCs w:val="28"/>
        </w:rPr>
      </w:pPr>
      <w:r w:rsidRPr="009D5785">
        <w:rPr>
          <w:rFonts w:ascii="Arial Narrow" w:hAnsi="Arial Narrow"/>
          <w:sz w:val="28"/>
          <w:szCs w:val="28"/>
        </w:rPr>
        <w:t xml:space="preserve">На котельной №9 водоподготовительные установки не используются. </w:t>
      </w:r>
      <w:r w:rsidRPr="009D5785">
        <w:rPr>
          <w:rFonts w:ascii="Arial Narrow" w:eastAsia="Calibri" w:hAnsi="Arial Narrow"/>
          <w:sz w:val="28"/>
          <w:szCs w:val="28"/>
        </w:rPr>
        <w:t xml:space="preserve">Подпитка тепловых сетей осуществляется водопроводной водой с добавлением коагулянта. Система дозирования реагентов на котельной №9осуществляется ручным способом.  </w:t>
      </w: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3" w:name="_Toc7444938"/>
      <w:r w:rsidRPr="009D5785">
        <w:rPr>
          <w:rFonts w:ascii="Arial Narrow" w:hAnsi="Arial Narrow" w:cs="Arial"/>
          <w:b/>
          <w:bCs/>
          <w:iCs/>
          <w:snapToGrid w:val="0"/>
          <w:kern w:val="28"/>
          <w:sz w:val="28"/>
          <w:szCs w:val="28"/>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26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Параметры максимальной подпитки тепловой сети в эксплуатационном режиме и период повреждения участка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_Ref7193829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16.22</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64" w:name="_Ref7193829"/>
      <w:r w:rsidRPr="009D5785">
        <w:rPr>
          <w:rFonts w:ascii="Arial Narrow" w:hAnsi="Arial Narrow"/>
          <w:sz w:val="28"/>
          <w:szCs w:val="28"/>
        </w:rPr>
        <w:t>Балансы максимальной подпитки тепловой сети в эксплуатационном режиме и период повреждения участка ВПУ источника тепловой энергии</w:t>
      </w:r>
      <w:bookmarkEnd w:id="264"/>
    </w:p>
    <w:tbl>
      <w:tblPr>
        <w:tblW w:w="10070" w:type="dxa"/>
        <w:tblInd w:w="103" w:type="dxa"/>
        <w:tblLook w:val="04A0" w:firstRow="1" w:lastRow="0" w:firstColumn="1" w:lastColumn="0" w:noHBand="0" w:noVBand="1"/>
      </w:tblPr>
      <w:tblGrid>
        <w:gridCol w:w="600"/>
        <w:gridCol w:w="3220"/>
        <w:gridCol w:w="1855"/>
        <w:gridCol w:w="2410"/>
        <w:gridCol w:w="1985"/>
      </w:tblGrid>
      <w:tr w:rsidR="009D5785" w:rsidRPr="009D5785" w:rsidTr="009D5785">
        <w:trPr>
          <w:trHeight w:val="126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855" w:type="dxa"/>
            <w:tcBorders>
              <w:top w:val="single" w:sz="4" w:space="0" w:color="auto"/>
              <w:left w:val="nil"/>
              <w:bottom w:val="single" w:sz="4" w:space="0" w:color="auto"/>
              <w:right w:val="nil"/>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Максимальная подпитка тепловой сети в эксплуатационном режиме, т/ч</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Максимальная подпитка тепловой сети в период повреждения участка, т/ч</w:t>
            </w:r>
          </w:p>
        </w:tc>
      </w:tr>
      <w:tr w:rsidR="009D5785" w:rsidRPr="009D5785" w:rsidTr="009D5785">
        <w:trPr>
          <w:trHeight w:val="708"/>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85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41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198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5" w:name="_Toc7444939"/>
      <w:r w:rsidRPr="009D5785">
        <w:rPr>
          <w:rFonts w:ascii="Arial Narrow" w:hAnsi="Arial Narrow" w:cs="Arial"/>
          <w:b/>
          <w:bCs/>
          <w:iCs/>
          <w:snapToGrid w:val="0"/>
          <w:kern w:val="28"/>
          <w:sz w:val="28"/>
          <w:szCs w:val="28"/>
        </w:rPr>
        <w:t>Изменения баланса теплоносителя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bookmarkEnd w:id="265"/>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последней актуализации схемы теплоснабжения произошли изменения в балансе теплоносителя котельной №9 в связи с переводом некоторых потребителей на индивидуальное теплоснабжение.</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66" w:name="_Toc7444940"/>
      <w:r w:rsidRPr="009D5785">
        <w:rPr>
          <w:rFonts w:ascii="Arial Narrow" w:hAnsi="Arial Narrow" w:cs="Arial"/>
          <w:b/>
          <w:bCs/>
          <w:iCs/>
          <w:snapToGrid w:val="0"/>
          <w:kern w:val="32"/>
          <w:sz w:val="32"/>
          <w:szCs w:val="32"/>
        </w:rPr>
        <w:t>Топливные балансы источников тепловой энергии и система обеспечения топливом.</w:t>
      </w:r>
      <w:bookmarkEnd w:id="266"/>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7" w:name="_Toc7444941"/>
      <w:r w:rsidRPr="009D5785">
        <w:rPr>
          <w:rFonts w:ascii="Arial Narrow" w:hAnsi="Arial Narrow" w:cs="Arial"/>
          <w:b/>
          <w:bCs/>
          <w:iCs/>
          <w:snapToGrid w:val="0"/>
          <w:kern w:val="28"/>
          <w:sz w:val="28"/>
          <w:szCs w:val="28"/>
        </w:rPr>
        <w:t>Описание видов и количества используемого основного топлива для каждого источника тепловой энергии</w:t>
      </w:r>
      <w:bookmarkEnd w:id="26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о виде и количестве используемого основного топлива (расчетная величина) для источника тепловой энергии – котельной №9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_Ref7430093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16.23</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44"/>
        </w:numPr>
        <w:spacing w:before="240" w:after="120"/>
        <w:jc w:val="right"/>
        <w:outlineLvl w:val="4"/>
        <w:rPr>
          <w:rFonts w:ascii="Arial Narrow" w:hAnsi="Arial Narrow"/>
          <w:sz w:val="28"/>
          <w:szCs w:val="28"/>
        </w:rPr>
      </w:pPr>
      <w:bookmarkStart w:id="268" w:name="_Ref7430093"/>
      <w:r w:rsidRPr="009D5785">
        <w:rPr>
          <w:rFonts w:ascii="Arial Narrow" w:hAnsi="Arial Narrow"/>
          <w:sz w:val="28"/>
          <w:szCs w:val="28"/>
        </w:rPr>
        <w:t>Вид используемого основного топлива</w:t>
      </w:r>
      <w:bookmarkEnd w:id="268"/>
      <w:r w:rsidRPr="009D5785">
        <w:rPr>
          <w:rFonts w:ascii="Arial Narrow" w:hAnsi="Arial Narrow"/>
          <w:sz w:val="28"/>
          <w:szCs w:val="28"/>
        </w:rPr>
        <w:t xml:space="preserve"> (расчетная величина)</w:t>
      </w:r>
    </w:p>
    <w:tbl>
      <w:tblPr>
        <w:tblW w:w="10360" w:type="dxa"/>
        <w:jc w:val="center"/>
        <w:tblLook w:val="04A0" w:firstRow="1" w:lastRow="0" w:firstColumn="1" w:lastColumn="0" w:noHBand="0" w:noVBand="1"/>
      </w:tblPr>
      <w:tblGrid>
        <w:gridCol w:w="575"/>
        <w:gridCol w:w="3365"/>
        <w:gridCol w:w="2600"/>
        <w:gridCol w:w="1640"/>
        <w:gridCol w:w="2180"/>
      </w:tblGrid>
      <w:tr w:rsidR="009D5785" w:rsidRPr="009D5785" w:rsidTr="009D5785">
        <w:trPr>
          <w:trHeight w:val="690"/>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Вид основного топлива</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Объем потребления топлива, тыс. м</w:t>
            </w:r>
            <w:r w:rsidRPr="009D5785">
              <w:rPr>
                <w:rFonts w:ascii="Arial Narrow" w:hAnsi="Arial Narrow" w:cs="Arial CYR"/>
                <w:vertAlign w:val="superscript"/>
              </w:rPr>
              <w:t>3</w:t>
            </w:r>
          </w:p>
        </w:tc>
      </w:tr>
      <w:tr w:rsidR="009D5785" w:rsidRPr="009D5785" w:rsidTr="009D5785">
        <w:trPr>
          <w:trHeight w:val="558"/>
          <w:jc w:val="center"/>
        </w:trPr>
        <w:tc>
          <w:tcPr>
            <w:tcW w:w="575"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36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6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6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w:t>
            </w:r>
          </w:p>
        </w:tc>
        <w:tc>
          <w:tcPr>
            <w:tcW w:w="2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590,70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Фактический расход топлива на производство тепловой энергии за последние 3 года (2016 - 2018 г.г.)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_Ref7430312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16.24</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69" w:name="_Ref7430312"/>
      <w:r w:rsidRPr="009D5785">
        <w:rPr>
          <w:rFonts w:ascii="Arial Narrow" w:hAnsi="Arial Narrow"/>
          <w:sz w:val="28"/>
          <w:szCs w:val="28"/>
        </w:rPr>
        <w:t>Фактический расход топлива на производство тепловой энергии (2016-2018 г.г.)</w:t>
      </w:r>
      <w:bookmarkEnd w:id="269"/>
    </w:p>
    <w:tbl>
      <w:tblPr>
        <w:tblW w:w="5000" w:type="pct"/>
        <w:jc w:val="center"/>
        <w:tblLook w:val="04A0" w:firstRow="1" w:lastRow="0" w:firstColumn="1" w:lastColumn="0" w:noHBand="0" w:noVBand="1"/>
      </w:tblPr>
      <w:tblGrid>
        <w:gridCol w:w="487"/>
        <w:gridCol w:w="3027"/>
        <w:gridCol w:w="3330"/>
        <w:gridCol w:w="1051"/>
        <w:gridCol w:w="1051"/>
        <w:gridCol w:w="1049"/>
      </w:tblGrid>
      <w:tr w:rsidR="009D5785" w:rsidRPr="009D5785" w:rsidTr="009D5785">
        <w:trPr>
          <w:trHeight w:val="420"/>
          <w:jc w:val="center"/>
        </w:trPr>
        <w:tc>
          <w:tcPr>
            <w:tcW w:w="24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77"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Расход топлива на производство тепловой энергии, тыс. м³</w:t>
            </w:r>
          </w:p>
        </w:tc>
      </w:tr>
      <w:tr w:rsidR="009D5785" w:rsidRPr="009D5785" w:rsidTr="009D5785">
        <w:trPr>
          <w:trHeight w:val="420"/>
          <w:jc w:val="center"/>
        </w:trPr>
        <w:tc>
          <w:tcPr>
            <w:tcW w:w="243"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514"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666"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526"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526"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526"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rsidTr="009D5785">
        <w:trPr>
          <w:trHeight w:val="990"/>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322,020</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325,455</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364,988</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0" w:name="_Toc7444942"/>
      <w:r w:rsidRPr="009D5785">
        <w:rPr>
          <w:rFonts w:ascii="Arial Narrow" w:hAnsi="Arial Narrow" w:cs="Arial"/>
          <w:b/>
          <w:bCs/>
          <w:iCs/>
          <w:snapToGrid w:val="0"/>
          <w:kern w:val="28"/>
          <w:sz w:val="28"/>
          <w:szCs w:val="28"/>
        </w:rPr>
        <w:t>Описание видов резервного и аварийного топлива и возможности их обеспечения в соответствии с нормативными требованиями</w:t>
      </w:r>
      <w:bookmarkEnd w:id="27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теплоснабжения в Апраксинском сельском поселении резервное и аварийное топливо отсутствует.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1" w:name="_Toc7444943"/>
      <w:r w:rsidRPr="009D5785">
        <w:rPr>
          <w:rFonts w:ascii="Arial Narrow" w:hAnsi="Arial Narrow" w:cs="Arial"/>
          <w:b/>
          <w:bCs/>
          <w:iCs/>
          <w:snapToGrid w:val="0"/>
          <w:kern w:val="28"/>
          <w:sz w:val="28"/>
          <w:szCs w:val="28"/>
        </w:rPr>
        <w:t>Описание особенностей характеристик видов топлива в зависимости от мест поставки</w:t>
      </w:r>
      <w:bookmarkEnd w:id="27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топливом для источника теплоснабжения в Апраксинском сельском поселении является - природный газ.</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Теплотворная способность топлива (природного газа) за последние 3 года (2016 - 2018 г.г.)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_Ref7430799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16.25</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72" w:name="_Ref7430799"/>
      <w:r w:rsidRPr="009D5785">
        <w:rPr>
          <w:rFonts w:ascii="Arial Narrow" w:hAnsi="Arial Narrow"/>
          <w:sz w:val="28"/>
          <w:szCs w:val="28"/>
        </w:rPr>
        <w:t>Теплотворная способность топлива (2016-2018 г.г.)</w:t>
      </w:r>
      <w:bookmarkEnd w:id="272"/>
    </w:p>
    <w:tbl>
      <w:tblPr>
        <w:tblW w:w="5000" w:type="pct"/>
        <w:jc w:val="center"/>
        <w:tblLook w:val="04A0" w:firstRow="1" w:lastRow="0" w:firstColumn="1" w:lastColumn="0" w:noHBand="0" w:noVBand="1"/>
      </w:tblPr>
      <w:tblGrid>
        <w:gridCol w:w="489"/>
        <w:gridCol w:w="3027"/>
        <w:gridCol w:w="3330"/>
        <w:gridCol w:w="1051"/>
        <w:gridCol w:w="1051"/>
        <w:gridCol w:w="1047"/>
      </w:tblGrid>
      <w:tr w:rsidR="009D5785" w:rsidRPr="009D5785" w:rsidTr="009D5785">
        <w:trPr>
          <w:trHeight w:val="420"/>
          <w:jc w:val="center"/>
        </w:trPr>
        <w:tc>
          <w:tcPr>
            <w:tcW w:w="24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76" w:type="pct"/>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Теплотворная способность топлива, ккал/м³</w:t>
            </w:r>
          </w:p>
        </w:tc>
      </w:tr>
      <w:tr w:rsidR="009D5785" w:rsidRPr="009D5785" w:rsidTr="009D5785">
        <w:trPr>
          <w:trHeight w:val="420"/>
          <w:jc w:val="center"/>
        </w:trPr>
        <w:tc>
          <w:tcPr>
            <w:tcW w:w="244"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514"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666" w:type="pct"/>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526"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526"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52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rsidTr="009D5785">
        <w:trPr>
          <w:trHeight w:val="990"/>
          <w:jc w:val="center"/>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8236,26</w:t>
            </w:r>
          </w:p>
        </w:tc>
        <w:tc>
          <w:tcPr>
            <w:tcW w:w="52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8214,45</w:t>
            </w:r>
          </w:p>
        </w:tc>
        <w:tc>
          <w:tcPr>
            <w:tcW w:w="52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8188,46</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3" w:name="_Toc7444944"/>
      <w:r w:rsidRPr="009D5785">
        <w:rPr>
          <w:rFonts w:ascii="Arial Narrow" w:hAnsi="Arial Narrow" w:cs="Arial"/>
          <w:b/>
          <w:bCs/>
          <w:iCs/>
          <w:snapToGrid w:val="0"/>
          <w:kern w:val="28"/>
          <w:sz w:val="28"/>
          <w:szCs w:val="28"/>
        </w:rPr>
        <w:t>Описание использования местных видов топлива</w:t>
      </w:r>
      <w:bookmarkEnd w:id="27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Местные виды топлива в процессе выработки тепловой энергии источником теплоснабжения в Апраксинском сельском поселении не используются.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4" w:name="_Toc7444945"/>
      <w:r w:rsidRPr="009D5785">
        <w:rPr>
          <w:rFonts w:ascii="Arial Narrow" w:hAnsi="Arial Narrow" w:cs="Arial"/>
          <w:b/>
          <w:bCs/>
          <w:iCs/>
          <w:snapToGrid w:val="0"/>
          <w:kern w:val="28"/>
          <w:sz w:val="28"/>
          <w:szCs w:val="28"/>
        </w:rPr>
        <w:t>Изменения в топливных балансах источников тепловой энергии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введенных в эксплуатацию за период, предшествующий актуализации схемы теплоснабжения</w:t>
      </w:r>
      <w:bookmarkEnd w:id="27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в топливных балансах котельной №9 в связи с переводом некоторых потребителей на индивидуальное теплоснабжение.</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75" w:name="_Toc7444946"/>
      <w:r w:rsidRPr="009D5785">
        <w:rPr>
          <w:rFonts w:ascii="Arial Narrow" w:hAnsi="Arial Narrow" w:cs="Arial"/>
          <w:b/>
          <w:bCs/>
          <w:iCs/>
          <w:snapToGrid w:val="0"/>
          <w:kern w:val="32"/>
          <w:sz w:val="32"/>
          <w:szCs w:val="32"/>
        </w:rPr>
        <w:t>Надежность теплоснабжения.</w:t>
      </w:r>
      <w:bookmarkEnd w:id="275"/>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6" w:name="_Toc7444947"/>
      <w:r w:rsidRPr="009D5785">
        <w:rPr>
          <w:rFonts w:ascii="Arial Narrow" w:hAnsi="Arial Narrow" w:cs="Arial"/>
          <w:b/>
          <w:bCs/>
          <w:iCs/>
          <w:snapToGrid w:val="0"/>
          <w:kern w:val="28"/>
          <w:sz w:val="28"/>
          <w:szCs w:val="28"/>
        </w:rPr>
        <w:t>Описание изменений в надежности теплоснабжения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27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Расчеты производились в программном комплексе ГИС «Zulu 7.0» c набором «ZuluThermo» в расчетном модуле «Расчет надежности». Подробно оценка надежности произведена в Главе 9.</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7" w:name="_Toc7444948"/>
      <w:r w:rsidRPr="009D5785">
        <w:rPr>
          <w:rFonts w:ascii="Arial Narrow" w:hAnsi="Arial Narrow" w:cs="Arial"/>
          <w:b/>
          <w:bCs/>
          <w:iCs/>
          <w:snapToGrid w:val="0"/>
          <w:kern w:val="28"/>
          <w:sz w:val="28"/>
          <w:szCs w:val="28"/>
        </w:rPr>
        <w:t>Поток отказов (частота отказов) участков тепловых сетей</w:t>
      </w:r>
      <w:bookmarkEnd w:id="27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количестве отказов на участках тепловых сетей котельной №9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8" w:name="_Toc7444949"/>
      <w:r w:rsidRPr="009D5785">
        <w:rPr>
          <w:rFonts w:ascii="Arial Narrow" w:hAnsi="Arial Narrow" w:cs="Arial"/>
          <w:b/>
          <w:bCs/>
          <w:iCs/>
          <w:snapToGrid w:val="0"/>
          <w:kern w:val="28"/>
          <w:sz w:val="28"/>
          <w:szCs w:val="28"/>
        </w:rPr>
        <w:t>Частота отключений потребителей</w:t>
      </w:r>
      <w:bookmarkEnd w:id="27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количестве отключений потребителей котельной №9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9" w:name="_Toc7444950"/>
      <w:r w:rsidRPr="009D5785">
        <w:rPr>
          <w:rFonts w:ascii="Arial Narrow" w:hAnsi="Arial Narrow" w:cs="Arial"/>
          <w:b/>
          <w:bCs/>
          <w:iCs/>
          <w:snapToGrid w:val="0"/>
          <w:kern w:val="28"/>
          <w:sz w:val="28"/>
          <w:szCs w:val="28"/>
        </w:rPr>
        <w:t>Поток (частота) и время восстановления теплоснабжения потребителей после отключений</w:t>
      </w:r>
      <w:bookmarkEnd w:id="27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затраченному времени на восстановление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0" w:name="_Toc7444951"/>
      <w:r w:rsidRPr="009D5785">
        <w:rPr>
          <w:rFonts w:ascii="Arial Narrow" w:hAnsi="Arial Narrow" w:cs="Arial"/>
          <w:b/>
          <w:bCs/>
          <w:iCs/>
          <w:snapToGrid w:val="0"/>
          <w:kern w:val="28"/>
          <w:sz w:val="28"/>
          <w:szCs w:val="28"/>
        </w:rPr>
        <w:t>Графические материалы (карты-схемы тепловых сетей и зон ненормативной надежности и безопасности теплоснабжения)</w:t>
      </w:r>
      <w:bookmarkEnd w:id="28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Карты-схемы тепловых сетей и зон ненормированной надежности представлены в актуализированной электронной модели системы теплоснабжения Апраксинского сельского поселения.</w:t>
      </w: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1" w:name="_Toc7444952"/>
      <w:r w:rsidRPr="009D5785">
        <w:rPr>
          <w:rFonts w:ascii="Arial Narrow" w:hAnsi="Arial Narrow" w:cs="Arial"/>
          <w:b/>
          <w:bCs/>
          <w:iCs/>
          <w:snapToGrid w:val="0"/>
          <w:kern w:val="28"/>
          <w:sz w:val="28"/>
          <w:szCs w:val="28"/>
        </w:rPr>
        <w:t>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bookmarkEnd w:id="28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действия источника тепловой энергии в Апраксинском сельском поселении не зафиксированы аварийные ситуации при теплоснабжении, расследование причин которых осуществляется федеральным органом исполнительной власти.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2" w:name="_Toc7444953"/>
      <w:r w:rsidRPr="009D5785">
        <w:rPr>
          <w:rFonts w:ascii="Arial Narrow" w:hAnsi="Arial Narrow" w:cs="Arial"/>
          <w:b/>
          <w:bCs/>
          <w:iCs/>
          <w:snapToGrid w:val="0"/>
          <w:kern w:val="28"/>
          <w:sz w:val="28"/>
          <w:szCs w:val="28"/>
        </w:rPr>
        <w:t>Результаты анализа времени восстановления теплоснабжения потребителей, отключенных в результате аварийных ситуаций при теплоснабжении</w:t>
      </w:r>
      <w:bookmarkEnd w:id="28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об аварийных ситуациях, повлекших отключение потребителей тепловой энергии, в зоне действия котельной в Апраксинском сельском поселении отсутствует.</w:t>
      </w:r>
    </w:p>
    <w:p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highlight w:val="cyan"/>
        </w:rPr>
        <w:sectPr w:rsidR="009D5785" w:rsidRPr="009D5785" w:rsidSect="009D5785">
          <w:pgSz w:w="11906" w:h="16838"/>
          <w:pgMar w:top="1134" w:right="851" w:bottom="993" w:left="1276" w:header="709" w:footer="709" w:gutter="0"/>
          <w:cols w:space="708"/>
          <w:docGrid w:linePitch="360"/>
        </w:sectPr>
      </w:pPr>
      <w:bookmarkStart w:id="283" w:name="_Ref7430784"/>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4" w:name="_Toc7444954"/>
      <w:bookmarkEnd w:id="283"/>
      <w:r w:rsidRPr="009D5785">
        <w:rPr>
          <w:rFonts w:ascii="Arial Narrow" w:hAnsi="Arial Narrow" w:cs="Arial"/>
          <w:b/>
          <w:bCs/>
          <w:iCs/>
          <w:snapToGrid w:val="0"/>
          <w:kern w:val="28"/>
          <w:sz w:val="28"/>
          <w:szCs w:val="28"/>
        </w:rPr>
        <w:t>Изменения в надежности теплоснабжения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bookmarkEnd w:id="28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Изначально при разработке схемы теплоснабжения расчет для оценки надежности теплоснабжения не выполнялся.</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надежности системы теплоснабжения по котельной №9, для анализа при очередной актуализации, представлен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_Ref7193933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16.26</w:t>
      </w:r>
      <w:r w:rsidRPr="009D5785">
        <w:rPr>
          <w:rFonts w:ascii="Arial Narrow" w:hAnsi="Arial Narrow"/>
          <w:sz w:val="28"/>
          <w:szCs w:val="28"/>
        </w:rPr>
        <w:fldChar w:fldCharType="end"/>
      </w:r>
      <w:r w:rsidRPr="009D5785">
        <w:rPr>
          <w:rFonts w:ascii="Arial Narrow" w:eastAsia="Calibri" w:hAnsi="Arial Narrow"/>
          <w:sz w:val="28"/>
          <w:szCs w:val="28"/>
        </w:rPr>
        <w:t>.</w:t>
      </w:r>
    </w:p>
    <w:p w:rsidR="009D5785" w:rsidRPr="009D5785" w:rsidRDefault="009D5785" w:rsidP="009D5785">
      <w:pPr>
        <w:keepNext/>
        <w:numPr>
          <w:ilvl w:val="5"/>
          <w:numId w:val="45"/>
        </w:numPr>
        <w:tabs>
          <w:tab w:val="num" w:pos="2694"/>
        </w:tabs>
        <w:spacing w:before="240" w:after="120"/>
        <w:jc w:val="right"/>
        <w:outlineLvl w:val="4"/>
        <w:rPr>
          <w:rFonts w:ascii="Arial Narrow" w:eastAsia="Calibri" w:hAnsi="Arial Narrow"/>
          <w:sz w:val="28"/>
          <w:szCs w:val="28"/>
        </w:rPr>
      </w:pPr>
      <w:bookmarkStart w:id="285" w:name="_Ref7193933"/>
      <w:r w:rsidRPr="009D5785">
        <w:rPr>
          <w:rFonts w:ascii="Arial Narrow" w:eastAsia="Calibri" w:hAnsi="Arial Narrow"/>
          <w:sz w:val="28"/>
          <w:szCs w:val="28"/>
        </w:rPr>
        <w:t>Изменения надежности теплоснабжения по котельной №9</w:t>
      </w:r>
      <w:bookmarkEnd w:id="285"/>
    </w:p>
    <w:tbl>
      <w:tblPr>
        <w:tblW w:w="145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685"/>
        <w:gridCol w:w="2791"/>
        <w:gridCol w:w="3686"/>
        <w:gridCol w:w="3685"/>
      </w:tblGrid>
      <w:tr w:rsidR="009D5785" w:rsidRPr="009D5785" w:rsidTr="009D5785">
        <w:trPr>
          <w:trHeight w:val="703"/>
        </w:trPr>
        <w:tc>
          <w:tcPr>
            <w:tcW w:w="710" w:type="dxa"/>
            <w:tcBorders>
              <w:bottom w:val="single" w:sz="4" w:space="0" w:color="auto"/>
            </w:tcBorders>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p w:rsidR="009D5785" w:rsidRPr="009D5785" w:rsidRDefault="009D5785" w:rsidP="009D5785">
            <w:pPr>
              <w:jc w:val="center"/>
              <w:rPr>
                <w:rFonts w:ascii="Arial Narrow" w:hAnsi="Arial Narrow"/>
              </w:rPr>
            </w:pPr>
            <w:r w:rsidRPr="009D5785">
              <w:rPr>
                <w:rFonts w:ascii="Arial Narrow" w:hAnsi="Arial Narrow"/>
              </w:rPr>
              <w:t>п/п</w:t>
            </w:r>
          </w:p>
        </w:tc>
        <w:tc>
          <w:tcPr>
            <w:tcW w:w="3685" w:type="dxa"/>
            <w:tcBorders>
              <w:bottom w:val="single" w:sz="4" w:space="0" w:color="auto"/>
            </w:tcBorders>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Наименование теплоснабжающей организации</w:t>
            </w:r>
          </w:p>
        </w:tc>
        <w:tc>
          <w:tcPr>
            <w:tcW w:w="2791" w:type="dxa"/>
            <w:tcBorders>
              <w:bottom w:val="single" w:sz="4" w:space="0" w:color="auto"/>
            </w:tcBorders>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3686" w:type="dxa"/>
            <w:tcBorders>
              <w:bottom w:val="single" w:sz="4" w:space="0" w:color="auto"/>
            </w:tcBorders>
            <w:shd w:val="clear" w:color="auto" w:fill="auto"/>
            <w:vAlign w:val="center"/>
          </w:tcPr>
          <w:p w:rsidR="009D5785" w:rsidRPr="009D5785" w:rsidRDefault="009D5785" w:rsidP="009D5785">
            <w:pPr>
              <w:ind w:left="-65" w:right="-108"/>
              <w:jc w:val="center"/>
              <w:rPr>
                <w:rFonts w:ascii="Arial Narrow" w:hAnsi="Arial Narrow"/>
              </w:rPr>
            </w:pPr>
            <w:r w:rsidRPr="009D5785">
              <w:rPr>
                <w:rFonts w:ascii="Arial Narrow" w:hAnsi="Arial Narrow"/>
              </w:rPr>
              <w:t>Вероятность рабочего состояния тепловой сети за отопительный сезон 2014-2015 гг.</w:t>
            </w:r>
          </w:p>
        </w:tc>
        <w:tc>
          <w:tcPr>
            <w:tcW w:w="3685" w:type="dxa"/>
            <w:shd w:val="clear" w:color="auto" w:fill="auto"/>
            <w:vAlign w:val="center"/>
          </w:tcPr>
          <w:p w:rsidR="009D5785" w:rsidRPr="009D5785" w:rsidRDefault="009D5785" w:rsidP="009D5785">
            <w:pPr>
              <w:ind w:left="-65" w:right="-108"/>
              <w:jc w:val="center"/>
              <w:rPr>
                <w:rFonts w:ascii="Arial Narrow" w:hAnsi="Arial Narrow"/>
              </w:rPr>
            </w:pPr>
            <w:r w:rsidRPr="009D5785">
              <w:rPr>
                <w:rFonts w:ascii="Arial Narrow" w:hAnsi="Arial Narrow"/>
              </w:rPr>
              <w:t>Вероятность рабочего состояния тепловой сети на момент актуализации</w:t>
            </w:r>
          </w:p>
        </w:tc>
      </w:tr>
      <w:tr w:rsidR="009D5785" w:rsidRPr="009D5785" w:rsidTr="009D5785">
        <w:trPr>
          <w:trHeight w:val="533"/>
        </w:trPr>
        <w:tc>
          <w:tcPr>
            <w:tcW w:w="71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w:t>
            </w:r>
          </w:p>
        </w:tc>
        <w:tc>
          <w:tcPr>
            <w:tcW w:w="3685" w:type="dxa"/>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ООО «ИнКомСистемы-Мордовия»</w:t>
            </w:r>
          </w:p>
        </w:tc>
        <w:tc>
          <w:tcPr>
            <w:tcW w:w="2791" w:type="dxa"/>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3686"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tc>
        <w:tc>
          <w:tcPr>
            <w:tcW w:w="3685"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0,999835</w:t>
            </w:r>
          </w:p>
        </w:tc>
      </w:tr>
    </w:tbl>
    <w:p w:rsidR="009D5785" w:rsidRPr="009D5785" w:rsidRDefault="009D5785" w:rsidP="009D5785">
      <w:pPr>
        <w:jc w:val="both"/>
        <w:rPr>
          <w:rFonts w:ascii="Arial Narrow" w:hAnsi="Arial Narrow"/>
          <w:sz w:val="6"/>
          <w:szCs w:val="6"/>
        </w:rPr>
      </w:pPr>
    </w:p>
    <w:p w:rsidR="009D5785" w:rsidRPr="009D5785" w:rsidRDefault="009D5785" w:rsidP="009D5785">
      <w:pPr>
        <w:jc w:val="both"/>
        <w:rPr>
          <w:rFonts w:ascii="Arial Narrow" w:hAnsi="Arial Narrow"/>
          <w:sz w:val="6"/>
          <w:szCs w:val="6"/>
        </w:rPr>
      </w:pPr>
    </w:p>
    <w:p w:rsidR="009D5785" w:rsidRPr="009D5785" w:rsidRDefault="009D5785" w:rsidP="009D5785">
      <w:pPr>
        <w:jc w:val="both"/>
        <w:rPr>
          <w:rFonts w:ascii="Arial Narrow" w:hAnsi="Arial Narrow"/>
          <w:sz w:val="6"/>
          <w:szCs w:val="6"/>
        </w:rPr>
      </w:pPr>
    </w:p>
    <w:p w:rsidR="009D5785" w:rsidRPr="009D5785" w:rsidRDefault="009D5785" w:rsidP="009D5785">
      <w:pPr>
        <w:jc w:val="both"/>
        <w:rPr>
          <w:rFonts w:ascii="Arial Narrow" w:hAnsi="Arial Narrow"/>
          <w:sz w:val="6"/>
          <w:szCs w:val="6"/>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sectPr w:rsidR="009D5785" w:rsidRPr="009D5785" w:rsidSect="009D5785">
          <w:pgSz w:w="16838" w:h="11906" w:orient="landscape"/>
          <w:pgMar w:top="1276" w:right="1134" w:bottom="851" w:left="993"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86" w:name="_Toc7444955"/>
      <w:r w:rsidRPr="009D5785">
        <w:rPr>
          <w:rFonts w:ascii="Arial Narrow" w:hAnsi="Arial Narrow" w:cs="Arial"/>
          <w:b/>
          <w:bCs/>
          <w:iCs/>
          <w:snapToGrid w:val="0"/>
          <w:kern w:val="32"/>
          <w:sz w:val="32"/>
          <w:szCs w:val="32"/>
        </w:rPr>
        <w:t>Технико-экономические показатели теплоснабжающих и теплосетевых организаций.</w:t>
      </w:r>
      <w:bookmarkEnd w:id="286"/>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7" w:name="_Toc7444956"/>
      <w:r w:rsidRPr="009D5785">
        <w:rPr>
          <w:rFonts w:ascii="Arial Narrow" w:hAnsi="Arial Narrow" w:cs="Arial"/>
          <w:b/>
          <w:bCs/>
          <w:iCs/>
          <w:snapToGrid w:val="0"/>
          <w:kern w:val="28"/>
          <w:sz w:val="28"/>
          <w:szCs w:val="28"/>
        </w:rPr>
        <w:t>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 и органами регулирования</w:t>
      </w:r>
      <w:bookmarkEnd w:id="28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Предоставленные для актуализации технико-экономические показатели теплоснабжающей организации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_Ref7194097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16.27</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88" w:name="_Ref7194097"/>
      <w:r w:rsidRPr="009D5785">
        <w:rPr>
          <w:rFonts w:ascii="Arial Narrow" w:hAnsi="Arial Narrow"/>
          <w:sz w:val="28"/>
          <w:szCs w:val="28"/>
        </w:rPr>
        <w:t>Технико-экономические показатели теплоснабжающих организаций</w:t>
      </w:r>
      <w:bookmarkEnd w:id="288"/>
    </w:p>
    <w:tbl>
      <w:tblPr>
        <w:tblW w:w="9503" w:type="dxa"/>
        <w:tblInd w:w="103" w:type="dxa"/>
        <w:tblLook w:val="04A0" w:firstRow="1" w:lastRow="0" w:firstColumn="1" w:lastColumn="0" w:noHBand="0" w:noVBand="1"/>
      </w:tblPr>
      <w:tblGrid>
        <w:gridCol w:w="485"/>
        <w:gridCol w:w="4340"/>
        <w:gridCol w:w="2551"/>
        <w:gridCol w:w="2127"/>
      </w:tblGrid>
      <w:tr w:rsidR="009D5785" w:rsidRPr="009D5785" w:rsidTr="009D5785">
        <w:trPr>
          <w:trHeight w:val="630"/>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Показатель</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Расчетная величина, Гкал</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Фактическая величина, Гкал</w:t>
            </w:r>
          </w:p>
        </w:tc>
      </w:tr>
      <w:tr w:rsidR="009D5785" w:rsidRPr="009D5785" w:rsidTr="009D5785">
        <w:trPr>
          <w:trHeight w:val="423"/>
        </w:trPr>
        <w:tc>
          <w:tcPr>
            <w:tcW w:w="9503" w:type="dxa"/>
            <w:gridSpan w:val="4"/>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660"/>
        </w:trPr>
        <w:tc>
          <w:tcPr>
            <w:tcW w:w="485"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3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Годовой отпуск потребителям на отопление</w:t>
            </w:r>
          </w:p>
        </w:tc>
        <w:tc>
          <w:tcPr>
            <w:tcW w:w="255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2874,64</w:t>
            </w:r>
          </w:p>
        </w:tc>
        <w:tc>
          <w:tcPr>
            <w:tcW w:w="212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2608,155</w:t>
            </w:r>
          </w:p>
        </w:tc>
      </w:tr>
      <w:tr w:rsidR="009D5785" w:rsidRPr="009D5785" w:rsidTr="009D5785">
        <w:trPr>
          <w:trHeight w:val="660"/>
        </w:trPr>
        <w:tc>
          <w:tcPr>
            <w:tcW w:w="485"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43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Годовой отпуск потребителям на ГВС</w:t>
            </w:r>
          </w:p>
        </w:tc>
        <w:tc>
          <w:tcPr>
            <w:tcW w:w="255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212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both"/>
        <w:rPr>
          <w:rFonts w:ascii="Arial Narrow" w:hAnsi="Arial Narrow"/>
          <w:sz w:val="6"/>
          <w:szCs w:val="6"/>
          <w:lang w:val="en-US"/>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9" w:name="_Toc7444957"/>
      <w:r w:rsidRPr="009D5785">
        <w:rPr>
          <w:rFonts w:ascii="Arial Narrow" w:hAnsi="Arial Narrow" w:cs="Arial"/>
          <w:b/>
          <w:bCs/>
          <w:iCs/>
          <w:snapToGrid w:val="0"/>
          <w:kern w:val="28"/>
          <w:sz w:val="28"/>
          <w:szCs w:val="28"/>
        </w:rPr>
        <w:t>Описание изменений технико-экономических показателей теплоснабжающих и теплосетевых организаций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28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утверждения схемы теплоснабжения и до момента актуализации, ООО «ИнКомСистемы-Мордовия» выполняла мероприятия по капитальному ремонту тепловых сетей.</w:t>
      </w:r>
    </w:p>
    <w:p w:rsidR="009D5785" w:rsidRPr="009D5785" w:rsidRDefault="009D5785" w:rsidP="009D5785">
      <w:pP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90" w:name="_Toc7444958"/>
      <w:r w:rsidRPr="009D5785">
        <w:rPr>
          <w:rFonts w:ascii="Arial Narrow" w:hAnsi="Arial Narrow" w:cs="Arial"/>
          <w:b/>
          <w:bCs/>
          <w:iCs/>
          <w:snapToGrid w:val="0"/>
          <w:kern w:val="32"/>
          <w:sz w:val="32"/>
          <w:szCs w:val="32"/>
        </w:rPr>
        <w:t>Цены (тарифы) в сфере теплоснабжения.</w:t>
      </w:r>
      <w:bookmarkEnd w:id="290"/>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1" w:name="_Toc7444959"/>
      <w:r w:rsidRPr="009D5785">
        <w:rPr>
          <w:rFonts w:ascii="Arial Narrow" w:hAnsi="Arial Narrow" w:cs="Arial"/>
          <w:b/>
          <w:bCs/>
          <w:iCs/>
          <w:snapToGrid w:val="0"/>
          <w:kern w:val="28"/>
          <w:sz w:val="28"/>
          <w:szCs w:val="28"/>
        </w:rPr>
        <w:t>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bookmarkEnd w:id="29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динамике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_Ref7194167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92" w:name="_Ref7194167"/>
      <w:r w:rsidRPr="009D5785">
        <w:rPr>
          <w:rFonts w:ascii="Arial Narrow" w:hAnsi="Arial Narrow"/>
          <w:sz w:val="28"/>
          <w:szCs w:val="28"/>
        </w:rPr>
        <w:t>Динамика среднегодовых значений утверждённых тарифов на теплоснабжение для ООО «ИнКомСистемы-Мордовия»в Апраксинском сельском поселении.</w:t>
      </w:r>
      <w:bookmarkEnd w:id="292"/>
    </w:p>
    <w:tbl>
      <w:tblPr>
        <w:tblW w:w="9600" w:type="dxa"/>
        <w:tblInd w:w="103" w:type="dxa"/>
        <w:tblLook w:val="04A0" w:firstRow="1" w:lastRow="0" w:firstColumn="1" w:lastColumn="0" w:noHBand="0" w:noVBand="1"/>
      </w:tblPr>
      <w:tblGrid>
        <w:gridCol w:w="1960"/>
        <w:gridCol w:w="1020"/>
        <w:gridCol w:w="1020"/>
        <w:gridCol w:w="1040"/>
        <w:gridCol w:w="1020"/>
        <w:gridCol w:w="1180"/>
        <w:gridCol w:w="1180"/>
        <w:gridCol w:w="1180"/>
      </w:tblGrid>
      <w:tr w:rsidR="009D5785" w:rsidRPr="009D5785" w:rsidTr="009D5785">
        <w:trPr>
          <w:trHeight w:val="360"/>
        </w:trPr>
        <w:tc>
          <w:tcPr>
            <w:tcW w:w="1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Категория потребителей</w:t>
            </w:r>
          </w:p>
        </w:tc>
        <w:tc>
          <w:tcPr>
            <w:tcW w:w="4100" w:type="dxa"/>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Установленный тариф, руб. (без НДС)</w:t>
            </w:r>
          </w:p>
        </w:tc>
        <w:tc>
          <w:tcPr>
            <w:tcW w:w="3540" w:type="dxa"/>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Динамика тарифа, %</w:t>
            </w:r>
          </w:p>
        </w:tc>
      </w:tr>
      <w:tr w:rsidR="009D5785" w:rsidRPr="009D5785" w:rsidTr="009D5785">
        <w:trPr>
          <w:trHeight w:val="600"/>
        </w:trPr>
        <w:tc>
          <w:tcPr>
            <w:tcW w:w="196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102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2015 г.</w:t>
            </w:r>
          </w:p>
        </w:tc>
        <w:tc>
          <w:tcPr>
            <w:tcW w:w="102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 г.</w:t>
            </w:r>
          </w:p>
        </w:tc>
        <w:tc>
          <w:tcPr>
            <w:tcW w:w="104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 г.</w:t>
            </w:r>
          </w:p>
        </w:tc>
        <w:tc>
          <w:tcPr>
            <w:tcW w:w="102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2018 г.</w:t>
            </w:r>
          </w:p>
        </w:tc>
        <w:tc>
          <w:tcPr>
            <w:tcW w:w="118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 г. к 2015 г.</w:t>
            </w:r>
          </w:p>
        </w:tc>
        <w:tc>
          <w:tcPr>
            <w:tcW w:w="118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 г. к 2016 г.</w:t>
            </w:r>
          </w:p>
        </w:tc>
        <w:tc>
          <w:tcPr>
            <w:tcW w:w="1180" w:type="dxa"/>
            <w:tcBorders>
              <w:top w:val="nil"/>
              <w:left w:val="nil"/>
              <w:bottom w:val="nil"/>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 г. к 2017 г.</w:t>
            </w:r>
          </w:p>
        </w:tc>
      </w:tr>
      <w:tr w:rsidR="009D5785" w:rsidRPr="009D5785"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 Население</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1708,78</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1776,77</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1844,2</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1779,56</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-3,51%</w:t>
            </w:r>
          </w:p>
        </w:tc>
      </w:tr>
      <w:tr w:rsidR="009D5785" w:rsidRPr="009D5785"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 Бюджетные</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2016,36</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2096,59</w:t>
            </w:r>
          </w:p>
        </w:tc>
        <w:tc>
          <w:tcPr>
            <w:tcW w:w="10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2176,16</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2135,47</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-1,87%</w:t>
            </w:r>
          </w:p>
        </w:tc>
      </w:tr>
      <w:tr w:rsidR="009D5785" w:rsidRPr="009D5785"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 Прочие</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1708,78</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1776,77</w:t>
            </w:r>
          </w:p>
        </w:tc>
        <w:tc>
          <w:tcPr>
            <w:tcW w:w="10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1844,2</w:t>
            </w:r>
          </w:p>
        </w:tc>
        <w:tc>
          <w:tcPr>
            <w:tcW w:w="10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1779,56</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-3,51%</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3" w:name="_Toc7444960"/>
      <w:r w:rsidRPr="009D5785">
        <w:rPr>
          <w:rFonts w:ascii="Arial Narrow" w:hAnsi="Arial Narrow" w:cs="Arial"/>
          <w:b/>
          <w:bCs/>
          <w:iCs/>
          <w:snapToGrid w:val="0"/>
          <w:kern w:val="28"/>
          <w:sz w:val="28"/>
          <w:szCs w:val="28"/>
        </w:rPr>
        <w:t>Описание структуры цен (тарифов), установленных на момент разработки схемы теплоснабжения</w:t>
      </w:r>
      <w:bookmarkEnd w:id="29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Регулирование тарифов (цен) основывается на принципе обязательности раздельного учета организациями, осуществляющими регулируемую деятельность, объемов продукции (услуг), доходов и расходов по производству, передаче и сбыту энергии в соответствии с законодательством Российской Федерации.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Расходы, связанные с производством и реализацией продукции (услуг) по регулируемым видам деятельности, включают следующие группы расходов:</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топливо;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покупаемую электрическую и тепловую энергию;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оплату услуг, оказываемых организациями, осуществляющими регулируемую деятельность;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на сырье и материалы;</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ремонт основных средств;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оплату труда и отчисления на социальные нужды;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на амортизацию основных средств и нематериальных активов;</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прочие расходы.</w:t>
      </w:r>
    </w:p>
    <w:p w:rsidR="009D5785" w:rsidRPr="009D5785" w:rsidRDefault="009D5785" w:rsidP="009D5785">
      <w:pPr>
        <w:ind w:left="1418"/>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4" w:name="_Toc7444961"/>
      <w:r w:rsidRPr="009D5785">
        <w:rPr>
          <w:rFonts w:ascii="Arial Narrow" w:hAnsi="Arial Narrow" w:cs="Arial"/>
          <w:b/>
          <w:bCs/>
          <w:iCs/>
          <w:snapToGrid w:val="0"/>
          <w:kern w:val="28"/>
          <w:sz w:val="28"/>
          <w:szCs w:val="28"/>
        </w:rPr>
        <w:t>Описание платы за подключение к системе теплоснабжения</w:t>
      </w:r>
      <w:bookmarkEnd w:id="29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об утверждении платы за подключение к системе теплоснабжения не предоставлена.</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5" w:name="_Toc7444962"/>
      <w:r w:rsidRPr="009D5785">
        <w:rPr>
          <w:rFonts w:ascii="Arial Narrow" w:hAnsi="Arial Narrow" w:cs="Arial"/>
          <w:b/>
          <w:bCs/>
          <w:iCs/>
          <w:snapToGrid w:val="0"/>
          <w:kern w:val="28"/>
          <w:sz w:val="28"/>
          <w:szCs w:val="28"/>
        </w:rPr>
        <w:t>Описание платы за услуги по поддержанию резервной тепловой мощности, в том числе для социально значимых категорий потребителей</w:t>
      </w:r>
      <w:bookmarkEnd w:id="29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Оплата за услуги по поддержанию резервной тепловой мощности, в том числе для социально значимых категорий потребителей не предусматривается.</w:t>
      </w:r>
    </w:p>
    <w:p w:rsidR="009D5785" w:rsidRPr="009D5785" w:rsidRDefault="009D5785" w:rsidP="009D5785">
      <w:pPr>
        <w:spacing w:line="360" w:lineRule="auto"/>
        <w:ind w:firstLine="567"/>
        <w:jc w:val="both"/>
        <w:rPr>
          <w:rFonts w:ascii="Arial Narrow" w:hAnsi="Arial Narrow"/>
          <w:sz w:val="28"/>
          <w:szCs w:val="28"/>
        </w:rPr>
      </w:pPr>
      <w:r w:rsidRPr="009D5785">
        <w:rPr>
          <w:rFonts w:ascii="Arial Narrow" w:hAnsi="Arial Narrow"/>
          <w:sz w:val="28"/>
          <w:szCs w:val="28"/>
        </w:rPr>
        <w:t>Информация о структуре тарифа на тепловую энергию не предоставлена.</w:t>
      </w:r>
    </w:p>
    <w:p w:rsidR="009D5785" w:rsidRPr="009D5785" w:rsidRDefault="009D5785" w:rsidP="009D5785">
      <w:pPr>
        <w:spacing w:line="360" w:lineRule="auto"/>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6" w:name="_Toc7444963"/>
      <w:r w:rsidRPr="009D5785">
        <w:rPr>
          <w:rFonts w:ascii="Arial Narrow" w:hAnsi="Arial Narrow" w:cs="Arial"/>
          <w:b/>
          <w:bCs/>
          <w:iCs/>
          <w:snapToGrid w:val="0"/>
          <w:kern w:val="28"/>
          <w:sz w:val="28"/>
          <w:szCs w:val="28"/>
        </w:rPr>
        <w:t>Изменения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96"/>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следующие изменения, отразившиеся на утвержденных ценах (тарифах) для теплоснабжающей организации:</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обоснование экономических расходов (затрат) на предстоящий отопительный сезон;</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корректировка утвержденной инвестиционной программы на перспективное развитие системы теплоснабжения.</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Изменения в утвержденных ценах (тарифах) теплоснабжающей организации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_Ref7194242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16.29</w:t>
      </w:r>
      <w:r w:rsidRPr="009D5785">
        <w:rPr>
          <w:rFonts w:ascii="Arial Narrow" w:hAnsi="Arial Narrow"/>
          <w:sz w:val="28"/>
          <w:szCs w:val="28"/>
        </w:rPr>
        <w:fldChar w:fldCharType="end"/>
      </w:r>
      <w:r w:rsidRPr="009D5785">
        <w:rPr>
          <w:rFonts w:ascii="Arial Narrow" w:eastAsia="Calibri" w:hAnsi="Arial Narrow"/>
          <w:sz w:val="28"/>
          <w:szCs w:val="28"/>
        </w:rPr>
        <w:t>.</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highlight w:val="cyan"/>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pPr>
      <w:bookmarkStart w:id="297" w:name="_Ref7194242"/>
      <w:r w:rsidRPr="009D5785">
        <w:rPr>
          <w:rFonts w:ascii="Arial Narrow" w:eastAsia="Calibri" w:hAnsi="Arial Narrow"/>
          <w:sz w:val="28"/>
          <w:szCs w:val="28"/>
        </w:rPr>
        <w:t>Изменения в утвержденных ценах (тарифах) по ООО«ИнКомСистемы-Мордовия»</w:t>
      </w:r>
      <w:bookmarkEnd w:id="297"/>
    </w:p>
    <w:tbl>
      <w:tblPr>
        <w:tblW w:w="154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2391"/>
        <w:gridCol w:w="2260"/>
        <w:gridCol w:w="1943"/>
        <w:gridCol w:w="1973"/>
        <w:gridCol w:w="2302"/>
        <w:gridCol w:w="2035"/>
        <w:gridCol w:w="2110"/>
      </w:tblGrid>
      <w:tr w:rsidR="009D5785" w:rsidRPr="009D5785" w:rsidTr="009D5785">
        <w:trPr>
          <w:trHeight w:val="603"/>
        </w:trPr>
        <w:tc>
          <w:tcPr>
            <w:tcW w:w="440" w:type="dxa"/>
            <w:vMerge w:val="restart"/>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w:t>
            </w:r>
          </w:p>
          <w:p w:rsidR="009D5785" w:rsidRPr="009D5785" w:rsidRDefault="009D5785" w:rsidP="009D5785">
            <w:pPr>
              <w:jc w:val="center"/>
              <w:rPr>
                <w:rFonts w:ascii="Arial Narrow" w:hAnsi="Arial Narrow"/>
              </w:rPr>
            </w:pPr>
            <w:r w:rsidRPr="009D5785">
              <w:rPr>
                <w:rFonts w:ascii="Arial Narrow" w:hAnsi="Arial Narrow"/>
              </w:rPr>
              <w:t>п/п</w:t>
            </w:r>
          </w:p>
        </w:tc>
        <w:tc>
          <w:tcPr>
            <w:tcW w:w="2396" w:type="dxa"/>
            <w:vMerge w:val="restart"/>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Наименование теплоснабжающей организации</w:t>
            </w:r>
          </w:p>
        </w:tc>
        <w:tc>
          <w:tcPr>
            <w:tcW w:w="6194" w:type="dxa"/>
            <w:gridSpan w:val="3"/>
            <w:tcBorders>
              <w:bottom w:val="single" w:sz="4" w:space="0" w:color="auto"/>
            </w:tcBorders>
            <w:shd w:val="clear" w:color="auto" w:fill="auto"/>
            <w:vAlign w:val="center"/>
          </w:tcPr>
          <w:p w:rsidR="009D5785" w:rsidRPr="009D5785" w:rsidRDefault="009D5785" w:rsidP="009D5785">
            <w:pPr>
              <w:ind w:left="-65" w:right="-108"/>
              <w:jc w:val="center"/>
              <w:rPr>
                <w:rFonts w:ascii="Arial Narrow" w:hAnsi="Arial Narrow"/>
              </w:rPr>
            </w:pPr>
            <w:r w:rsidRPr="009D5785">
              <w:rPr>
                <w:rFonts w:ascii="Arial Narrow" w:hAnsi="Arial Narrow"/>
              </w:rPr>
              <w:t>Тарифы, утвержденные в отопительном сезоне 2018 - 2019 гг.</w:t>
            </w:r>
          </w:p>
        </w:tc>
        <w:tc>
          <w:tcPr>
            <w:tcW w:w="6469" w:type="dxa"/>
            <w:gridSpan w:val="3"/>
            <w:shd w:val="clear" w:color="auto" w:fill="auto"/>
            <w:vAlign w:val="center"/>
          </w:tcPr>
          <w:p w:rsidR="009D5785" w:rsidRPr="009D5785" w:rsidRDefault="009D5785" w:rsidP="009D5785">
            <w:pPr>
              <w:ind w:left="-65" w:right="-108"/>
              <w:jc w:val="center"/>
              <w:rPr>
                <w:rFonts w:ascii="Arial Narrow" w:hAnsi="Arial Narrow"/>
              </w:rPr>
            </w:pPr>
            <w:r w:rsidRPr="009D5785">
              <w:rPr>
                <w:rFonts w:ascii="Arial Narrow" w:hAnsi="Arial Narrow"/>
              </w:rPr>
              <w:t>Тарифы, действующие на момент актуализации</w:t>
            </w:r>
          </w:p>
        </w:tc>
      </w:tr>
      <w:tr w:rsidR="009D5785" w:rsidRPr="009D5785" w:rsidTr="009D5785">
        <w:trPr>
          <w:trHeight w:val="811"/>
        </w:trPr>
        <w:tc>
          <w:tcPr>
            <w:tcW w:w="440" w:type="dxa"/>
            <w:vMerge/>
            <w:tcBorders>
              <w:bottom w:val="single" w:sz="4" w:space="0" w:color="auto"/>
            </w:tcBorders>
            <w:shd w:val="clear" w:color="auto" w:fill="auto"/>
            <w:vAlign w:val="center"/>
          </w:tcPr>
          <w:p w:rsidR="009D5785" w:rsidRPr="009D5785" w:rsidRDefault="009D5785" w:rsidP="009D5785">
            <w:pPr>
              <w:jc w:val="center"/>
              <w:rPr>
                <w:rFonts w:ascii="Arial Narrow" w:hAnsi="Arial Narrow"/>
              </w:rPr>
            </w:pPr>
          </w:p>
        </w:tc>
        <w:tc>
          <w:tcPr>
            <w:tcW w:w="2396" w:type="dxa"/>
            <w:vMerge/>
            <w:tcBorders>
              <w:bottom w:val="single" w:sz="4" w:space="0" w:color="auto"/>
            </w:tcBorders>
            <w:shd w:val="clear" w:color="auto" w:fill="auto"/>
            <w:vAlign w:val="center"/>
          </w:tcPr>
          <w:p w:rsidR="009D5785" w:rsidRPr="009D5785" w:rsidRDefault="009D5785" w:rsidP="009D5785">
            <w:pPr>
              <w:jc w:val="center"/>
              <w:rPr>
                <w:rFonts w:ascii="Arial Narrow" w:hAnsi="Arial Narrow"/>
              </w:rPr>
            </w:pPr>
          </w:p>
        </w:tc>
        <w:tc>
          <w:tcPr>
            <w:tcW w:w="2268" w:type="dxa"/>
            <w:tcBorders>
              <w:bottom w:val="single" w:sz="4" w:space="0" w:color="auto"/>
            </w:tcBorders>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бюджетным потребителям</w:t>
            </w:r>
          </w:p>
        </w:tc>
        <w:tc>
          <w:tcPr>
            <w:tcW w:w="1948" w:type="dxa"/>
            <w:tcBorders>
              <w:bottom w:val="single" w:sz="4" w:space="0" w:color="auto"/>
            </w:tcBorders>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населению</w:t>
            </w:r>
          </w:p>
        </w:tc>
        <w:tc>
          <w:tcPr>
            <w:tcW w:w="1978" w:type="dxa"/>
            <w:tcBorders>
              <w:bottom w:val="single" w:sz="4" w:space="0" w:color="auto"/>
            </w:tcBorders>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прочим потребителям</w:t>
            </w:r>
          </w:p>
        </w:tc>
        <w:tc>
          <w:tcPr>
            <w:tcW w:w="2311" w:type="dxa"/>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бюджетным потребителям</w:t>
            </w:r>
          </w:p>
        </w:tc>
        <w:tc>
          <w:tcPr>
            <w:tcW w:w="2041" w:type="dxa"/>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населению</w:t>
            </w:r>
          </w:p>
        </w:tc>
        <w:tc>
          <w:tcPr>
            <w:tcW w:w="2117" w:type="dxa"/>
            <w:shd w:val="clear" w:color="auto" w:fill="auto"/>
            <w:vAlign w:val="center"/>
          </w:tcPr>
          <w:p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прочим потребителям</w:t>
            </w:r>
          </w:p>
        </w:tc>
      </w:tr>
      <w:tr w:rsidR="009D5785" w:rsidRPr="009D5785" w:rsidTr="009D5785">
        <w:trPr>
          <w:trHeight w:val="454"/>
        </w:trPr>
        <w:tc>
          <w:tcPr>
            <w:tcW w:w="44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w:t>
            </w:r>
          </w:p>
        </w:tc>
        <w:tc>
          <w:tcPr>
            <w:tcW w:w="2396" w:type="dxa"/>
            <w:shd w:val="clear" w:color="auto" w:fill="auto"/>
            <w:vAlign w:val="center"/>
          </w:tcPr>
          <w:p w:rsidR="009D5785" w:rsidRPr="009D5785" w:rsidRDefault="009D5785" w:rsidP="009D5785">
            <w:pPr>
              <w:jc w:val="center"/>
              <w:rPr>
                <w:rFonts w:ascii="Arial Narrow" w:hAnsi="Arial Narrow"/>
              </w:rPr>
            </w:pPr>
            <w:r w:rsidRPr="009D5785">
              <w:rPr>
                <w:rFonts w:ascii="Arial Narrow" w:eastAsia="Calibri" w:hAnsi="Arial Narrow"/>
              </w:rPr>
              <w:t>ООО «ИнКомСистемы-Мордовия»</w:t>
            </w:r>
          </w:p>
        </w:tc>
        <w:tc>
          <w:tcPr>
            <w:tcW w:w="226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1844,20</w:t>
            </w:r>
          </w:p>
        </w:tc>
        <w:tc>
          <w:tcPr>
            <w:tcW w:w="194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2176,16</w:t>
            </w:r>
          </w:p>
        </w:tc>
        <w:tc>
          <w:tcPr>
            <w:tcW w:w="1978"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1844,20</w:t>
            </w:r>
          </w:p>
        </w:tc>
        <w:tc>
          <w:tcPr>
            <w:tcW w:w="2311"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1779,56</w:t>
            </w:r>
          </w:p>
        </w:tc>
        <w:tc>
          <w:tcPr>
            <w:tcW w:w="2041"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2135,47</w:t>
            </w:r>
          </w:p>
        </w:tc>
        <w:tc>
          <w:tcPr>
            <w:tcW w:w="2117"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1779,56</w:t>
            </w:r>
          </w:p>
        </w:tc>
      </w:tr>
    </w:tbl>
    <w:p w:rsidR="009D5785" w:rsidRPr="009D5785" w:rsidRDefault="009D5785" w:rsidP="009D5785">
      <w:pPr>
        <w:jc w:val="both"/>
        <w:rPr>
          <w:rFonts w:ascii="Arial Narrow" w:hAnsi="Arial Narrow"/>
          <w:sz w:val="28"/>
          <w:szCs w:val="28"/>
        </w:rPr>
      </w:pPr>
    </w:p>
    <w:p w:rsidR="009D5785" w:rsidRPr="009D5785" w:rsidRDefault="009D5785" w:rsidP="009D5785">
      <w:pPr>
        <w:jc w:val="both"/>
        <w:rPr>
          <w:rFonts w:ascii="Arial Narrow" w:hAnsi="Arial Narrow"/>
          <w:sz w:val="28"/>
          <w:szCs w:val="28"/>
        </w:rPr>
      </w:pPr>
      <w:r w:rsidRPr="009D5785">
        <w:rPr>
          <w:rFonts w:ascii="Arial Narrow" w:hAnsi="Arial Narrow"/>
          <w:sz w:val="28"/>
          <w:szCs w:val="28"/>
        </w:rPr>
        <w:t>Примечание: снижение тарифа на тепловую энергию поставляемую потребителям от котельной №9 произошло в следствии не выполнение мероприятия по реконструкции данной котельной, заложенной в утвержденной инвестиционной программе ООО «ИнКомСистемы-Мордовия» на 2017 – 2019 годы, из-за:</w:t>
      </w:r>
    </w:p>
    <w:p w:rsidR="009D5785" w:rsidRPr="009D5785" w:rsidRDefault="009D5785" w:rsidP="009D5785">
      <w:pPr>
        <w:jc w:val="both"/>
        <w:rPr>
          <w:rFonts w:ascii="Arial Narrow" w:hAnsi="Arial Narrow"/>
          <w:sz w:val="28"/>
          <w:szCs w:val="28"/>
        </w:rPr>
      </w:pPr>
      <w:r w:rsidRPr="009D5785">
        <w:rPr>
          <w:rFonts w:ascii="Arial Narrow" w:hAnsi="Arial Narrow"/>
          <w:sz w:val="28"/>
          <w:szCs w:val="28"/>
        </w:rPr>
        <w:t xml:space="preserve"> - запланированного перевода оставшегося жилого фонда с. Апраксино с централизованного на индивидуальное теплоснабжение;</w:t>
      </w:r>
    </w:p>
    <w:p w:rsidR="009D5785" w:rsidRPr="009D5785" w:rsidRDefault="009D5785" w:rsidP="009D5785">
      <w:pPr>
        <w:jc w:val="both"/>
        <w:rPr>
          <w:rFonts w:ascii="Arial Narrow" w:hAnsi="Arial Narrow"/>
          <w:sz w:val="28"/>
          <w:szCs w:val="28"/>
        </w:rPr>
      </w:pPr>
      <w:r w:rsidRPr="009D5785">
        <w:rPr>
          <w:rFonts w:ascii="Arial Narrow" w:hAnsi="Arial Narrow"/>
          <w:sz w:val="28"/>
          <w:szCs w:val="28"/>
        </w:rPr>
        <w:t>- закрытия (консервации) убыточной котельной №9;</w:t>
      </w:r>
    </w:p>
    <w:p w:rsidR="009D5785" w:rsidRPr="009D5785" w:rsidRDefault="009D5785" w:rsidP="009D5785">
      <w:pPr>
        <w:jc w:val="both"/>
        <w:rPr>
          <w:rFonts w:ascii="Arial Narrow" w:hAnsi="Arial Narrow"/>
          <w:sz w:val="28"/>
          <w:szCs w:val="28"/>
        </w:rPr>
      </w:pPr>
      <w:r w:rsidRPr="009D5785">
        <w:rPr>
          <w:rFonts w:ascii="Arial Narrow" w:hAnsi="Arial Narrow"/>
          <w:sz w:val="28"/>
          <w:szCs w:val="28"/>
        </w:rPr>
        <w:t>- строительства новой БМК на территории между Апраксинской СОШ и МБДОУ «Детский сад Аленушка».</w:t>
      </w:r>
    </w:p>
    <w:p w:rsidR="009D5785" w:rsidRPr="009D5785" w:rsidRDefault="009D5785" w:rsidP="009D5785">
      <w:pPr>
        <w:rPr>
          <w:rFonts w:ascii="Arial Narrow"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98" w:name="_Toc7444964"/>
      <w:r w:rsidRPr="009D5785">
        <w:rPr>
          <w:rFonts w:ascii="Arial Narrow" w:hAnsi="Arial Narrow" w:cs="Arial"/>
          <w:b/>
          <w:bCs/>
          <w:iCs/>
          <w:snapToGrid w:val="0"/>
          <w:kern w:val="32"/>
          <w:sz w:val="32"/>
          <w:szCs w:val="32"/>
        </w:rPr>
        <w:t>Описание существующих технических и технологических проблем в системах теплоснабжения Апраксинского сельского поселения.</w:t>
      </w:r>
      <w:bookmarkEnd w:id="298"/>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9" w:name="_Toc7444965"/>
      <w:r w:rsidRPr="009D5785">
        <w:rPr>
          <w:rFonts w:ascii="Arial Narrow" w:hAnsi="Arial Narrow" w:cs="Arial"/>
          <w:b/>
          <w:bCs/>
          <w:iCs/>
          <w:snapToGrid w:val="0"/>
          <w:kern w:val="28"/>
          <w:sz w:val="28"/>
          <w:szCs w:val="28"/>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bookmarkEnd w:id="29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Основные проблемы организации качественного теплоснабжения сводятся к перечню финансовых и технических причин, приводящих к снижению качества теплоснабжения: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Высокий износ тепловых сетей и основного оборудования на них;</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Износ материала изоляции тепловых сетей. Тепловая изоляция, в основном, выполнена из минеральной ваты, которая при намокании значительно теряет свои теплосберегающие свойства. Толщина тепловой изоляции не везде соответствует нормам, что обуславливает существенные потери тепловой энергии при транспортировке от источника тепловой энергии;</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Отсутствие автоматизированного оперативно-диспетчерского управления системой теплоснабжения поселения;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Снижение коэффициента теплопередачи отопительных приборов потребителей. </w:t>
      </w:r>
    </w:p>
    <w:p w:rsidR="009D5785" w:rsidRPr="009D5785" w:rsidRDefault="009D5785" w:rsidP="009D5785">
      <w:pPr>
        <w:ind w:left="1418"/>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0" w:name="_Toc7444966"/>
      <w:r w:rsidRPr="009D5785">
        <w:rPr>
          <w:rFonts w:ascii="Arial Narrow" w:hAnsi="Arial Narrow" w:cs="Arial"/>
          <w:b/>
          <w:bCs/>
          <w:iCs/>
          <w:snapToGrid w:val="0"/>
          <w:kern w:val="28"/>
          <w:sz w:val="28"/>
          <w:szCs w:val="28"/>
        </w:rPr>
        <w:t>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bookmarkEnd w:id="30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Проблемы в организации надежного и безопасного теплоснабжения сводятся к задержкам в оплате населением за потребленную тепловую энергии с последующим накапливанием долгов перед теплоснабжающей организацией.</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1" w:name="_Toc7444967"/>
      <w:r w:rsidRPr="009D5785">
        <w:rPr>
          <w:rFonts w:ascii="Arial Narrow" w:hAnsi="Arial Narrow" w:cs="Arial"/>
          <w:b/>
          <w:bCs/>
          <w:iCs/>
          <w:snapToGrid w:val="0"/>
          <w:kern w:val="28"/>
          <w:sz w:val="28"/>
          <w:szCs w:val="28"/>
        </w:rPr>
        <w:t>Описание существующих проблем развития систем теплоснабжения</w:t>
      </w:r>
      <w:bookmarkEnd w:id="30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препятствием развитию системы теплоснабжения Апраксинского сельского поселения является отсутствие спроса на тепловую энергию в следствии перевода населения на индивидуальное теплоснабжение.</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2" w:name="_Toc7444968"/>
      <w:r w:rsidRPr="009D5785">
        <w:rPr>
          <w:rFonts w:ascii="Arial Narrow" w:hAnsi="Arial Narrow" w:cs="Arial"/>
          <w:b/>
          <w:bCs/>
          <w:iCs/>
          <w:snapToGrid w:val="0"/>
          <w:kern w:val="28"/>
          <w:sz w:val="28"/>
          <w:szCs w:val="28"/>
        </w:rPr>
        <w:t>Описание существующих проблем надежного и эффективного снабжения топливом действующих систем теплоснабжения</w:t>
      </w:r>
      <w:bookmarkEnd w:id="30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Проблемы в снабжении топливом действующей системы теплоснабжения отсутствуют.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3" w:name="_Toc7444969"/>
      <w:r w:rsidRPr="009D5785">
        <w:rPr>
          <w:rFonts w:ascii="Arial Narrow" w:hAnsi="Arial Narrow" w:cs="Arial"/>
          <w:b/>
          <w:bCs/>
          <w:iCs/>
          <w:snapToGrid w:val="0"/>
          <w:kern w:val="28"/>
          <w:sz w:val="28"/>
          <w:szCs w:val="28"/>
        </w:rPr>
        <w:t>Описание предписаний надзорных органов об устранении нарушений, влияющих на безопасность и надежность системы теплоснабжения</w:t>
      </w:r>
      <w:bookmarkEnd w:id="30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Предписания надзорных органов о нарушениях, влияющих на безопасность и надежность системы теплоснабжения по объекту теплоснабжения Апраксинского сельского поселения отсутствуют.</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4" w:name="_Toc7444970"/>
      <w:r w:rsidRPr="009D5785">
        <w:rPr>
          <w:rFonts w:ascii="Arial Narrow" w:hAnsi="Arial Narrow" w:cs="Arial"/>
          <w:b/>
          <w:bCs/>
          <w:iCs/>
          <w:snapToGrid w:val="0"/>
          <w:kern w:val="28"/>
          <w:sz w:val="28"/>
          <w:szCs w:val="28"/>
        </w:rPr>
        <w:t>Изменения в технических и технологических проблемах систем теплоснабжения, произошедших в период, предшествующий актуализации схемы теплоснабжения</w:t>
      </w:r>
      <w:bookmarkEnd w:id="30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В период прошедший с момента разработки схемы теплоснабжения выявлены следующие изменения технических и технологических проблем в системе теплоснабжения:</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не выполнение мероприятий по реконструкции и техническому перевооружению источника тепловой энергии, оборудование которой выработало эксплуатационный срок;</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не выполнение запланированного объема работ по капитальному ремонту и (или) реконструкции тепловых сетей и замене неисправной запорной арматуры на сооружениях теплосети.</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05" w:name="_Toc7444971"/>
      <w:r w:rsidRPr="009D5785">
        <w:rPr>
          <w:rFonts w:ascii="Arial Narrow" w:hAnsi="Arial Narrow" w:cs="Arial"/>
          <w:b/>
          <w:bCs/>
          <w:caps/>
          <w:kern w:val="32"/>
          <w:sz w:val="32"/>
          <w:szCs w:val="32"/>
        </w:rPr>
        <w:t>Глава 2. Существующее и перспективное потребление тепловой энергии на цели теплоснабжения</w:t>
      </w:r>
      <w:bookmarkEnd w:id="305"/>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6" w:name="_Toc7444972"/>
      <w:r w:rsidRPr="009D5785">
        <w:rPr>
          <w:rFonts w:ascii="Arial Narrow" w:hAnsi="Arial Narrow" w:cs="Arial"/>
          <w:b/>
          <w:bCs/>
          <w:iCs/>
          <w:snapToGrid w:val="0"/>
          <w:kern w:val="32"/>
          <w:sz w:val="32"/>
          <w:szCs w:val="32"/>
        </w:rPr>
        <w:t>Данные базового уровня потребления тепла на цели теплоснабжения</w:t>
      </w:r>
      <w:bookmarkEnd w:id="30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базовому уровню потребления тепловой энергии на цели теплоснабжения приведена в Табл. 2.1.</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Базовый уровень потребления тепловой энергии на цели теплоснабжения</w:t>
      </w:r>
    </w:p>
    <w:tbl>
      <w:tblPr>
        <w:tblW w:w="9964" w:type="dxa"/>
        <w:tblInd w:w="103" w:type="dxa"/>
        <w:tblLook w:val="04A0" w:firstRow="1" w:lastRow="0" w:firstColumn="1" w:lastColumn="0" w:noHBand="0" w:noVBand="1"/>
      </w:tblPr>
      <w:tblGrid>
        <w:gridCol w:w="575"/>
        <w:gridCol w:w="3168"/>
        <w:gridCol w:w="2395"/>
        <w:gridCol w:w="2054"/>
        <w:gridCol w:w="1772"/>
      </w:tblGrid>
      <w:tr w:rsidR="009D5785" w:rsidRPr="009D5785" w:rsidTr="009D5785">
        <w:trPr>
          <w:trHeight w:val="9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19"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44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тепловая мощность, Гкал/ч</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Гкал/ч</w:t>
            </w:r>
          </w:p>
        </w:tc>
      </w:tr>
      <w:tr w:rsidR="009D5785" w:rsidRPr="009D5785" w:rsidTr="009D5785">
        <w:trPr>
          <w:trHeight w:val="67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44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0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1,620</w:t>
            </w:r>
          </w:p>
        </w:tc>
        <w:tc>
          <w:tcPr>
            <w:tcW w:w="164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7" w:name="_Toc7444973"/>
      <w:r w:rsidRPr="009D5785">
        <w:rPr>
          <w:rFonts w:ascii="Arial Narrow" w:hAnsi="Arial Narrow" w:cs="Arial"/>
          <w:b/>
          <w:bCs/>
          <w:iCs/>
          <w:snapToGrid w:val="0"/>
          <w:kern w:val="32"/>
          <w:sz w:val="32"/>
          <w:szCs w:val="32"/>
        </w:rPr>
        <w:t>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30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Площадь строительных фондов и приросты площади строительных фондов по расчетным элементам территориального деления Апраксинского сельского поселения представлены в Табл. 2.2.</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headerReference w:type="even" r:id="rId35"/>
          <w:headerReference w:type="default" r:id="rId36"/>
          <w:footerReference w:type="even" r:id="rId37"/>
          <w:footerReference w:type="default" r:id="rId38"/>
          <w:headerReference w:type="first" r:id="rId39"/>
          <w:footerReference w:type="first" r:id="rId40"/>
          <w:pgSz w:w="11906" w:h="16838"/>
          <w:pgMar w:top="1134" w:right="851" w:bottom="1134"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Площадь строительных фондов и приросты площади строительных фондов по расчетным элементам территориального деления</w:t>
      </w:r>
    </w:p>
    <w:tbl>
      <w:tblPr>
        <w:tblW w:w="0" w:type="auto"/>
        <w:jc w:val="center"/>
        <w:tblLook w:val="04A0" w:firstRow="1" w:lastRow="0" w:firstColumn="1" w:lastColumn="0" w:noHBand="0" w:noVBand="1"/>
      </w:tblPr>
      <w:tblGrid>
        <w:gridCol w:w="632"/>
        <w:gridCol w:w="5737"/>
        <w:gridCol w:w="1701"/>
        <w:gridCol w:w="928"/>
        <w:gridCol w:w="928"/>
        <w:gridCol w:w="928"/>
        <w:gridCol w:w="928"/>
        <w:gridCol w:w="928"/>
        <w:gridCol w:w="928"/>
        <w:gridCol w:w="1148"/>
      </w:tblGrid>
      <w:tr w:rsidR="009D5785" w:rsidRPr="009D5785" w:rsidTr="009D5785">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rsidTr="009D5785">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rsidTr="009D5785">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11885,7</w:t>
            </w:r>
          </w:p>
        </w:tc>
      </w:tr>
      <w:tr w:rsidR="009D5785" w:rsidRPr="009D5785" w:rsidTr="009D5785">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rsidTr="009D5785">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rsidTr="009D5785">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11885,7</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both"/>
        <w:rPr>
          <w:rFonts w:ascii="Arial Narrow" w:hAnsi="Arial Narrow"/>
          <w:sz w:val="6"/>
          <w:szCs w:val="6"/>
          <w:lang w:val="en-US"/>
        </w:rPr>
      </w:pPr>
      <w:r w:rsidRPr="009D5785">
        <w:rPr>
          <w:rFonts w:ascii="Arial Narrow" w:hAnsi="Arial Narrow"/>
          <w:sz w:val="28"/>
          <w:szCs w:val="28"/>
          <w:lang w:val="en-US"/>
        </w:rPr>
        <w:br w:type="page"/>
      </w: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8" w:name="_Toc7444974"/>
      <w:r w:rsidRPr="009D5785">
        <w:rPr>
          <w:rFonts w:ascii="Arial Narrow" w:hAnsi="Arial Narrow" w:cs="Arial"/>
          <w:b/>
          <w:bCs/>
          <w:iCs/>
          <w:snapToGrid w:val="0"/>
          <w:kern w:val="32"/>
          <w:sz w:val="32"/>
          <w:szCs w:val="32"/>
        </w:rPr>
        <w:t>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bookmarkEnd w:id="30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Вновь строящиеся, проектируемые, реконструируемые или находящиеся в стадии капитального ремонта многоквартирные дома, а также общественные здания должны соответствовать нормируемым уровням суммарного удельного годового расхода тепловой энергии на отопление, вентиляцию и горячее водоснабжение в соответствующих периодах, приведенным в Табл. 2.3 - Табл. 2.4.</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Нормируемые уровни суммарного удельного годового расхода тепловой энергии на отопление и вентиляцию малоэтажных многоквартирных домов и многоквартирных домов массового индустриального изготовления, Вт*ч/(м2*0С*сут)</w:t>
      </w:r>
    </w:p>
    <w:tbl>
      <w:tblPr>
        <w:tblW w:w="8660" w:type="dxa"/>
        <w:tblInd w:w="675" w:type="dxa"/>
        <w:tblLook w:val="04A0" w:firstRow="1" w:lastRow="0" w:firstColumn="1" w:lastColumn="0" w:noHBand="0" w:noVBand="1"/>
      </w:tblPr>
      <w:tblGrid>
        <w:gridCol w:w="2180"/>
        <w:gridCol w:w="1620"/>
        <w:gridCol w:w="1620"/>
        <w:gridCol w:w="1620"/>
        <w:gridCol w:w="1620"/>
      </w:tblGrid>
      <w:tr w:rsidR="009D5785" w:rsidRPr="009D5785" w:rsidTr="009D5785">
        <w:trPr>
          <w:trHeight w:val="457"/>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Отапливаемая площадь домов, м</w:t>
            </w:r>
            <w:r w:rsidRPr="009D5785">
              <w:rPr>
                <w:rFonts w:ascii="Arial Narrow" w:hAnsi="Arial Narrow" w:cs="Arial CYR"/>
                <w:b/>
                <w:bCs/>
                <w:color w:val="000000"/>
                <w:vertAlign w:val="superscript"/>
              </w:rPr>
              <w:t>2</w:t>
            </w:r>
          </w:p>
        </w:tc>
        <w:tc>
          <w:tcPr>
            <w:tcW w:w="6480" w:type="dxa"/>
            <w:gridSpan w:val="4"/>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С числом этажей</w:t>
            </w:r>
          </w:p>
        </w:tc>
      </w:tr>
      <w:tr w:rsidR="009D5785" w:rsidRPr="009D5785" w:rsidTr="009D5785">
        <w:trPr>
          <w:trHeight w:val="410"/>
        </w:trPr>
        <w:tc>
          <w:tcPr>
            <w:tcW w:w="2180"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b/>
                <w:bCs/>
                <w:color w:val="000000"/>
              </w:rPr>
            </w:pP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1</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2</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3</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4</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60 и менее</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38,9</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100</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34,7</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37,5</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150</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33,3</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36,1</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250</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27,8</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29,2</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31,9</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400</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26,4</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27,8</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600</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22,2</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23,6</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w:t>
            </w:r>
          </w:p>
        </w:tc>
      </w:tr>
      <w:tr w:rsidR="009D5785" w:rsidRPr="009D5785"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xml:space="preserve">1000 и более </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19,4</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20,8</w:t>
            </w:r>
          </w:p>
        </w:tc>
        <w:tc>
          <w:tcPr>
            <w:tcW w:w="16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22,2</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headerReference w:type="even" r:id="rId41"/>
          <w:headerReference w:type="default" r:id="rId42"/>
          <w:footerReference w:type="even" r:id="rId43"/>
          <w:footerReference w:type="default" r:id="rId44"/>
          <w:headerReference w:type="first" r:id="rId45"/>
          <w:footerReference w:type="first" r:id="rId46"/>
          <w:pgSz w:w="11906" w:h="16838"/>
          <w:pgMar w:top="1134" w:right="851" w:bottom="1134"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Нормируемые уровни суммарного удельного годового расхода тепловой энергии на отопление, вентиляцию и горячее водоснабжение жилых многоквартирных и общественных зданий в том числе на отопление и вентиляцию отдельно, для установления класса энергетической эффективности, Вт*ч/(м2*0С*сут)</w:t>
      </w:r>
    </w:p>
    <w:tbl>
      <w:tblPr>
        <w:tblW w:w="14348" w:type="dxa"/>
        <w:tblInd w:w="103" w:type="dxa"/>
        <w:tblLook w:val="04A0" w:firstRow="1" w:lastRow="0" w:firstColumn="1" w:lastColumn="0" w:noHBand="0" w:noVBand="1"/>
      </w:tblPr>
      <w:tblGrid>
        <w:gridCol w:w="600"/>
        <w:gridCol w:w="6068"/>
        <w:gridCol w:w="960"/>
        <w:gridCol w:w="960"/>
        <w:gridCol w:w="960"/>
        <w:gridCol w:w="960"/>
        <w:gridCol w:w="960"/>
        <w:gridCol w:w="960"/>
        <w:gridCol w:w="960"/>
        <w:gridCol w:w="960"/>
      </w:tblGrid>
      <w:tr w:rsidR="009D5785" w:rsidRPr="009D5785" w:rsidTr="009D5785">
        <w:trPr>
          <w:trHeight w:val="488"/>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п/п</w:t>
            </w:r>
          </w:p>
        </w:tc>
        <w:tc>
          <w:tcPr>
            <w:tcW w:w="6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Типы зданий и помещений</w:t>
            </w:r>
          </w:p>
        </w:tc>
        <w:tc>
          <w:tcPr>
            <w:tcW w:w="7680" w:type="dxa"/>
            <w:gridSpan w:val="8"/>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Этажность зданий</w:t>
            </w:r>
          </w:p>
        </w:tc>
      </w:tr>
      <w:tr w:rsidR="009D5785" w:rsidRPr="009D5785" w:rsidTr="009D5785">
        <w:trPr>
          <w:trHeight w:val="423"/>
        </w:trPr>
        <w:tc>
          <w:tcPr>
            <w:tcW w:w="600"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color w:val="000000"/>
              </w:rPr>
            </w:pPr>
          </w:p>
        </w:tc>
        <w:tc>
          <w:tcPr>
            <w:tcW w:w="6068" w:type="dxa"/>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color w:val="000000"/>
              </w:rPr>
            </w:pP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4, 5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6, 7</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8, 9</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10, 11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12-25</w:t>
            </w:r>
          </w:p>
        </w:tc>
      </w:tr>
      <w:tr w:rsidR="009D5785" w:rsidRPr="009D5785"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Жилые, гостиницы, общежития</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По таблице 2.3</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20,1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Общественные, кроме перечисленных в позиции 3-6 настоящей таблицы</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29,4</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26,2</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24,6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22,4</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color w:val="000000"/>
              </w:rPr>
            </w:pP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(с односменным и 1,5 сменным режимом работы)</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32,8</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28,1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25,8</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Поликлиники и лечебные учреждения**</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28,7</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27,9</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26,2</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color w:val="000000"/>
              </w:rPr>
            </w:pP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(с односменным и 1,5 сменным режимом работы)</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32,1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31,3</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30,4</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Дошкольные учреждения</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Административного назначения (офисы)</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23,5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21</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Сервисного обслуживания</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20</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5,4</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5,2</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4,9</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4,8</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18</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4,8</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4,3</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13-17</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4,5</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4,3</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4,2</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9" w:name="_Toc7444975"/>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bookmarkEnd w:id="30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Существующие и перспективные объемы потребления тепловой энергии (мощности) и теплоносителя с разделением по видам теплопотребления для жилых и общественно-деловых зданий на каждом этапе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_Ref7432493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17.5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_Ref7190351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310" w:name="_Ref7432493"/>
      <w:r w:rsidRPr="009D5785">
        <w:rPr>
          <w:rFonts w:ascii="Arial Narrow" w:hAnsi="Arial Narrow"/>
          <w:sz w:val="28"/>
          <w:szCs w:val="28"/>
        </w:rPr>
        <w:t>Существующие и перспективные объемы потребления тепловой энергии (сценарий развития №1)</w:t>
      </w:r>
      <w:bookmarkEnd w:id="310"/>
    </w:p>
    <w:tbl>
      <w:tblPr>
        <w:tblW w:w="5000" w:type="pct"/>
        <w:jc w:val="center"/>
        <w:tblLook w:val="04A0" w:firstRow="1" w:lastRow="0" w:firstColumn="1" w:lastColumn="0" w:noHBand="0" w:noVBand="1"/>
      </w:tblPr>
      <w:tblGrid>
        <w:gridCol w:w="837"/>
        <w:gridCol w:w="4155"/>
        <w:gridCol w:w="2162"/>
        <w:gridCol w:w="1029"/>
        <w:gridCol w:w="1029"/>
        <w:gridCol w:w="1029"/>
        <w:gridCol w:w="1029"/>
        <w:gridCol w:w="1029"/>
        <w:gridCol w:w="1029"/>
        <w:gridCol w:w="1458"/>
      </w:tblGrid>
      <w:tr w:rsidR="009D5785" w:rsidRPr="009D5785" w:rsidTr="009D5785">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rsidTr="009D5785">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0,297</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r>
      <w:tr w:rsidR="009D5785" w:rsidRPr="009D5785" w:rsidTr="009D5785">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0,59014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r>
      <w:tr w:rsidR="009D5785" w:rsidRPr="009D5785" w:rsidTr="009D5785">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r w:rsidR="009D5785" w:rsidRPr="009D5785" w:rsidTr="009D5785">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объемы потребления тепловой энергии (сценарий развития №2)</w:t>
      </w:r>
    </w:p>
    <w:tbl>
      <w:tblPr>
        <w:tblW w:w="5000" w:type="pct"/>
        <w:jc w:val="center"/>
        <w:tblLook w:val="04A0" w:firstRow="1" w:lastRow="0" w:firstColumn="1" w:lastColumn="0" w:noHBand="0" w:noVBand="1"/>
      </w:tblPr>
      <w:tblGrid>
        <w:gridCol w:w="837"/>
        <w:gridCol w:w="4155"/>
        <w:gridCol w:w="2162"/>
        <w:gridCol w:w="1029"/>
        <w:gridCol w:w="1029"/>
        <w:gridCol w:w="1029"/>
        <w:gridCol w:w="1029"/>
        <w:gridCol w:w="1029"/>
        <w:gridCol w:w="1029"/>
        <w:gridCol w:w="1458"/>
      </w:tblGrid>
      <w:tr w:rsidR="009D5785" w:rsidRPr="009D5785" w:rsidTr="009D5785">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rsidTr="009D5785">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0,594</w:t>
            </w:r>
          </w:p>
        </w:tc>
      </w:tr>
      <w:tr w:rsidR="009D5785" w:rsidRPr="009D5785" w:rsidTr="009D5785">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0,29314</w:t>
            </w:r>
          </w:p>
        </w:tc>
      </w:tr>
      <w:tr w:rsidR="009D5785" w:rsidRPr="009D5785" w:rsidTr="009D5785">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rsidTr="009D5785">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r>
      <w:tr w:rsidR="009D5785" w:rsidRPr="009D5785" w:rsidTr="009D5785">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r w:rsidR="009D5785" w:rsidRPr="009D5785" w:rsidTr="009D5785">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1" w:name="_Toc7444976"/>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bookmarkEnd w:id="31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Зоны действия индивидуального теплоснабжения в настоящее время ограничиваются частным сектором с газовыми теплогенераторами и квартирами, в централизованных домах, перешедших на индивидуальное теплоснабжение.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индивидуальные квартирные источники тепловой энергии в многоквартирных жилых домах с. Апраксино (Апраксинского сельского поселения) используются в 92 квартирах. Общая площадь квартир с индивидуальным отоплением составляет 5076,20 м² или 42,71% от общей площади многоквартирных жилых домов. До конца 2020 года все оставшиеся квартиры в многоквартирных жилых домах будут переведены на индивидуальное теплоснабжение.</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2" w:name="_Toc7444977"/>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31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Проекты планировки территории, рабочие проекты объектов производственных предприятий и технические условия на присоединение их к тепловым сетям в зоне ответственности ООО«ИнКомСистемы-Мордовия» на территории Апраксинского сельского поселения не предусмотрены.</w:t>
      </w: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3" w:name="_Toc7444978"/>
      <w:r w:rsidRPr="009D5785">
        <w:rPr>
          <w:rFonts w:ascii="Arial Narrow" w:hAnsi="Arial Narrow" w:cs="Arial"/>
          <w:b/>
          <w:bCs/>
          <w:iCs/>
          <w:snapToGrid w:val="0"/>
          <w:kern w:val="32"/>
          <w:sz w:val="32"/>
          <w:szCs w:val="32"/>
        </w:rPr>
        <w:t>Описание изменений показателей существующего и перспективного потребления тепловой энергии на цели теплоснабжения</w:t>
      </w:r>
      <w:bookmarkEnd w:id="313"/>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4" w:name="_Toc7444979"/>
      <w:r w:rsidRPr="009D5785">
        <w:rPr>
          <w:rFonts w:ascii="Arial Narrow" w:hAnsi="Arial Narrow" w:cs="Arial"/>
          <w:b/>
          <w:bCs/>
          <w:iCs/>
          <w:snapToGrid w:val="0"/>
          <w:kern w:val="28"/>
          <w:sz w:val="28"/>
          <w:szCs w:val="28"/>
        </w:rPr>
        <w:t>Перечень объектов теплопотребления, подключенных к тепловым сетям существующих систем теплоснабжения в период, предшествующий актуализации схемы теплоснабжения</w:t>
      </w:r>
      <w:bookmarkEnd w:id="314"/>
    </w:p>
    <w:p w:rsidR="009D5785" w:rsidRPr="009D5785" w:rsidRDefault="009D5785" w:rsidP="009D5785">
      <w:pPr>
        <w:ind w:firstLine="709"/>
        <w:jc w:val="both"/>
        <w:rPr>
          <w:rFonts w:ascii="Arial Narrow" w:hAnsi="Arial Narrow"/>
          <w:sz w:val="28"/>
          <w:szCs w:val="28"/>
        </w:rPr>
      </w:pPr>
      <w:r w:rsidRPr="009D5785">
        <w:rPr>
          <w:rFonts w:ascii="Arial Narrow" w:hAnsi="Arial Narrow"/>
          <w:sz w:val="28"/>
          <w:szCs w:val="28"/>
        </w:rPr>
        <w:t>За период, предшествующий актуализации схемы теплоснабжения, к тепловым сетям котельной №9 подключение новых потребителей тепловой энергии не было</w:t>
      </w:r>
    </w:p>
    <w:p w:rsidR="009D5785" w:rsidRPr="009D5785" w:rsidRDefault="009D5785" w:rsidP="009D5785">
      <w:pPr>
        <w:ind w:left="708"/>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5" w:name="_Toc7444980"/>
      <w:r w:rsidRPr="009D5785">
        <w:rPr>
          <w:rFonts w:ascii="Arial Narrow" w:hAnsi="Arial Narrow" w:cs="Arial"/>
          <w:b/>
          <w:bCs/>
          <w:iCs/>
          <w:snapToGrid w:val="0"/>
          <w:kern w:val="28"/>
          <w:sz w:val="28"/>
          <w:szCs w:val="28"/>
        </w:rPr>
        <w:t>Актуализированный прогноз перспективной застройки относительно указанного в утвержденной схеме теплоснабжения прогноза перспективной застройки</w:t>
      </w:r>
      <w:bookmarkEnd w:id="315"/>
    </w:p>
    <w:p w:rsidR="009D5785" w:rsidRPr="009D5785" w:rsidRDefault="009D5785" w:rsidP="009D5785">
      <w:pPr>
        <w:ind w:firstLine="709"/>
        <w:jc w:val="both"/>
        <w:rPr>
          <w:rFonts w:ascii="Arial Narrow" w:hAnsi="Arial Narrow"/>
          <w:sz w:val="28"/>
          <w:szCs w:val="28"/>
        </w:rPr>
      </w:pPr>
      <w:r w:rsidRPr="009D5785">
        <w:rPr>
          <w:rFonts w:ascii="Arial Narrow" w:hAnsi="Arial Narrow"/>
          <w:sz w:val="28"/>
          <w:szCs w:val="28"/>
        </w:rPr>
        <w:t>Подключение перспективной нагрузки запланировано от индивидуального теплоснабжения.</w:t>
      </w:r>
    </w:p>
    <w:p w:rsidR="009D5785" w:rsidRPr="009D5785" w:rsidRDefault="009D5785" w:rsidP="009D5785">
      <w:pP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6" w:name="_Toc7444981"/>
      <w:r w:rsidRPr="009D5785">
        <w:rPr>
          <w:rFonts w:ascii="Arial Narrow" w:hAnsi="Arial Narrow" w:cs="Arial"/>
          <w:b/>
          <w:bCs/>
          <w:iCs/>
          <w:snapToGrid w:val="0"/>
          <w:kern w:val="28"/>
          <w:sz w:val="28"/>
          <w:szCs w:val="28"/>
        </w:rPr>
        <w:t>Расчетная тепловая нагрузка на коллекторах источников тепловой энергии</w:t>
      </w:r>
      <w:bookmarkEnd w:id="316"/>
    </w:p>
    <w:p w:rsidR="009D5785" w:rsidRPr="009D5785" w:rsidRDefault="009D5785" w:rsidP="009D5785">
      <w:pPr>
        <w:ind w:firstLine="708"/>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произошли следующие изменения расчетных тепловых нагрузок на действующем источнике тепловой энергии: на котельной №9 наблюдается снижение тепловой нагрузки на 0,4519 Гкал/ч в связи с переводом некоторых потребителей на индивидуальное теплоснабжение.</w:t>
      </w:r>
    </w:p>
    <w:p w:rsidR="009D5785" w:rsidRPr="009D5785" w:rsidRDefault="009D5785" w:rsidP="009D5785">
      <w:pPr>
        <w:rPr>
          <w:rFonts w:ascii="Arial Narrow" w:hAnsi="Arial Narrow"/>
          <w:sz w:val="28"/>
          <w:szCs w:val="28"/>
        </w:rPr>
      </w:pPr>
    </w:p>
    <w:p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7" w:name="_Toc7444982"/>
      <w:r w:rsidRPr="009D5785">
        <w:rPr>
          <w:rFonts w:ascii="Arial Narrow" w:hAnsi="Arial Narrow" w:cs="Arial"/>
          <w:b/>
          <w:bCs/>
          <w:iCs/>
          <w:snapToGrid w:val="0"/>
          <w:kern w:val="28"/>
          <w:sz w:val="28"/>
          <w:szCs w:val="28"/>
        </w:rPr>
        <w:t>Фактические расходы теплоносителя в отопительный и летний периоды</w:t>
      </w:r>
      <w:bookmarkEnd w:id="317"/>
    </w:p>
    <w:p w:rsidR="009D5785" w:rsidRPr="009D5785" w:rsidRDefault="009D5785" w:rsidP="009D5785">
      <w:pPr>
        <w:ind w:firstLine="708"/>
        <w:rPr>
          <w:rFonts w:ascii="Arial Narrow" w:hAnsi="Arial Narrow"/>
          <w:sz w:val="28"/>
          <w:szCs w:val="28"/>
        </w:rPr>
      </w:pPr>
      <w:r w:rsidRPr="009D5785">
        <w:rPr>
          <w:rFonts w:ascii="Arial Narrow" w:hAnsi="Arial Narrow"/>
          <w:sz w:val="28"/>
          <w:szCs w:val="28"/>
        </w:rPr>
        <w:t>Информация по фактическим расходам теплоносителя в отопительный период по котельной №9 на момент актуализации не представлена.</w:t>
      </w:r>
    </w:p>
    <w:p w:rsidR="009D5785" w:rsidRPr="009D5785" w:rsidRDefault="009D5785" w:rsidP="009D5785">
      <w:pPr>
        <w:rPr>
          <w:rFonts w:ascii="Arial Narrow" w:hAnsi="Arial Narrow"/>
          <w:sz w:val="28"/>
          <w:szCs w:val="28"/>
        </w:rPr>
      </w:pPr>
    </w:p>
    <w:p w:rsidR="009D5785" w:rsidRPr="009D5785" w:rsidRDefault="009D5785" w:rsidP="009D5785">
      <w:pPr>
        <w:rPr>
          <w:rFonts w:ascii="Arial Narrow" w:hAnsi="Arial Narrow"/>
          <w:sz w:val="28"/>
          <w:szCs w:val="28"/>
        </w:rPr>
      </w:pPr>
    </w:p>
    <w:p w:rsidR="009D5785" w:rsidRPr="009D5785" w:rsidRDefault="009D5785" w:rsidP="009D5785">
      <w:pPr>
        <w:rPr>
          <w:rFonts w:ascii="Arial Narrow" w:hAnsi="Arial Narrow"/>
          <w:sz w:val="28"/>
          <w:szCs w:val="28"/>
        </w:r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18" w:name="_Toc7444983"/>
      <w:r w:rsidRPr="009D5785">
        <w:rPr>
          <w:rFonts w:ascii="Arial Narrow" w:hAnsi="Arial Narrow" w:cs="Arial"/>
          <w:b/>
          <w:bCs/>
          <w:caps/>
          <w:kern w:val="32"/>
          <w:sz w:val="32"/>
          <w:szCs w:val="32"/>
        </w:rPr>
        <w:t>Глава 3. Электронная модель системы теплоснабжения Апраксинского сельского поселения</w:t>
      </w:r>
      <w:bookmarkEnd w:id="318"/>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9" w:name="_Toc7444984"/>
      <w:r w:rsidRPr="009D5785">
        <w:rPr>
          <w:rFonts w:ascii="Arial Narrow" w:hAnsi="Arial Narrow" w:cs="Arial"/>
          <w:b/>
          <w:bCs/>
          <w:iCs/>
          <w:snapToGrid w:val="0"/>
          <w:kern w:val="32"/>
          <w:sz w:val="32"/>
          <w:szCs w:val="23"/>
        </w:rPr>
        <w:t>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bookmarkEnd w:id="319"/>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0" w:name="_Toc7444985"/>
      <w:r w:rsidRPr="009D5785">
        <w:rPr>
          <w:rFonts w:ascii="Arial Narrow" w:eastAsia="Calibri" w:hAnsi="Arial Narrow" w:cs="Arial"/>
          <w:b/>
          <w:bCs/>
          <w:iCs/>
          <w:snapToGrid w:val="0"/>
          <w:kern w:val="28"/>
          <w:sz w:val="28"/>
          <w:szCs w:val="28"/>
        </w:rPr>
        <w:t>Геоинформационная система (ГИС) Zulu</w:t>
      </w:r>
      <w:bookmarkEnd w:id="320"/>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ГИС Zulu – геоинформационная система обеспечивающая сбор, хранение, обработку, доступ, отображение и распространение пространственно-координированных данных, позволяющее осуществлять моделирование инженерных коммуникаций и транспортных систем.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Геоинформационная система Zulu предназначена для создания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 помощью Zulu можно создавать всевозможные карты, или план-схемы, включая карты и схемы инженерных сетей с поддержкой их топологии, работать с большим количеством растровых изображений, осуществлять экспорт и импорт данных различных источников.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ГИС Zulu позволяет импортировать данные из таких программ как Maplnfo, AutoCADRelease 12, ArcView.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Помимо импорта Zulu позволяет экспортировать графические данные в такие форматы как: DXF, MIF/.MID, BMP, Shape, SHP. Экспорт семантических данных возможен в электронную таблицу MicrosoftExcel или страницу HTML.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Руководство пользователя электронной модели разработано на основании руководств по ГИС Zulu (7.0) и ZuluThermo, представленных производителем.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1" w:name="_Toc7444986"/>
      <w:r w:rsidRPr="009D5785">
        <w:rPr>
          <w:rFonts w:ascii="Arial Narrow" w:eastAsia="Calibri" w:hAnsi="Arial Narrow" w:cs="Arial"/>
          <w:b/>
          <w:bCs/>
          <w:iCs/>
          <w:snapToGrid w:val="0"/>
          <w:kern w:val="28"/>
          <w:sz w:val="28"/>
          <w:szCs w:val="28"/>
        </w:rPr>
        <w:t>Возможности ГИС Zulu</w:t>
      </w:r>
      <w:bookmarkEnd w:id="321"/>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Система обладает следующими возможностями: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Осуществлять обработку растровых изображений форматов BMP, TIFF, PCX, JPG, GIF, PNG при помощи встроенного графического редактора;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Пользоваться данными с серверов, поддерживающих спецификацию WMS (WebMapService);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Работатьссемантическимиданными, подключаемымикслоюизвнешнихисточников</w:t>
      </w:r>
      <w:r w:rsidRPr="009D5785">
        <w:rPr>
          <w:rFonts w:ascii="Arial Narrow" w:eastAsia="Calibri" w:hAnsi="Arial Narrow"/>
          <w:sz w:val="28"/>
          <w:szCs w:val="28"/>
          <w:lang w:val="en-US"/>
        </w:rPr>
        <w:t>BDE</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ODBC</w:t>
      </w:r>
      <w:r w:rsidRPr="009D5785">
        <w:rPr>
          <w:rFonts w:ascii="Arial Narrow" w:eastAsia="Calibri" w:hAnsi="Arial Narrow"/>
          <w:sz w:val="28"/>
          <w:szCs w:val="28"/>
        </w:rPr>
        <w:t>или</w:t>
      </w:r>
      <w:r w:rsidRPr="009D5785">
        <w:rPr>
          <w:rFonts w:ascii="Arial Narrow" w:eastAsia="Calibri" w:hAnsi="Arial Narrow"/>
          <w:sz w:val="28"/>
          <w:szCs w:val="28"/>
          <w:lang w:val="en-US"/>
        </w:rPr>
        <w:t>ADO</w:t>
      </w:r>
      <w:r w:rsidRPr="009D5785">
        <w:rPr>
          <w:rFonts w:ascii="Arial Narrow" w:eastAsia="Calibri" w:hAnsi="Arial Narrow"/>
          <w:sz w:val="28"/>
          <w:szCs w:val="28"/>
        </w:rPr>
        <w:t>черезописателибазданных (получатьданныеможноизтаблиц</w:t>
      </w:r>
      <w:r w:rsidRPr="009D5785">
        <w:rPr>
          <w:rFonts w:ascii="Arial Narrow" w:eastAsia="Calibri" w:hAnsi="Arial Narrow"/>
          <w:sz w:val="28"/>
          <w:szCs w:val="28"/>
          <w:lang w:val="en-US"/>
        </w:rPr>
        <w:t>Paradox</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dBase</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FoxPro</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MicrosoftAccess</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MicrosoftSQLServer</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ORACLE</w:t>
      </w:r>
      <w:r w:rsidRPr="009D5785">
        <w:rPr>
          <w:rFonts w:ascii="Arial Narrow" w:eastAsia="Calibri" w:hAnsi="Arial Narrow"/>
          <w:sz w:val="28"/>
          <w:szCs w:val="28"/>
        </w:rPr>
        <w:t>идругихисточников</w:t>
      </w:r>
      <w:r w:rsidRPr="009D5785">
        <w:rPr>
          <w:rFonts w:ascii="Arial Narrow" w:eastAsia="Calibri" w:hAnsi="Arial Narrow"/>
          <w:sz w:val="28"/>
          <w:szCs w:val="28"/>
          <w:lang w:val="en-US"/>
        </w:rPr>
        <w:t>ODBC</w:t>
      </w:r>
      <w:r w:rsidRPr="009D5785">
        <w:rPr>
          <w:rFonts w:ascii="Arial Narrow" w:eastAsia="Calibri" w:hAnsi="Arial Narrow"/>
          <w:sz w:val="28"/>
          <w:szCs w:val="28"/>
        </w:rPr>
        <w:t>или</w:t>
      </w:r>
      <w:r w:rsidRPr="009D5785">
        <w:rPr>
          <w:rFonts w:ascii="Arial Narrow" w:eastAsia="Calibri" w:hAnsi="Arial Narrow"/>
          <w:sz w:val="28"/>
          <w:szCs w:val="28"/>
          <w:lang w:val="en-US"/>
        </w:rPr>
        <w:t>ADO</w:t>
      </w:r>
      <w:r w:rsidRPr="009D5785">
        <w:rPr>
          <w:rFonts w:ascii="Arial Narrow" w:eastAsia="Calibri" w:hAnsi="Arial Narrow"/>
          <w:sz w:val="28"/>
          <w:szCs w:val="28"/>
        </w:rPr>
        <w:t xml:space="preserve">);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Выполнять пространственные запросы по объектам карты в соответствии со спецификациями OGC;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модель рельефа местности и строить на ее основе изолинии, зоны затопления профили и растры рельефа, рассчитывать площади и объемы;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Экспортировать данные из семантической базы или результаты запроса в электронную таблицу MicrosoftExcel или страницу HTML;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Программно или по семантическим данным создавать тематические раскраски, с помощью которых меняется стиль отображения объектов;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Выводить для всех объектов слоя надписи или бирки, текст надписи может как браться из семантической базы данных, так и переопределяться программно;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Отображать объекты слоя в формате псевдо-3D позволяющем визуализироваться относительные высоты объектов (например, высоты зданий);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и использовать библиотеку графических элементов систем теплоснабжения и режимов их функционирования;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расчетные схемы инженерных коммуникаций с автоматическим формированием топологии сети и соответствующих баз данных;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Изменять топологию сетей и режимы работы ее элементов;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 помощью проектов раскрывать структуру того или иного объекта, изображенного на карте схематично;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макеты печати;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Импортировать графические данные из MapInfo (MIF/MID), AutoCADRelease 12 (DXF) и ArcView (SHP);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Экспортировать графические данные в MapInfo (MIF/MID), AutoCADRelease 12 (DXF), ArcView (SHP) и WindowsBimmap (BMP);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макросы на языках VB Script или JavaScript;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Осуществлять программный доступ к данным через объектную модель для написания собственных конвертеров;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собственные приложения, работающие под управлением Zulu. </w:t>
      </w:r>
    </w:p>
    <w:p w:rsidR="009D5785" w:rsidRPr="009D5785" w:rsidRDefault="009D5785" w:rsidP="009D5785">
      <w:pPr>
        <w:autoSpaceDE w:val="0"/>
        <w:autoSpaceDN w:val="0"/>
        <w:adjustRightInd w:val="0"/>
        <w:rPr>
          <w:rFonts w:eastAsia="Calibri"/>
          <w:color w:val="000000"/>
          <w:sz w:val="23"/>
          <w:szCs w:val="23"/>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2" w:name="_Toc7444987"/>
      <w:r w:rsidRPr="009D5785">
        <w:rPr>
          <w:rFonts w:ascii="Arial Narrow" w:eastAsia="Calibri" w:hAnsi="Arial Narrow" w:cs="Arial"/>
          <w:b/>
          <w:bCs/>
          <w:iCs/>
          <w:snapToGrid w:val="0"/>
          <w:kern w:val="28"/>
          <w:sz w:val="28"/>
          <w:szCs w:val="28"/>
        </w:rPr>
        <w:t>Организация графических данных</w:t>
      </w:r>
      <w:bookmarkEnd w:id="322"/>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Графические данные организованы послойно. Слой является основной информационной единицей системы. Каждый объект слоя имеет уникальный идентификатор (ID или «ключ»). В программе применяются следующие типы слоев:</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векторные слои;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растровые слои;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слои рельефа;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слои с серверов WMS (WebMapService).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Векторные слои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Объекты векторного слоя делятся на простые (примитивы) и типовые (классифицированные объекты).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Примитивы могут быть: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точечные (пиктограммы или «символы»);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текстовые;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линейные (линии, полилинии);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площадные (контуры, поликонтуры).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Типовые объекты описываются в библиотеке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Каждый тип объекта может иметь несколько режимов, которые имеют пользовательское название, и задают различные способы отображения данного типового объекта.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Типовые объекты могут быть: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точечные (пиктограммы или «символы»);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линейные (линии, полилинии);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площадные (контуры, поликонтуры).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Атрибутивные или семантические данные векторного слоя хранятся во внешнем источнике данных и подключаются к слою через собственный описатель базы данных. К одному слою может быть подключено попеременно произвольное число семантических баз данных. Примитивы пользуются общей семантической базой данных, типовые объекты - собственной для каждого типа (однако для разных типов можно подключить одну и ту же базу).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Растровые слои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Растровым слоем может быть либо отдельный растровый объект, либо группа растровых объектов. Растровая группа может содержать произвольное число растровых объектов или вложенных растровых групп. Число растров в слое ограничено лишь дисковым пространством (Zulu справляется с полем из нескольких тысяч растров).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Поддерживаемые форматы растров - BMP, TIFF, PCX, JPEG, GIF, PNG.</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3" w:name="_Toc7444988"/>
      <w:r w:rsidRPr="009D5785">
        <w:rPr>
          <w:rFonts w:ascii="Arial Narrow" w:eastAsia="Calibri" w:hAnsi="Arial Narrow" w:cs="Arial"/>
          <w:b/>
          <w:bCs/>
          <w:iCs/>
          <w:snapToGrid w:val="0"/>
          <w:kern w:val="28"/>
          <w:sz w:val="28"/>
          <w:szCs w:val="28"/>
        </w:rPr>
        <w:t>Работа с системами координат и картографическими проекциями</w:t>
      </w:r>
      <w:bookmarkEnd w:id="323"/>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Графические данные могут храниться в различных системах координат и отображаться в различных проекциях трехмерной поверхности Земли на плоскость.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Система предлагает набор предопределенных систем координат. Кроме того, пользователь может задать свою систему координат с индивидуальными параметрами для поддерживаемых системой проекций.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частности, эта возможность позволят, при известных параметрах (ключах перехода), привязывать данные, хранящиеся в местной системе координат, к одной из глобальных систем координат.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Данные можно перепроецировать из одной системы координат в другую.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4" w:name="_Toc7444989"/>
      <w:r w:rsidRPr="009D5785">
        <w:rPr>
          <w:rFonts w:ascii="Arial Narrow" w:eastAsia="Calibri" w:hAnsi="Arial Narrow" w:cs="Arial"/>
          <w:b/>
          <w:bCs/>
          <w:iCs/>
          <w:snapToGrid w:val="0"/>
          <w:kern w:val="28"/>
          <w:sz w:val="28"/>
          <w:szCs w:val="28"/>
        </w:rPr>
        <w:t>Организация семантических данных</w:t>
      </w:r>
      <w:bookmarkEnd w:id="32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Семантические данные подключаются к слою из внешних источников BorlandDatabaseEngine (BDE), OpenDatabaseConnectivity (ODBC) или ActiveXDataObjects (ADO) через описатели баз данных.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Получать данные можно из: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Таблиц Paradox, dBase, FoxPro;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Microsoft Access;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Microsoft SQL Server;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ORACLE;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другие источники ODBC или ADO.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Возможен импорт/экспорт данных в следующие форматы: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MapInfo MIF/MID;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AutoCAD DXF;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Shape SHP; </w:t>
      </w:r>
    </w:p>
    <w:p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rPr>
        <w:t>Экспорткарты</w:t>
      </w:r>
      <w:r w:rsidRPr="009D5785">
        <w:rPr>
          <w:rFonts w:ascii="Arial Narrow" w:eastAsia="Calibri" w:hAnsi="Arial Narrow"/>
          <w:sz w:val="28"/>
          <w:szCs w:val="28"/>
          <w:lang w:val="en-US"/>
        </w:rPr>
        <w:t xml:space="preserve"> (Windows Bitmap (BMP));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 семантических данных (MicrosoftExcel, HTML, текстовый формат). </w:t>
      </w:r>
    </w:p>
    <w:p w:rsidR="009D5785" w:rsidRPr="009D5785" w:rsidRDefault="009D5785" w:rsidP="009D5785">
      <w:pPr>
        <w:ind w:left="1418"/>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5" w:name="_Toc7444990"/>
      <w:r w:rsidRPr="009D5785">
        <w:rPr>
          <w:rFonts w:ascii="Arial Narrow" w:eastAsia="Calibri" w:hAnsi="Arial Narrow" w:cs="Arial"/>
          <w:b/>
          <w:bCs/>
          <w:iCs/>
          <w:snapToGrid w:val="0"/>
          <w:kern w:val="28"/>
          <w:sz w:val="28"/>
          <w:szCs w:val="28"/>
        </w:rPr>
        <w:t>Представление данных на карте</w:t>
      </w:r>
      <w:bookmarkEnd w:id="325"/>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Карта может содержать произвольное число графических слоев. Одни и те же графические слои могут быть помещены в разные карты с разными настройками отображения. Карта имеет возможность задания пользовательского имени, цвета фона и масштабной сетки.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Данные, хранящихся в разных системах координат, можно отображать на одной карте, в одной из картографических проекций. При этом пересчет координат (если он требуется) из одного датума в другой и из одной проекции в другую производится при отображении «на лету».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Примитивы могут иметь индивидуальные стили отображения (цвет, стиль, толщина линий; цвет и стиль заливки; пиктограмма; формат текста). Типовые объекты имеют стиль в зависимости</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от режима (состояния), который определяется в библиотеки типов объектов слоя. Стиль примитивов может переопределять картой - для всех примитивов можно принудительно задать один стиль.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Стиль объектов можно менять с помощью тематических раскрасок. При этом раскраска может быть создана по семантическим данным или программно.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Есть возможность выводить для всех объектов слоя надписи или бирки. Текст надписи может браться из семантической базы данных. Текст надписи также может переопределяться программно. Бирки генерируются автоматически, но могут потом расставляться пользователем в нужное расположение и в нужной ориентации.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Для быстрого перемещения в нужное место карты можно устанавливать закладки. Закладка на точку на местности с определенным масштабом отображения.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Карту можно печатать с различными опциями (на одной странице или нескольких страницах, в заданном масштабе или вписав в заданные габариты, на страницах для последующей склейки и т.д.).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6" w:name="_Toc7444991"/>
      <w:r w:rsidRPr="009D5785">
        <w:rPr>
          <w:rFonts w:ascii="Arial Narrow" w:eastAsia="Calibri" w:hAnsi="Arial Narrow" w:cs="Arial"/>
          <w:b/>
          <w:bCs/>
          <w:iCs/>
          <w:snapToGrid w:val="0"/>
          <w:kern w:val="28"/>
          <w:sz w:val="28"/>
          <w:szCs w:val="28"/>
        </w:rPr>
        <w:t>Организация карт</w:t>
      </w:r>
      <w:bookmarkEnd w:id="326"/>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Имеется возможность удобно организовать карты, объединенные общей тематикой. Совокупность карт, объединенных общим пользовательским именем и, если требуется, набором иерархических связей между этими картами, представляет собой проект.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рамках проекта карты можно связывать между собой с помощью гиперссылок. Гиперссылка определяется от объекта в одной карте к другой карте с указанием месторасположения и масштаба.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7" w:name="_Toc7444992"/>
      <w:r w:rsidRPr="009D5785">
        <w:rPr>
          <w:rFonts w:ascii="Arial Narrow" w:eastAsia="Calibri" w:hAnsi="Arial Narrow" w:cs="Arial"/>
          <w:b/>
          <w:bCs/>
          <w:iCs/>
          <w:snapToGrid w:val="0"/>
          <w:kern w:val="28"/>
          <w:sz w:val="28"/>
          <w:szCs w:val="28"/>
        </w:rPr>
        <w:t>Редактирование объектов</w:t>
      </w:r>
      <w:bookmarkEnd w:id="32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Для редактирования и ввода объектов предусмотрены: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Возможности ввода и редактирования: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ввод с экрана мышкой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ввод по координатам с клавиатуры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трассировка линий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автозамыкание контуров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вырезка/копирование/вставка - дублирование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поворот объекта.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Операции отмены/возврата действия (Undo / Redo).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Редактирование группы объектов: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удаление - перемещение;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дублирование;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поворот - вырезка/копирование/вставка.</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Редактирование элементов объекта: </w:t>
      </w:r>
    </w:p>
    <w:p w:rsidR="009D5785" w:rsidRPr="009D5785" w:rsidRDefault="009D5785" w:rsidP="009D5785">
      <w:pPr>
        <w:numPr>
          <w:ilvl w:val="0"/>
          <w:numId w:val="21"/>
        </w:numPr>
        <w:ind w:firstLine="0"/>
        <w:jc w:val="both"/>
        <w:rPr>
          <w:rFonts w:ascii="Arial Narrow" w:eastAsia="Calibri" w:hAnsi="Arial Narrow"/>
          <w:sz w:val="28"/>
          <w:szCs w:val="28"/>
        </w:rPr>
      </w:pPr>
      <w:r w:rsidRPr="009D5785">
        <w:rPr>
          <w:rFonts w:ascii="Arial Narrow" w:eastAsia="Calibri" w:hAnsi="Arial Narrow"/>
          <w:sz w:val="28"/>
          <w:szCs w:val="28"/>
        </w:rPr>
        <w:t xml:space="preserve">перемещение/удаление/вставка узлов;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перемещение/удаление ребер;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разбиение участка символьным объектом; </w:t>
      </w:r>
    </w:p>
    <w:p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трансформация. </w:t>
      </w:r>
    </w:p>
    <w:p w:rsidR="009D5785" w:rsidRPr="009D5785" w:rsidRDefault="009D5785" w:rsidP="009D5785">
      <w:pPr>
        <w:ind w:left="1418"/>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8" w:name="_Toc7444993"/>
      <w:r w:rsidRPr="009D5785">
        <w:rPr>
          <w:rFonts w:ascii="Arial Narrow" w:eastAsia="Calibri" w:hAnsi="Arial Narrow" w:cs="Arial"/>
          <w:b/>
          <w:bCs/>
          <w:iCs/>
          <w:snapToGrid w:val="0"/>
          <w:kern w:val="28"/>
          <w:sz w:val="28"/>
          <w:szCs w:val="28"/>
        </w:rPr>
        <w:t>Векторные оверлейные операции</w:t>
      </w:r>
      <w:bookmarkEnd w:id="328"/>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Оверлей - операция наложения друг на друга двух или более слоев, в результате которой образуется один производный слой, содержащий композицию пространственных объектов исходных слоев, топологию этой композиции и атрибуты, арифметически или логически производные от значений атрибутов исходных объектов.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Поддерживаются следующие векторные оверлейные операции: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объединение объектов с наследованием ID (уникального идентификатора);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разъединение объектов;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разделение одного объекта группой объектов;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вырезка из одного объекта области группы объектов;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отрезание объекта вне области группы других объектов;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узлование;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буферные зоны;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контуров по сети. </w:t>
      </w:r>
    </w:p>
    <w:p w:rsidR="009D5785" w:rsidRPr="009D5785" w:rsidRDefault="009D5785" w:rsidP="009D5785">
      <w:pPr>
        <w:ind w:left="1418"/>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9" w:name="_Toc7444994"/>
      <w:r w:rsidRPr="009D5785">
        <w:rPr>
          <w:rFonts w:ascii="Arial Narrow" w:eastAsia="Calibri" w:hAnsi="Arial Narrow" w:cs="Arial"/>
          <w:b/>
          <w:bCs/>
          <w:iCs/>
          <w:snapToGrid w:val="0"/>
          <w:kern w:val="28"/>
          <w:sz w:val="28"/>
          <w:szCs w:val="28"/>
        </w:rPr>
        <w:t>Корректировка растров</w:t>
      </w:r>
      <w:bookmarkEnd w:id="329"/>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системе реализована корректировка растровых файлов, содержащих сканированную с планшетов топооснову. Корректировка искажений сканирования производится по точкам растра, координаты которых известны. Как минимум должны быть известны четыре точки, определяющие углы планшета.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Процедура корректировки создает новый растр, углы которого совпадают с углами планшета, т.е. процедура корректировки обрезает отсканированные, но лишние, поля.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0" w:name="_Toc7444995"/>
      <w:r w:rsidRPr="009D5785">
        <w:rPr>
          <w:rFonts w:ascii="Arial Narrow" w:eastAsia="Calibri" w:hAnsi="Arial Narrow" w:cs="Arial"/>
          <w:b/>
          <w:bCs/>
          <w:iCs/>
          <w:snapToGrid w:val="0"/>
          <w:kern w:val="28"/>
          <w:sz w:val="28"/>
          <w:szCs w:val="28"/>
        </w:rPr>
        <w:t>Моделирование сетей и топологические задачи на сетях</w:t>
      </w:r>
      <w:bookmarkEnd w:id="330"/>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Наряду с обычным для ГИС разделением объектов на контуры, ломаные, комбинированные контуры, комбинированные ломаные, Zulu поддерживает линейно-узловую топологию, что позволяет моделировать инженерные сети.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Наряду с обычным для ГИС разделением объектов на контуры, ломаные, символы, Zulu поддерживает линейно-узловую топологию, что позволяет моделировать инженерные и другие сети. Топологическая сетевая модель представляет собой граф сети, узлами которого являются точечные объекты (колодцы, источники, задвижки, рубильники, перекрестки, потребители и т.д.), а ребрами графа являются линейные объекты (кабели, трубопроводы, участки дорожной сети и т.д.).</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Топологический редактор создает математическую модель графа сети непосредственно в процессе ввода (рисования) графической информации. Используя модель сети можно решать ряд топологических задач, поиск кратчайшего пути, анализ связности, анализ колец, анализ отключений, поиск отключающих устройств и т.д. Можно менять состояния объектов (переключения) с последующим автоматическим обновлением состояния всей сети (например, включение/выключение задвижки трубопровода) выполнять поиск отключающих устройств (формирование списка объектов, имеющих признак «отключающее устройство», при отключении которых выбранный объект также переводится в состояние «отключен»), кратчайших путей (находить кратчайший путь по сети между выбранными узлами с учетом направлений участков), связанных объектов (находится множество объектов сети, достижимых из выбранного узла сети, достижимость может определяться без учета направления участков, с учетом и против направления участков), искать все кольца сети, в которые входят все выбранные объекты.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Сеть вводится как совокупность типовых точечных объектов, соединенных типовыми линейными объектами, имеющими признак «участок». Информация о топологии формируется автоматически - если «потянуть» за узел или ребро, связанные объекты также перемещаются. Объекты сети можно откреплять и заново прикреплять друг к другу одним движением мышки.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Модель сети Zulu является основой для работы модуля расчетов инженерных сетей ZuluThermo.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1" w:name="_Toc7444996"/>
      <w:r w:rsidRPr="009D5785">
        <w:rPr>
          <w:rFonts w:ascii="Arial Narrow" w:eastAsia="Calibri" w:hAnsi="Arial Narrow" w:cs="Arial"/>
          <w:b/>
          <w:bCs/>
          <w:iCs/>
          <w:snapToGrid w:val="0"/>
          <w:kern w:val="28"/>
          <w:sz w:val="28"/>
          <w:szCs w:val="28"/>
        </w:rPr>
        <w:t>Модуль ZuluThermo</w:t>
      </w:r>
      <w:bookmarkEnd w:id="331"/>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Модуль ZuluThermo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различные теплогидравлические расчеты.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Расчету подлежат тупиковые и кольцевые тепловые сети, в том числе с повысительными насосными станциями и дросселирующими устройствами, работающие от одного или нескольких источников.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Программа предусматривает теплогидравлический расчет с присоединением к сети индивидуальных тепловых пунктов (ИТП) и центральных тепловых пунктов (ЦТП) по нескольким десятками схемных решений, применяемых на территории России.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систем теплоснабжения может производиться с учетом утечек из тепловой сети и систем теплопотребления, а также тепловых потерь в трубопроводах тепловой сети.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тепловых потерь ведется либо по нормативным потерям, либо по фактическому состоянию изоляции.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Расчеты ZuluThermo могут работать как в тесной интеграции с геоинформационной системой (в виде модуля расширения ГИС), так и в виде отдельной библиотеки компонентов, которые позволяют выполнять расчеты из приложений пользователей. </w:t>
      </w:r>
    </w:p>
    <w:p w:rsidR="009D5785" w:rsidRPr="009D5785" w:rsidRDefault="009D5785" w:rsidP="009D5785">
      <w:pPr>
        <w:ind w:firstLine="567"/>
        <w:jc w:val="both"/>
        <w:rPr>
          <w:rFonts w:ascii="Arial Narrow" w:eastAsia="Calibri" w:hAnsi="Arial Narrow"/>
          <w:sz w:val="28"/>
          <w:szCs w:val="23"/>
        </w:rPr>
      </w:pPr>
      <w:r w:rsidRPr="009D5785">
        <w:rPr>
          <w:rFonts w:ascii="Arial Narrow" w:hAnsi="Arial Narrow"/>
          <w:sz w:val="28"/>
          <w:szCs w:val="23"/>
        </w:rPr>
        <w:t>Состав задач:</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расчетной модели тепловой сети;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паспортизация объектов сети;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наладочный расчет тепловой сети;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поверочный расчет тепловой сети;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конструкторский расчет тепловой сети;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расчет требуемой температуры на источнике;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коммутационные задачи;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пьезометрического графика; </w:t>
      </w:r>
    </w:p>
    <w:p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расчет нормативных потерь тепла через изоляцию.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Графическое представление объектов системы теплоснабжения с привязкой к топографической основе поселения на примере городского поселения «Лесной городок» представлено на рисунках ниже.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2" w:name="_Toc7444997"/>
      <w:r w:rsidRPr="009D5785">
        <w:rPr>
          <w:rFonts w:ascii="Arial Narrow" w:eastAsia="Calibri" w:hAnsi="Arial Narrow" w:cs="Arial"/>
          <w:b/>
          <w:bCs/>
          <w:iCs/>
          <w:snapToGrid w:val="0"/>
          <w:kern w:val="32"/>
          <w:sz w:val="32"/>
          <w:szCs w:val="32"/>
        </w:rPr>
        <w:t>Паспортизацию объектов системы теплоснабжения</w:t>
      </w:r>
      <w:bookmarkEnd w:id="332"/>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Каждый элемент модели тепловой сети содержит базу данных, содержащую необходимую информацию. Таблицы баз данных для элементов модели тепловой сети представлены в</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_Ref526868308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18.1</w:t>
      </w:r>
      <w:r w:rsidRPr="009D5785">
        <w:rPr>
          <w:rFonts w:ascii="Arial Narrow" w:eastAsia="Calibri" w:hAnsi="Arial Narrow"/>
          <w:sz w:val="28"/>
          <w:szCs w:val="28"/>
        </w:rPr>
        <w:fldChar w:fldCharType="end"/>
      </w:r>
      <w:r w:rsidRPr="009D5785">
        <w:rPr>
          <w:rFonts w:ascii="Arial Narrow" w:eastAsia="Calibri" w:hAnsi="Arial Narrow"/>
          <w:sz w:val="28"/>
          <w:szCs w:val="28"/>
        </w:rPr>
        <w:t xml:space="preserve"> – </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_Ref526868303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18.8</w:t>
      </w:r>
      <w:r w:rsidRPr="009D5785">
        <w:rPr>
          <w:rFonts w:ascii="Arial Narrow" w:eastAsia="Calibri" w:hAnsi="Arial Narrow"/>
          <w:sz w:val="28"/>
          <w:szCs w:val="28"/>
        </w:rPr>
        <w:fldChar w:fldCharType="end"/>
      </w:r>
      <w:r w:rsidRPr="009D5785">
        <w:rPr>
          <w:rFonts w:ascii="Arial Narrow" w:eastAsia="Calibri" w:hAnsi="Arial Narrow"/>
          <w:sz w:val="28"/>
          <w:szCs w:val="28"/>
        </w:rPr>
        <w:t xml:space="preserve">.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 данных: </w:t>
      </w:r>
    </w:p>
    <w:p w:rsidR="009D5785" w:rsidRPr="009D5785" w:rsidRDefault="009D5785" w:rsidP="009D5785">
      <w:pPr>
        <w:numPr>
          <w:ilvl w:val="0"/>
          <w:numId w:val="3"/>
        </w:numPr>
        <w:jc w:val="both"/>
        <w:rPr>
          <w:rFonts w:ascii="Arial Narrow" w:hAnsi="Arial Narrow"/>
          <w:sz w:val="28"/>
          <w:szCs w:val="23"/>
        </w:rPr>
      </w:pPr>
      <w:r w:rsidRPr="009D5785">
        <w:rPr>
          <w:rFonts w:ascii="Arial Narrow" w:hAnsi="Arial Narrow"/>
          <w:sz w:val="28"/>
          <w:szCs w:val="23"/>
        </w:rPr>
        <w:t xml:space="preserve">Данные паспорта теплосетевого объекта - Д; </w:t>
      </w:r>
    </w:p>
    <w:p w:rsidR="009D5785" w:rsidRPr="009D5785" w:rsidRDefault="009D5785" w:rsidP="009D5785">
      <w:pPr>
        <w:numPr>
          <w:ilvl w:val="0"/>
          <w:numId w:val="3"/>
        </w:numPr>
        <w:jc w:val="both"/>
        <w:rPr>
          <w:rFonts w:ascii="Arial Narrow" w:hAnsi="Arial Narrow"/>
          <w:sz w:val="28"/>
          <w:szCs w:val="23"/>
        </w:rPr>
      </w:pPr>
      <w:r w:rsidRPr="009D5785">
        <w:rPr>
          <w:rFonts w:ascii="Arial Narrow" w:hAnsi="Arial Narrow"/>
          <w:sz w:val="28"/>
          <w:szCs w:val="23"/>
        </w:rPr>
        <w:t xml:space="preserve">Данные произведенного расчета электронной моделью - Р. </w:t>
      </w:r>
    </w:p>
    <w:p w:rsidR="009D5785" w:rsidRPr="009D5785" w:rsidRDefault="009D5785" w:rsidP="009D5785">
      <w:pPr>
        <w:spacing w:before="120" w:after="240"/>
        <w:jc w:val="both"/>
        <w:outlineLvl w:val="4"/>
        <w:rPr>
          <w:rFonts w:eastAsia="Calibri"/>
          <w:color w:val="000000"/>
          <w:sz w:val="23"/>
          <w:szCs w:val="23"/>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bookmarkStart w:id="333" w:name="_Ref526868308"/>
      <w:r w:rsidRPr="009D5785">
        <w:rPr>
          <w:rFonts w:ascii="Arial Narrow" w:hAnsi="Arial Narrow"/>
          <w:sz w:val="28"/>
          <w:szCs w:val="28"/>
        </w:rPr>
        <w:t>Паспортизация объекта «источник тепловой сети»</w:t>
      </w:r>
      <w:bookmarkEnd w:id="333"/>
    </w:p>
    <w:tbl>
      <w:tblPr>
        <w:tblW w:w="9948" w:type="dxa"/>
        <w:tblInd w:w="83" w:type="dxa"/>
        <w:tblLook w:val="04A0" w:firstRow="1" w:lastRow="0" w:firstColumn="1" w:lastColumn="0" w:noHBand="0" w:noVBand="1"/>
      </w:tblPr>
      <w:tblGrid>
        <w:gridCol w:w="485"/>
        <w:gridCol w:w="2312"/>
        <w:gridCol w:w="903"/>
        <w:gridCol w:w="6248"/>
      </w:tblGrid>
      <w:tr w:rsidR="009D5785" w:rsidRPr="009D5785"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231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6248" w:type="dxa"/>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предприятия</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цифрой, например 1, 2, 3 и т.д. по количеству котельных на предприятии. После выполнения расчетов присвоенный номер источника будет прописан у всех объектов, которые будут запитаны от данной котельной</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в подающем трубопроводе,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холодной воды,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воды в подающем тру-де,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текущая температура воды в подающем трубопроводе (на выходе из источника), например 70, 100, 120, 150 и т.д. °С. Данное значение должно обязательно задаваться при выполнении поверочного расчета системы централизованного теплоснабжения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текущая температура наружного воздуха, например +8, -5, -10, -20 и т.д. °С. Данное значение должно обязательно задаваться при выполнении поверочного расчета системы централизованного теплоснабжения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pасполаг. напоp на выходе из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напоp в обpатн. тp-де на источнике,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с учетом геодезической отметки источника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Режим работы источника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режим работы источника: 0 - источник будет определяющим при работе на сеть. В этом случае данный источник будет характеризоваться расчетным располагаемым напором, расчетным напором в обратном трубопроводе и максимальной подпиткой сети, которую он может обеспечить. 1 - источник не имеет своей подпитки, располагаемый напор на этом источнике поддерживается постоянным, а напор в обратном трубопроводе зависит от режима работы сети и определяющего источника; 2 - источник не имеет своей подпитки, но поддерживает напор в обратном трубопроводе на заданном уровне, при этом располагаемый напор меняется в зависимости от режима работы сети и определяющего источника; 3 - источник, имеющий подпитку с заданным расчетным располагаемым напором и расчетным напором в обратном трубопроводе. 4 - источник, имеющий фиксированную подпитку с заданным расчетным располагаемым напором. Напор в обратном трубопроводе на источнике будет зависеть от величины этой подпитки, режима работы системы и соседних источников включенных в сеть</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Максимальный расход на подпитку,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Установленная тепловая мощность,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Для поверочного расчета задается, если необходимо, значение тепловой нагрузки, больше которой выработать не может. При достижении предельного значения подключенной нагрузки в процессе расчета, будет соответственно снижена текущая температура на выходе из источника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Текущий pасполаг. напоp на выходе из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подающемтр-де,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подающемтр-де,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Текущий напоp в обpатн. тp-де на источнике,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обратномтр-де,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Продолжительность работы системы теплоснабжения (1-2)</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число часов работы системы теплоснабжения в год:1 - менее 5000 часов;2 - более 5000 часов</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под.тр-де,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обр. тр-де,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грунта,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воздуха в подвалах,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грунта,°C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воздуха в подвалах,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отопление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вентиляцию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горячее водоснабжение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отопление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вентиляцию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горячее водоснабжение подключенных к данному источнику</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Суммарная тепловая нагрузка,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из источника,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воды в обратномтр-де,°С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СО,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38</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39</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откр.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40</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в под.тр.,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41</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утечку из сис.теплопотреб.,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42</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подпитку,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43</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утечку из под.тр.,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44</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утечку из обр.тр.,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45</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Тепловые потери в тепловых сетях,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46</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47</w:t>
            </w:r>
          </w:p>
        </w:tc>
        <w:tc>
          <w:tcPr>
            <w:tcW w:w="23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«участок тепловой сети»</w:t>
      </w:r>
    </w:p>
    <w:tbl>
      <w:tblPr>
        <w:tblW w:w="9938" w:type="dxa"/>
        <w:tblInd w:w="93" w:type="dxa"/>
        <w:tblLook w:val="04A0" w:firstRow="1" w:lastRow="0" w:firstColumn="1" w:lastColumn="0" w:noHBand="0" w:noVBand="1"/>
      </w:tblPr>
      <w:tblGrid>
        <w:gridCol w:w="485"/>
        <w:gridCol w:w="2738"/>
        <w:gridCol w:w="903"/>
        <w:gridCol w:w="5812"/>
      </w:tblGrid>
      <w:tr w:rsidR="009D5785" w:rsidRPr="009D5785"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участок тепловой сети</w:t>
            </w:r>
          </w:p>
        </w:tc>
      </w:tr>
      <w:tr w:rsidR="009D5785" w:rsidRPr="009D5785"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Балансодержатель</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p>
        </w:tc>
      </w:tr>
      <w:tr w:rsidR="009D5785" w:rsidRPr="009D5785"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начала участка</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Записывается наименование начала участка (наименование узла, тепловой камеры, с которой данный участок начинается), например ТК-15. После заполнения наименований всех узлов возможно автоматическое заполнение названия начала и конца участка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конца участка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Записывается наименование конца участка (наименование узла, тепловой камеры, в которой данный участок заканчивается), например ТК-16. После заполнения наименований всех узлов возможно автоматическое заполнение названия начала и конца участка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Длина участка,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длина участка в плане с учетом длины П-образных компенсаторов, например 100, 150 м. Данное поле можно заполнить автоматически, сняв длину участка с карты в масштабе</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Внутренний диаметр подающего тpубопpовода,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Внутренний диаметр обратного трубопровода,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Признак теплосети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Компенсирующее устройство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 коэф. местных сопротивлений под.тр-да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Местные сопротивления под.тр-да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 коэф. местных сопротивлений обр. 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Местные сопротивления обр.тр-да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Шероховатость подающего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Шероховатость обратного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Зарастание подающего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Зарастание обратного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местного сопротивления под.тр-да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коэффициент местного сопротивления для подающего трубопровода, например, 1.1, 1.2. В этом случае действительная длина участка трубопровода будет увеличена на 10 или 20%.</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местного сопротивления обр.тр-да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коэффициент местного сопротивления для подающего трубопровода, например, 1.1, 1.2. В этом случае действительная длина участка трубопровода будет увеличена на 10 или 20%.</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Сопротивление подающеготр-да, м/(т/ч)*2</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величина сопротивления подающего трубопровода. Данная величина задается для уточнения математической модели в случае, если были проведены замеры расхода теплоносителя и давления в начале и конце участка сети.</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Сопротивление обратноготр-да, м/(т/ч)*2</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величина сопротивления подающего трубопровода. Данная величина задается для уточнения математической модели в случае, если были проведены замеры расхода теплоносителя и давления в начале и конце участка сети.</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Разделитель зон статического напора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признак разделения данным участком сети на зоны c разным статическим напором: 1 - от начала участка начинается новая зона, 0 или пусто - разделение на зоны отсутствует.</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Вид прокладки тепловой сети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Вид прокладки задается цифрой от 1 до 4. 1 - надземная;2 - канальная;3 - бесканальная;4 - подвальная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Нормативные потери в тепловой сети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пользователем:1 - нормируемые потери определяются по нормам 1959 г. ;2 - нормируемые потери определяются по нормам 1988 г. ;3 - нормируемые потери определяются по нормам 1997 г ; нормируемые потери определяются по нормам 2003 г.</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Период работы подающеготр-да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Период работы обратноготр-да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Поправочныйкоэфф. на нормы тепловых потерь для подающего 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Поправочныйкоэфф. на нормы тепловых потерь для обратного 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Вид грунта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Глубина заложения трубопровода,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Теплоизоляционный материал под.тр-да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Теплоизоляционный материал обр.тр-да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Толщина изоляции подающеготр-да,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Толщина изоляции обратноготр-да,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Техническое состояние изоляции под.тр-да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Техническое состояние изоляции обр.тр-да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Расстояние между осями трубопроводов,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Высота канала,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Ширина канала,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Дополнительные потери тепла под.тр-да, ккал</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Наряду с тепловыми потерями через изоляцию, имеется возможность задавать дополнительные фиксированные тепловые потери. Эту возможность можно использовать, например, для моделирования отбора тепла в случае трубопроводов-спутников</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Дополнительные потери тепла обр.тр-да, ккал</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Наряду с тепловыми потерями через изоляцию, имеется возможность задавать дополнительные фиксированные тепловые потери. Эту возможность можно использовать, например, для моделирования отбора тепла в случае трубопроводов-спутников</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подающем 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обратном 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Удельные линейные потери напора в под.тр-де, мм/м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Удельные линейные потери напора в обр.тр-де, мм/м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Скорость движения воды в под.тр-де, м/с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Скорость движения воды в обр.тр-де, м/с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Величина утечки из подающего трубопровода,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Процент утечки из тепловой сети задается перед выполнением расчетов в пункте меню «Настройка», по умолчанию процент утечки 0.25</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Величина утечки из обратного трубопровода,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Процент утечки из тепловой сети задается перед выполнением расчетов в пункте меню «Настройка», по умолчанию процент утечки 0.25</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Тепловые потери в подающем трубопроводе, ккал/ч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фактических тепловых потерь в подающем трубопроводе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Тепловые потери в обратном трубопроводе, ккал/ч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фактических тепловых потерь в подающем трубопроводе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 начале участка под.тр-да,°C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 конце участка под.тр-да,°C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 начале участка обр.тр-да,°C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 конце участка обр.тр-да,°C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подающеготр-да (конструкторский),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Конструкторского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обратноготр-да (конструкторский),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Конструкторского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Шероховатость под.тр-да (конструкторский),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перспективного зарастания (заиливания).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Шероховатость обр. тр-да (конструкторский),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перспективного зарастания (заиливания).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Оптимальная скорость в подающем (конструкторский), м/с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оптимальной скорости движения теплоносителя.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Оптимальная скорость в обратном (конструкторский), м/с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оптимальной скорости движения теплоносителя.</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Удельные линейные потери подающего (конструкторский), мм/м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оптимального гидравлического режима.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Удельные линейные потери обратного (конструкторский), мм/м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оптимального гидравлического режима.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Сортамент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материал трубопровода. Дополнительно можно создавать новые справочники материалов трубопровода.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67</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Средняя 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68</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69</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Расчетное время восстановления, 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70</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Период эксплуатации, лет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71</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восстановления, 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72</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Интенсивность восстановления, 1/ч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73</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74</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Поток отказов, 1/ч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75</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Относительное кол.отключ. нагрузки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76</w:t>
            </w:r>
          </w:p>
        </w:tc>
        <w:tc>
          <w:tcPr>
            <w:tcW w:w="2738"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Вероятность отказа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«потребитель»</w:t>
      </w:r>
    </w:p>
    <w:tbl>
      <w:tblPr>
        <w:tblW w:w="9938" w:type="dxa"/>
        <w:tblInd w:w="93" w:type="dxa"/>
        <w:tblLook w:val="04A0" w:firstRow="1" w:lastRow="0" w:firstColumn="1" w:lastColumn="0" w:noHBand="0" w:noVBand="1"/>
      </w:tblPr>
      <w:tblGrid>
        <w:gridCol w:w="640"/>
        <w:gridCol w:w="3034"/>
        <w:gridCol w:w="903"/>
        <w:gridCol w:w="5361"/>
      </w:tblGrid>
      <w:tr w:rsidR="009D5785" w:rsidRPr="009D5785" w:rsidTr="009D5785">
        <w:trPr>
          <w:trHeight w:val="510"/>
          <w:tblHead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3034"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36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Адрес узла ввода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потребитель</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Высота здания потребителя,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Объем здания, куб.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схема присоединения узла ввода.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схемы подключения потребителя</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 сет. воды на входе в потреб.,°C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Число жителей</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отопления</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вентиляции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ГВС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Балансовый коэффициент закр.ГВС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Признак наличия регулятора на отопление</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цифрой от 0 до 3.0- регулятора на систему отопления нет;1- установлен регулятор расхода;2- установлен регулятор отопления.3-установлен регулятор располагаемого напора на подающем трубопроводе</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Признак наличия регулирующего клапана на СВ</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цифрой от 0 до 1. 0 - нет регулирующего клапана на систему вентиляции;1 - есть регулирующий клапан на систему вентиляции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Признак наличия регулятора температуры</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цифрой от 1 до 4, где: 1 - регулятор температуры на систему горячего водоснабжения отсутствует; 2 - весь водоразбор на ГВС осуществляется из подающего трубопровода; 3 - весь водоразбор на ГВС осуществляется из обратного трубопровода; 4 - наличие регулятора температуры.</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темп.воды на выходе из СО,°C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темп.воды на входе в СО,°C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темп.внутреннего воздуха для СО,°C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располагаемый напор в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 внутреннего воздуха для СВ,°C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 наружного воздуха для СВ,°C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располагаемый напор в СВ,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Доля циркуляции ГВС, %</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системе ГВС,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насоса в контуре ГВС,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цирк.контуре,°C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холодной воды,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ГВС,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Максимальное давление в обратном тр-де на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Максимальное давление на ГВС,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холодной воды,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на СО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1-й секции ТО на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параллельных групп ТО на СО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темп.сет.воды на выходе из ТО,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темп.сет.воды на выходе из потреб.,°C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2 контура ТО,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коэффициент смешения</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расчетного коэффициента смешения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Фактический коэффициент смешения</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фактического коэффициента смешения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установленного элеватора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номер фактически установленного элеватора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установленного сопла элеватора,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сетевой воды в под.тр-де,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сетевой воды в подающем трубопроводе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сетевой воды в обр. тр-де,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сетевой воды в обратном трубопроводе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СО,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систему отопления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систему отопления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Относительное количество теплоты на СО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относительная нагрузка на систему отопления (отношение текущей нагрузки к расчетной)</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входе в СО,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входе в систему отопления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СО,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системы отопления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СО,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внутреннего воздуха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под.тр-де перед СО,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подающем трубопроводе перед системой отопления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под. тр-де перед СО,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подающем трубопроводе перед системой отопления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обр. тр-де после СО,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обратном трубопроводе после системой отопления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обр. тр-де после СО,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обратном трубопроводе после системой отопления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Потеpинапоpа на шайбе под.тp-да пеpед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потерь напора на шайбе, установленной перед СО (подающий трубопровод)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Потеpинапоpа на шайбе обp.тp-да после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потерь напора на шайбе, установленной после СО (обратный трубопровод)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сопле,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потерь напора на сопле элеватора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вводе на под.тр-де,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вводе на подающем трубопроводе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под. тр-де,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подающем трубопроводе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вводе на обр. тр-де,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вводе на обратном трубопроводе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обр. тр-де,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обратном трубопроводе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систему вентиляции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систему вентиляции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Темп.воды после системы вентиляции,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после системы вентиляции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СВ,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в системе вентиляции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систему вентиляции,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диаметра шайбы на систему вентиляции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систему вентиляции,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систему вентиляции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шайбе СВ,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в цирк.трубопроводе,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в циркуляционном трубопроводе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в циркуляционной линии  ГВС,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вводе ГВС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в циркуляционной линии  ГВС,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вводе ГВС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шайбе ГВС,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циркуляционной шайбы на ГВС,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циркуляционной шайбы на ГВС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циркуляционных шайб на ГВС,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циркуляционных шайб на ГВС определяется в результате наладочного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под.тр-де перед СО,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под.тр-де перед СО,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обр.тр-де после СО,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обр.тр-де после СО,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систему вентиляции,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систему вентиляции,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в циркуляционной линии ГВС,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в циркуляционной линии ГВС,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циркуляционной шайбы на ГВС, мм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циркуляционных шайб на ГВС, шт.</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ГВС I ступень</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 ступень</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 ступени,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тепловая нагрузка 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1 контура 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сет.воды, затек. в первую ступень ТО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2 контура 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ГВС II ступень</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II ступень</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II ступени,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 II ступени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 II ступени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 II ступени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 II ступени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тепловая нагрузка II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1 контура II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сет.воды, затек. во вторую ступень ТО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2 контура II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II ступени,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ТО на ГВС,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СО после наладки,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расход сетевой воды на систему отопления после наладки</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на регуляторе давления СО,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необходимый располагаемый напор для системы отопления</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пропускной способности РД СО</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суммарный расход сетевой воды</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напоp на вводе потpебителя,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напора на вводе потребителя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на вводе потребителя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в обpатномтpубопроводе,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напора в обратном трубопроводе на вводе потребителя определяется в результате наладочного и поверочного расчетов</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Утечка из системы теплопотребления,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Утечка из системы теплопотребления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тепла от утечки, Ккал</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тепла от утечки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время прохождения воды от источника до потребителя</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путь, пройденный от источника до потребителя</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135</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136</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расход на СО (констр),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отопления для выполнения конструкторского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137</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расход на СВ (констр),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вентиляции для выполнения конструкторского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138</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расход на ГВС (констр),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ГВС для выполнения конструкторского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139</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напор на вводе (констр),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располагаемый напор для выполнения конструкторского расчета</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140</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тепловой аккумуляции, 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141</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Минимально допустимая температура,°С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142</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Вероятность безотказной работы</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143</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готовности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144</w:t>
            </w:r>
          </w:p>
        </w:tc>
        <w:tc>
          <w:tcPr>
            <w:tcW w:w="303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Средний суммарный недоотпуск теплоты, Гкал/от.период</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«обобщенный потребитель»</w:t>
      </w:r>
    </w:p>
    <w:tbl>
      <w:tblPr>
        <w:tblW w:w="9938" w:type="dxa"/>
        <w:tblInd w:w="93" w:type="dxa"/>
        <w:tblLook w:val="04A0" w:firstRow="1" w:lastRow="0" w:firstColumn="1" w:lastColumn="0" w:noHBand="0" w:noVBand="1"/>
      </w:tblPr>
      <w:tblGrid>
        <w:gridCol w:w="520"/>
        <w:gridCol w:w="2946"/>
        <w:gridCol w:w="903"/>
        <w:gridCol w:w="5569"/>
      </w:tblGrid>
      <w:tr w:rsidR="009D5785" w:rsidRPr="009D5785" w:rsidTr="009D5785">
        <w:trPr>
          <w:trHeight w:val="510"/>
          <w:tblHead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2946"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569"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например ул. Ленина, д.14</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потребитель</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геодезическая отметка поверхности земли, на которой находится данный узел ввода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Способ задания нагрузки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Указывается способ задания нагрузки: 0 - задается расходом; 1 - задается сопротивлением</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на СО,СВ и закр.системы ГВС,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величина расхода необходимого для данного потребителя. Данное значение необходимо указывать только в том случае, если Способ задания нагрузки установлен Задается расходом</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Коэфф.изменения расхода на СО,СВ и закр.системы ГВС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в случае необходимости увеличения циркуляционного расхода по сравнению с расчетным значением, например, 1.1, 1.2 и т.д. В этом случае расчетное значение будет увеличено соответственно на 10 или 20%</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на открытый водоразбор,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величина расхода на открытыйводоразбор</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Коэфф.изменения расхода на открытый водоразбор</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в случае необходимости увеличения расхода на открытыйводоразбор по сравнению с расчетным значением, например, 1.1, 1.2 и т.д. В этом случае расчетное значение будет увеличено соответственно на 10 или 20%</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Доля водоразбора из подающеготр-да</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Указывается доля открытого водоразбора из подающего трубопровода, например 0.4 - 40% водоразбора из под.тр-да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Максимальное давление в обратномтр-де,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Расчетное обобщенное сопротивление, м/(т/ч)*2</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Указывается величина предварительно рассчитанного обобщенного сопротивления. Данное значение необходимо указывать только в том случае, если Способ задания нагрузки установлен Задается сопротивлением</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Требуемый напор,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требуемый располагаемый напор на обобщенном потребителе, например 10, 15, 20 и т.д. метров</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Минимальный 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минимальный статический напор на обобщенном потребителе, например 10, 15, 20 и т.д. метров</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Способ определения температуры обр. воды</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Фактическая температура обр. воды,°С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напоp,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напоpа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в обpатномтp-де,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напоpа в обpатномтpубопроводе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давления в подающем трубопроводе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давления в обратном трубопроводе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воды в подающем трубопроводеопределяется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воды в обратном трубопроводе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Обобщенное сопротивление, м/(т/ч)*2</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открытый водоразбор,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подающемтр-де,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обратномтр-де, т/ч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темп.внутреннего воздуха для СО,°C</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тепловой аккумуляции, ч</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Минимально допустимая температура,°С</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Вероятность безотказной работы</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Коэффициент готовности</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294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Средний суммарный недоотпуск теплоты, Гкал/от.период</w:t>
            </w:r>
          </w:p>
        </w:tc>
        <w:tc>
          <w:tcPr>
            <w:tcW w:w="90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bl>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«Центральный тепловой пункт»</w:t>
      </w:r>
    </w:p>
    <w:tbl>
      <w:tblPr>
        <w:tblW w:w="9938" w:type="dxa"/>
        <w:tblInd w:w="93" w:type="dxa"/>
        <w:tblLayout w:type="fixed"/>
        <w:tblLook w:val="04A0" w:firstRow="1" w:lastRow="0" w:firstColumn="1" w:lastColumn="0" w:noHBand="0" w:noVBand="1"/>
      </w:tblPr>
      <w:tblGrid>
        <w:gridCol w:w="582"/>
        <w:gridCol w:w="3119"/>
        <w:gridCol w:w="848"/>
        <w:gridCol w:w="5389"/>
      </w:tblGrid>
      <w:tr w:rsidR="009D5785" w:rsidRPr="009D5785" w:rsidTr="009D5785">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389"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Адрес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объект</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схемы подключения узла</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схема присоединения ЦТП.</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 выходе 2 контура, °С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напор второго контура,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обратнике второго контура,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на СО</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1-й секции ТО на СО,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параллельных групп ТО на СО</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Расчетный коэффициент смешения</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Фактический коэффициент смешения</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установленного элеватора</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установленного сопла элеватора,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сопле элеватора,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под.тр-де,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под. тр-де,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обр. тр-де,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обр. тр-де,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под.тр-де,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под.тр-де,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обр.тр-де,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обр.тр-де,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шайбе в под.тр-де,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шайбе в обр. тр-де,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шайбы на ГВС,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шайб на ГВС,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ГВС, мм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ГВС, шт</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на шайбе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холодной воды,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на ГВС,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напор 2 контура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обратнике 2 контура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холодной воды,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ГВС I ступень</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 ступень</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 ступени,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тепловая нагрузка 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1 контура 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2 контура 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секций ТО ГВС II ступень</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II ступень</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II ступени,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 II ступени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 II ступени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 II ступени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 II ступени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тепловая нагрузка II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1 контура II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2 контура II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II ступени,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ТО на ГВС,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сетевой воды на квартал после наладки,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Подключенная нагрузка на отопление,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Подключенная нагрузка на вентиляцию,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Подключенная нагрузка на ГВС,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напоp на вводе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в обpатномтp-де на вводе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подающемтр-де 2 контура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под.тр-де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обр.тр-де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под.тр-де,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под.тр-де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обр.тр-де ГВС,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обр.тр-де,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обратномтр-де 2 контура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по перемычке,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внутр. воздуха для СО,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средняя нагрузка на ГВС,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Наличие регулятора на ГВС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Указывается признак наличия регулятора температуры на систему горячего водоснабжения: 0 - отсутствует; 1 - установлен</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Балансовый коэффициент закр.ГВС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Способ дросселирования на ЦТП</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Указывается способ дросселирования на ЦТП цифрой от 0 до 6. 0 - дросселирование на ЦТП не производится, если это не является обязательным; 1 - дросселируется выход из ЦТП на отопление, шайба устанавливается всегда на подающем трубопроводе; 2 - дросселируется выход из ЦТП на отопление, шайба устанавливается всегда на обратном трубопроводе; 3 - дросселируется выход из ЦТП на отопление, места установки шайб определяются автоматически;4 - устанавливаются шайбы на вводе в ЦТП (общие на отопление и ГВС), места установки шайб определяются автоматически; 5 - устанавливаются шайбы на вводе в ЦТП (общие на отопление и ГВС), шайба устанавливается всегда на подающем трубопроводе; 6 - устанавливаются шайбы на вводе в ЦТП (общие на отопление и ГВС), шайба устанавливается всегда на обратном трубопроводе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Запас напора при дросселировании,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температура наружного воздуха,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наружного воздуха,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под.тр-де,°С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обр. тр-де,°С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грунта,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наружного воздуха,°С</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воздуха в подвалах,°C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грунта,°C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Текущая температура воздуха в подвалах,°C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Суммарный расход воды во 2 контуре ЦТП,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верхней ступени ТО ГВС,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Тепловая нагрузка нижней ступени ТО ГВС,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тепла от утечек в подающемтр-де,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тепла от утечек в обратномтр-де,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Потери тепла от утечек в сист. теплопотреб., Ккал/ч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воды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воды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воды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температура воды на выходе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расход 1 контура,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равным 0</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 расход 2 контура,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равным 1</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Суммарная тепловая нагрузка на ЦТП, Гкал/ч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Тепловые потери в подающемтр-де,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Тепловые потери в обратномтр-де,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утечки из под.тр-да,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утечки из обр. тр-да,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на утечки из систем теплопотреб., т/ч</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на выходе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ЦТП, м</w:t>
            </w:r>
          </w:p>
        </w:tc>
        <w:tc>
          <w:tcPr>
            <w:tcW w:w="848"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bl>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kern w:val="28"/>
          <w:sz w:val="28"/>
          <w:szCs w:val="28"/>
        </w:rPr>
      </w:pPr>
      <w:r w:rsidRPr="009D5785">
        <w:rPr>
          <w:rFonts w:ascii="Arial Narrow" w:hAnsi="Arial Narrow"/>
          <w:kern w:val="28"/>
          <w:sz w:val="28"/>
          <w:szCs w:val="28"/>
        </w:rPr>
        <w:t>Паспортизация объекта «Узел»</w:t>
      </w:r>
    </w:p>
    <w:tbl>
      <w:tblPr>
        <w:tblW w:w="9938" w:type="dxa"/>
        <w:tblInd w:w="93" w:type="dxa"/>
        <w:tblLook w:val="04A0" w:firstRow="1" w:lastRow="0" w:firstColumn="1" w:lastColumn="0" w:noHBand="0" w:noVBand="1"/>
      </w:tblPr>
      <w:tblGrid>
        <w:gridCol w:w="485"/>
        <w:gridCol w:w="3336"/>
        <w:gridCol w:w="903"/>
        <w:gridCol w:w="5214"/>
      </w:tblGrid>
      <w:tr w:rsidR="009D5785" w:rsidRPr="009D5785"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14"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узел тепловой сети</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Исполнение узла (надз., подз.)</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Материал узла (к, ж/б)</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Слив из подающего трубопровода, т/ч</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Слив из обратного трубопровода, т/ч</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напоp,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напора в узле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в обpатномтpубопpоводе,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напора в обратном трубопроводе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трубопроводе,°C</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в подающем трубопроводе тепловой сети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трубопроводе,°C</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температуры в обратном трубопроводе тепловой сети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давления в подающем трубопроводе тепловой сети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давления в обратном трубопроводе тепловой сети определяется в результате выполнения наладочного или поверочного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время прохождения воды от источника до узла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путь, пройденный от источника до узла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333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03"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«Насосная станция»</w:t>
      </w:r>
    </w:p>
    <w:tbl>
      <w:tblPr>
        <w:tblW w:w="9938" w:type="dxa"/>
        <w:tblInd w:w="93" w:type="dxa"/>
        <w:tblLook w:val="04A0" w:firstRow="1" w:lastRow="0" w:firstColumn="1" w:lastColumn="0" w:noHBand="0" w:noVBand="1"/>
      </w:tblPr>
      <w:tblGrid>
        <w:gridCol w:w="582"/>
        <w:gridCol w:w="3119"/>
        <w:gridCol w:w="960"/>
        <w:gridCol w:w="5277"/>
      </w:tblGrid>
      <w:tr w:rsidR="009D5785" w:rsidRPr="009D5785" w:rsidTr="009D5785">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7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насосной станции</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Способ задания насоса на подающем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Марка насоса на подающем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Пользователем указывается марка насоса установленного на подающем трубопроводе.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Число насосов на подающемтр-де</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насоса на подающем трубопроводе,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после насоса на подающем,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на входе в насосную в под.тpубопp-де,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на выходе из насосной в под.тpубопp-де,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подающемтр-де перед узлом,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подающемтр-де после узла,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подающем трубопроводе, т/ч</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 °C</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Способ задания насоса на обратном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Марка насоса на обратном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Пользователем указывается марка насоса установленного на обратном трубопроводе.</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Число насосов на обратномтр-де</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насоса на обp. тpубопp-де,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перед насосом на обратном,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на входе в насосную в обp. тpубопp-де,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Напоp на выходе из насосной в обp. тpубопp-де,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обратномтр-де после узла,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обратномтр-де перед узлом,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Расход воды в обратном трубопроводе, т/ч</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 °C</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3119"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bookmarkStart w:id="334" w:name="_Ref526868303"/>
      <w:r w:rsidRPr="009D5785">
        <w:rPr>
          <w:rFonts w:ascii="Arial Narrow" w:hAnsi="Arial Narrow"/>
          <w:sz w:val="28"/>
          <w:szCs w:val="28"/>
        </w:rPr>
        <w:t>Паспортизация объекта «Запорная арматура»</w:t>
      </w:r>
      <w:bookmarkEnd w:id="334"/>
    </w:p>
    <w:tbl>
      <w:tblPr>
        <w:tblW w:w="9938" w:type="dxa"/>
        <w:tblInd w:w="93" w:type="dxa"/>
        <w:tblLook w:val="04A0" w:firstRow="1" w:lastRow="0" w:firstColumn="1" w:lastColumn="0" w:noHBand="0" w:noVBand="1"/>
      </w:tblPr>
      <w:tblGrid>
        <w:gridCol w:w="580"/>
        <w:gridCol w:w="3121"/>
        <w:gridCol w:w="992"/>
        <w:gridCol w:w="5245"/>
      </w:tblGrid>
      <w:tr w:rsidR="009D5785" w:rsidRPr="009D5785" w:rsidTr="009D5785">
        <w:trPr>
          <w:trHeight w:val="510"/>
          <w:tblHead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п/п</w:t>
            </w:r>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Наименование арматуры</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объект</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4</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Назначение: сеть, дренаж, воздушник (с, д, в)</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5</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Марка задвижки на подающем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Задается пользователем марка установленной запорной арматуры на подающем трубопроводе.</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6</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Материал арматуры на подаче (ч, л, с)</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7</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Условный диаметр на подающем,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8</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Степень открытия на подающем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Задается пользователем степень открытия арматуры установленной на подающем трубопроводе.</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9</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Марка задвижки на обратном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Задается пользователем марка установленной запорной арматуры на обратном трубопроводе.</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10</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Материал арматуры на обратке (ч, л, с)</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11</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Условный диаметр на обратном,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12</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Степень открытия на обратном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Задается пользователем степень открытия арматуры на обратном трубопроводе.</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13</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напор,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14</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Располагаемый напор на выходе,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15</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16</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после узла в подающем,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17</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в обратном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18</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Напор после узла в обратном,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19</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под.тр-де,°C</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20</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Температура воды в обр. тр-де,°C</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21</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22</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после узла в подающем,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23</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24</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после узла в обратном,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25</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26</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27</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28</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29</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30</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Средняя 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31</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Расчетная 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32</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Расчетное время восстановления, 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33</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Период эксплуатации, лет</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34</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Время восстановления, 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35</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Интенсивность восстановления, 1/ч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36</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37</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Поток отказов, 1/ч</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38</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Относительное кол.отключ. нагрузки</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rPr>
            </w:pPr>
            <w:r w:rsidRPr="009D5785">
              <w:rPr>
                <w:rFonts w:ascii="Arial Narrow" w:hAnsi="Arial Narrow"/>
              </w:rPr>
              <w:t>39</w:t>
            </w:r>
          </w:p>
        </w:tc>
        <w:tc>
          <w:tcPr>
            <w:tcW w:w="3121"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rPr>
              <w:t>Вероятность отказа</w:t>
            </w:r>
          </w:p>
        </w:tc>
        <w:tc>
          <w:tcPr>
            <w:tcW w:w="992"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5" w:name="_Toc7444998"/>
      <w:r w:rsidRPr="009D5785">
        <w:rPr>
          <w:rFonts w:ascii="Arial Narrow" w:eastAsia="Calibri" w:hAnsi="Arial Narrow" w:cs="Arial"/>
          <w:b/>
          <w:bCs/>
          <w:iCs/>
          <w:snapToGrid w:val="0"/>
          <w:kern w:val="32"/>
          <w:sz w:val="32"/>
          <w:szCs w:val="32"/>
        </w:rPr>
        <w:t>Паспортизацию и описание расчетных единиц территориального деления, включая административное</w:t>
      </w:r>
      <w:bookmarkEnd w:id="335"/>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качестве единицы территориального деления при актуализации электронной модели схемы теплоснабжения принят кадастровый квартал. Публичная карта кадастровых кварталов была введена в структуру электронной модели.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6" w:name="_Toc7444999"/>
      <w:r w:rsidRPr="009D5785">
        <w:rPr>
          <w:rFonts w:ascii="Arial Narrow" w:eastAsia="Calibri" w:hAnsi="Arial Narrow" w:cs="Arial"/>
          <w:b/>
          <w:bCs/>
          <w:iCs/>
          <w:snapToGrid w:val="0"/>
          <w:kern w:val="32"/>
          <w:sz w:val="32"/>
          <w:szCs w:val="32"/>
        </w:rPr>
        <w:t>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bookmarkEnd w:id="336"/>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7" w:name="_Toc7445000"/>
      <w:r w:rsidRPr="009D5785">
        <w:rPr>
          <w:rFonts w:ascii="Arial Narrow" w:eastAsia="Calibri" w:hAnsi="Arial Narrow" w:cs="Arial"/>
          <w:b/>
          <w:bCs/>
          <w:iCs/>
          <w:snapToGrid w:val="0"/>
          <w:kern w:val="28"/>
          <w:sz w:val="28"/>
          <w:szCs w:val="28"/>
        </w:rPr>
        <w:t>Наладочный расчет тепловой сети</w:t>
      </w:r>
      <w:bookmarkEnd w:id="33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8" w:name="_Toc7445001"/>
      <w:r w:rsidRPr="009D5785">
        <w:rPr>
          <w:rFonts w:ascii="Arial Narrow" w:eastAsia="Calibri" w:hAnsi="Arial Narrow" w:cs="Arial"/>
          <w:b/>
          <w:bCs/>
          <w:iCs/>
          <w:snapToGrid w:val="0"/>
          <w:kern w:val="28"/>
          <w:sz w:val="28"/>
          <w:szCs w:val="28"/>
        </w:rPr>
        <w:t>Поверочный расчет тепловой сети</w:t>
      </w:r>
      <w:bookmarkEnd w:id="338"/>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9" w:name="_Toc7445002"/>
      <w:r w:rsidRPr="009D5785">
        <w:rPr>
          <w:rFonts w:ascii="Arial Narrow" w:eastAsia="Calibri" w:hAnsi="Arial Narrow" w:cs="Arial"/>
          <w:b/>
          <w:bCs/>
          <w:iCs/>
          <w:snapToGrid w:val="0"/>
          <w:kern w:val="28"/>
          <w:sz w:val="28"/>
          <w:szCs w:val="28"/>
        </w:rPr>
        <w:t>Конструкторский расчет тепловой сети</w:t>
      </w:r>
      <w:bookmarkEnd w:id="339"/>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0" w:name="_Toc7445003"/>
      <w:r w:rsidRPr="009D5785">
        <w:rPr>
          <w:rFonts w:ascii="Arial Narrow" w:eastAsia="Calibri" w:hAnsi="Arial Narrow" w:cs="Arial"/>
          <w:b/>
          <w:bCs/>
          <w:iCs/>
          <w:snapToGrid w:val="0"/>
          <w:kern w:val="28"/>
          <w:sz w:val="28"/>
          <w:szCs w:val="28"/>
        </w:rPr>
        <w:t>Расчет требуемой температуры на источнике</w:t>
      </w:r>
      <w:bookmarkEnd w:id="340"/>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1" w:name="_Toc7445004"/>
      <w:r w:rsidRPr="009D5785">
        <w:rPr>
          <w:rFonts w:ascii="Arial Narrow" w:eastAsia="Calibri" w:hAnsi="Arial Narrow" w:cs="Arial"/>
          <w:b/>
          <w:bCs/>
          <w:iCs/>
          <w:snapToGrid w:val="0"/>
          <w:kern w:val="28"/>
          <w:sz w:val="28"/>
          <w:szCs w:val="28"/>
        </w:rPr>
        <w:t>Пьезометрический график</w:t>
      </w:r>
      <w:bookmarkEnd w:id="341"/>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Это основной аналитический инструмент специалиста по гидравлическим расчетам тепловых сетей. Пьезометр представляет собой графический документ, на котором изображены линии давлений в подающей и обратной магистралях тепловой сети, а также профиль рельефа местности - вдоль определенного пути, соединяющего между собой два произвольных узла тепловой сети по неразрывному потоку теплоносителя.На пьезометрическом графике наглядно представлены все основные характеристики режима, полученные в результате гидравлического расчета, по всем узлам и участкам вдоль выбранного пути: манометрические давления, полные и удельные потери напора на участках тепловой сети, располагаемые давления в камерах, расходы теплоносителя, перепады, создаваемые на насосных станциях и источниках, избыточные напоры и т.д. </w:t>
      </w:r>
    </w:p>
    <w:p w:rsidR="009D5785" w:rsidRPr="009D5785" w:rsidRDefault="00350C55" w:rsidP="009D5785">
      <w:pPr>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extent cx="6296025" cy="4448175"/>
            <wp:effectExtent l="0" t="0" r="9525" b="9525"/>
            <wp:docPr id="17" name="Рисунок 13"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444817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both"/>
        <w:outlineLvl w:val="4"/>
        <w:rPr>
          <w:rFonts w:ascii="Arial Narrow" w:eastAsia="Calibri" w:hAnsi="Arial Narrow"/>
          <w:kern w:val="28"/>
          <w:sz w:val="28"/>
          <w:szCs w:val="28"/>
        </w:rPr>
      </w:pPr>
      <w:r w:rsidRPr="009D5785">
        <w:rPr>
          <w:rFonts w:ascii="Arial Narrow" w:eastAsia="Calibri" w:hAnsi="Arial Narrow"/>
          <w:kern w:val="28"/>
          <w:sz w:val="28"/>
          <w:szCs w:val="28"/>
        </w:rPr>
        <w:t xml:space="preserve">Пьезометрический график от котельной №9 до жилого дома                                ул. Центральная, 2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2" w:name="_Toc7445005"/>
      <w:r w:rsidRPr="009D5785">
        <w:rPr>
          <w:rFonts w:ascii="Arial Narrow" w:eastAsia="Calibri" w:hAnsi="Arial Narrow" w:cs="Arial"/>
          <w:b/>
          <w:bCs/>
          <w:iCs/>
          <w:snapToGrid w:val="0"/>
          <w:kern w:val="32"/>
          <w:sz w:val="32"/>
          <w:szCs w:val="32"/>
        </w:rPr>
        <w:t>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bookmarkEnd w:id="342"/>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данной задачи является анализ отключений, переключений, поиск ближайшей запорной арматуры, отключающей участок от источников, или полностью изолирующей участок и т.д. Используя модель сети можно решать ряд топологических задач, поиск кратчайшего пути, анализ связности, анализ колец, анализ отключений, поиск отключающих устройств и т.д. Можно менять состояния объектов (переключения) с последующим автоматическим обновлением состояния всей сети (например, включение/выключение задвижки трубопровода) выполнять поиск отключающих устройств (формирование списка объектов, имеющих признак «отключающее устройство», при отключении которых выбранный объект также переводится в состояние «отключен»), кратчайших путей (находить кратчайший путь по сети между выбранными узлами с учетом направлений участков), связанных объектов (находится множество объектов сети, достижимых из выбранного узла сети, достижимость может определяться без учета направления участков, с учетом и против направления участков), искать все кольца сети, в которые входят все выбранные объекты.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3" w:name="_Toc7445006"/>
      <w:r w:rsidRPr="009D5785">
        <w:rPr>
          <w:rFonts w:ascii="Arial Narrow" w:eastAsia="Calibri" w:hAnsi="Arial Narrow" w:cs="Arial"/>
          <w:b/>
          <w:bCs/>
          <w:iCs/>
          <w:snapToGrid w:val="0"/>
          <w:kern w:val="32"/>
          <w:sz w:val="32"/>
          <w:szCs w:val="32"/>
        </w:rPr>
        <w:t>Расчет балансов тепловой энергии по источникам тепловой энергии и по территориальному признаку</w:t>
      </w:r>
      <w:bookmarkEnd w:id="343"/>
    </w:p>
    <w:p w:rsidR="009D5785" w:rsidRPr="009D5785" w:rsidRDefault="009D5785" w:rsidP="009D5785">
      <w:pPr>
        <w:ind w:firstLine="567"/>
        <w:jc w:val="both"/>
        <w:rPr>
          <w:rFonts w:ascii="Arial Narrow" w:eastAsia="Calibri" w:hAnsi="Arial Narrow"/>
          <w:sz w:val="28"/>
          <w:szCs w:val="28"/>
          <w:lang w:val="en-US"/>
        </w:rPr>
      </w:pPr>
      <w:r w:rsidRPr="009D5785">
        <w:rPr>
          <w:rFonts w:ascii="Arial Narrow" w:eastAsia="Calibri" w:hAnsi="Arial Narrow"/>
          <w:sz w:val="28"/>
          <w:szCs w:val="28"/>
        </w:rPr>
        <w:t>Разработанная электронная модель системы теплоснабжения позволяет осуществлять расчёт балансов тепловой энергии, как по источникам тепловой энергии, так и по территориальному признаку. Целью данного расчета является получение балансов тепловой энергии.</w:t>
      </w:r>
    </w:p>
    <w:p w:rsidR="009D5785" w:rsidRPr="009D5785" w:rsidRDefault="009D5785" w:rsidP="009D5785">
      <w:pPr>
        <w:ind w:firstLine="567"/>
        <w:jc w:val="both"/>
        <w:rPr>
          <w:rFonts w:ascii="Arial Narrow" w:eastAsia="Calibri" w:hAnsi="Arial Narrow"/>
          <w:sz w:val="28"/>
          <w:szCs w:val="28"/>
          <w:lang w:val="en-US"/>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4" w:name="_Toc7445007"/>
      <w:r w:rsidRPr="009D5785">
        <w:rPr>
          <w:rFonts w:ascii="Arial Narrow" w:eastAsia="Calibri" w:hAnsi="Arial Narrow" w:cs="Arial"/>
          <w:b/>
          <w:bCs/>
          <w:iCs/>
          <w:snapToGrid w:val="0"/>
          <w:kern w:val="32"/>
          <w:sz w:val="32"/>
          <w:szCs w:val="32"/>
        </w:rPr>
        <w:t>Расчет потерь тепловой энергии через изоляцию и с утечками теплоносителя</w:t>
      </w:r>
      <w:bookmarkEnd w:id="34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Результаты выполненных расчетов можно экспортировать в MS Excel.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5" w:name="_Toc7445008"/>
      <w:r w:rsidRPr="009D5785">
        <w:rPr>
          <w:rFonts w:ascii="Arial Narrow" w:eastAsia="Calibri" w:hAnsi="Arial Narrow" w:cs="Arial"/>
          <w:b/>
          <w:bCs/>
          <w:iCs/>
          <w:snapToGrid w:val="0"/>
          <w:kern w:val="32"/>
          <w:sz w:val="32"/>
          <w:szCs w:val="32"/>
        </w:rPr>
        <w:t>Расчет показателей надежности теплоснабжения</w:t>
      </w:r>
      <w:bookmarkEnd w:id="345"/>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данного расчета является обоснование необходимости реализации мероприятий, которые повышают надежность теплоснабжения потребителей тепловой энергии. Проверка эффективности реализации мероприятий, повышающих надёжность теплоснабжения потребителей, осуществляется путём сравнения исходных (полученных до реализации) значений показателей надёжности, с расчётными значениями, полученными после моделирования реализации этих мероприятий. </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6" w:name="_Toc7445009"/>
      <w:r w:rsidRPr="009D5785">
        <w:rPr>
          <w:rFonts w:ascii="Arial Narrow" w:eastAsia="Calibri" w:hAnsi="Arial Narrow" w:cs="Arial"/>
          <w:b/>
          <w:bCs/>
          <w:iCs/>
          <w:snapToGrid w:val="0"/>
          <w:kern w:val="32"/>
          <w:sz w:val="32"/>
          <w:szCs w:val="32"/>
        </w:rPr>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bookmarkEnd w:id="346"/>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Разработанная электронная модель системы теплоснабжения позволяет осуществлять групповые изменения характеристик объектов системы теплоснабжения. Для этого используется инструмент «База данных» (открывается после выбора объекта системы теплоснабжения). Данный инструмент позволяет задать требуемое значение для любого поля в паспорте объекта для группы объектов, объединённых по какому-либо признаку – принадлежности к источнику, году ввода в эксплуатацию, расположению на местности и т.п. </w:t>
      </w:r>
    </w:p>
    <w:p w:rsidR="009D5785" w:rsidRPr="009D5785" w:rsidRDefault="009D5785" w:rsidP="009D5785">
      <w:pPr>
        <w:ind w:firstLine="567"/>
        <w:jc w:val="both"/>
        <w:rPr>
          <w:rFonts w:ascii="Arial Narrow" w:eastAsia="Calibri"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7" w:name="_Toc7445010"/>
      <w:r w:rsidRPr="009D5785">
        <w:rPr>
          <w:rFonts w:ascii="Arial Narrow" w:eastAsia="Calibri" w:hAnsi="Arial Narrow" w:cs="Arial"/>
          <w:b/>
          <w:bCs/>
          <w:iCs/>
          <w:snapToGrid w:val="0"/>
          <w:kern w:val="32"/>
          <w:sz w:val="32"/>
          <w:szCs w:val="32"/>
        </w:rPr>
        <w:t>Сравнительные пьезометрические графики для разработки и анализа сценариев перспективного развития тепловых сетей</w:t>
      </w:r>
      <w:bookmarkEnd w:id="34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Разработанная электронная модель системы теплоснабжения позволяет осуществлять построение пьезометрических графиков, которые являются предметом анализа моделируемых гидравлических режимов.</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48" w:name="_Toc7445011"/>
      <w:r w:rsidRPr="009D5785">
        <w:rPr>
          <w:rFonts w:ascii="Arial Narrow" w:hAnsi="Arial Narrow" w:cs="Arial"/>
          <w:b/>
          <w:bCs/>
          <w:iCs/>
          <w:snapToGrid w:val="0"/>
          <w:kern w:val="32"/>
          <w:sz w:val="32"/>
          <w:szCs w:val="32"/>
        </w:rPr>
        <w:t>изменения гидравлических режимов, с учетом изменений в составе оборудования источников тепловой энергии, тепловой сети и теплопотребляющих установок за период, предшествующий актуализации схемы теплоснабжения</w:t>
      </w:r>
      <w:bookmarkEnd w:id="348"/>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9" w:name="_Toc7445012"/>
      <w:r w:rsidRPr="009D5785">
        <w:rPr>
          <w:rFonts w:ascii="Arial Narrow" w:eastAsia="Calibri" w:hAnsi="Arial Narrow" w:cs="Arial"/>
          <w:b/>
          <w:bCs/>
          <w:iCs/>
          <w:snapToGrid w:val="0"/>
          <w:kern w:val="28"/>
          <w:sz w:val="28"/>
          <w:szCs w:val="28"/>
        </w:rPr>
        <w:t>Замена насосного оборудования</w:t>
      </w:r>
      <w:bookmarkEnd w:id="349"/>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Информация об изменениях, произошедших с момента разработки схемы теплоснабжения на источниках тепловой энергии, в насосных группах сетевых и подпиточных насосов не предоставлена. Поэтому условно принято, что параметры гидравлических режимов остались без изменений. </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Параметры гидравлических режимов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_Ref526159328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18.9</w:t>
      </w:r>
      <w:r w:rsidRPr="009D5785">
        <w:rPr>
          <w:rFonts w:ascii="Arial Narrow" w:hAnsi="Arial Narrow"/>
          <w:sz w:val="28"/>
          <w:szCs w:val="28"/>
        </w:rPr>
        <w:fldChar w:fldCharType="end"/>
      </w:r>
      <w:r w:rsidRPr="009D5785">
        <w:rPr>
          <w:rFonts w:ascii="Arial Narrow" w:eastAsia="Calibri"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eastAsia="Calibri" w:hAnsi="Arial Narrow"/>
          <w:sz w:val="28"/>
          <w:szCs w:val="28"/>
        </w:rPr>
      </w:pPr>
      <w:bookmarkStart w:id="350" w:name="_Ref526159328"/>
      <w:r w:rsidRPr="009D5785">
        <w:rPr>
          <w:rFonts w:ascii="Arial Narrow" w:eastAsia="Calibri" w:hAnsi="Arial Narrow"/>
          <w:sz w:val="28"/>
          <w:szCs w:val="28"/>
        </w:rPr>
        <w:t>Гидравлические параметры источников тепловой энергии.</w:t>
      </w:r>
      <w:bookmarkEnd w:id="350"/>
    </w:p>
    <w:tbl>
      <w:tblPr>
        <w:tblW w:w="10148"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4019"/>
        <w:gridCol w:w="2796"/>
        <w:gridCol w:w="2595"/>
      </w:tblGrid>
      <w:tr w:rsidR="009D5785" w:rsidRPr="009D5785" w:rsidTr="009D5785">
        <w:trPr>
          <w:trHeight w:val="184"/>
        </w:trPr>
        <w:tc>
          <w:tcPr>
            <w:tcW w:w="738" w:type="dxa"/>
            <w:vMerge w:val="restart"/>
            <w:vAlign w:val="center"/>
          </w:tcPr>
          <w:p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п/п</w:t>
            </w:r>
          </w:p>
        </w:tc>
        <w:tc>
          <w:tcPr>
            <w:tcW w:w="4019" w:type="dxa"/>
            <w:vMerge w:val="restart"/>
            <w:vAlign w:val="center"/>
          </w:tcPr>
          <w:p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Наименование источника</w:t>
            </w:r>
          </w:p>
        </w:tc>
        <w:tc>
          <w:tcPr>
            <w:tcW w:w="5391" w:type="dxa"/>
            <w:gridSpan w:val="2"/>
            <w:vAlign w:val="center"/>
          </w:tcPr>
          <w:p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Фактические параметры работы</w:t>
            </w:r>
          </w:p>
        </w:tc>
      </w:tr>
      <w:tr w:rsidR="009D5785" w:rsidRPr="009D5785" w:rsidTr="009D5785">
        <w:trPr>
          <w:trHeight w:val="132"/>
        </w:trPr>
        <w:tc>
          <w:tcPr>
            <w:tcW w:w="738" w:type="dxa"/>
            <w:vMerge/>
            <w:vAlign w:val="center"/>
          </w:tcPr>
          <w:p w:rsidR="009D5785" w:rsidRPr="009D5785" w:rsidRDefault="009D5785" w:rsidP="009D5785">
            <w:pPr>
              <w:ind w:left="29" w:hanging="29"/>
              <w:jc w:val="center"/>
              <w:rPr>
                <w:rFonts w:ascii="Arial Narrow" w:eastAsia="Calibri" w:hAnsi="Arial Narrow"/>
              </w:rPr>
            </w:pPr>
          </w:p>
        </w:tc>
        <w:tc>
          <w:tcPr>
            <w:tcW w:w="4019" w:type="dxa"/>
            <w:vMerge/>
            <w:vAlign w:val="center"/>
          </w:tcPr>
          <w:p w:rsidR="009D5785" w:rsidRPr="009D5785" w:rsidRDefault="009D5785" w:rsidP="009D5785">
            <w:pPr>
              <w:ind w:left="29" w:hanging="29"/>
              <w:jc w:val="center"/>
              <w:rPr>
                <w:rFonts w:ascii="Arial Narrow" w:eastAsia="Calibri" w:hAnsi="Arial Narrow"/>
              </w:rPr>
            </w:pPr>
          </w:p>
        </w:tc>
        <w:tc>
          <w:tcPr>
            <w:tcW w:w="2796" w:type="dxa"/>
            <w:vAlign w:val="center"/>
          </w:tcPr>
          <w:p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xml:space="preserve">Давление </w:t>
            </w:r>
            <w:r w:rsidRPr="009D5785">
              <w:rPr>
                <w:rFonts w:ascii="Arial Narrow" w:eastAsia="Calibri" w:hAnsi="Arial Narrow"/>
                <w:lang w:val="en-US"/>
              </w:rPr>
              <w:t>p</w:t>
            </w:r>
            <w:r w:rsidRPr="009D5785">
              <w:rPr>
                <w:rFonts w:ascii="Arial Narrow" w:eastAsia="Calibri" w:hAnsi="Arial Narrow"/>
              </w:rPr>
              <w:t>1/</w:t>
            </w:r>
            <w:r w:rsidRPr="009D5785">
              <w:rPr>
                <w:rFonts w:ascii="Arial Narrow" w:eastAsia="Calibri" w:hAnsi="Arial Narrow"/>
                <w:lang w:val="en-US"/>
              </w:rPr>
              <w:t>p</w:t>
            </w:r>
            <w:r w:rsidRPr="009D5785">
              <w:rPr>
                <w:rFonts w:ascii="Arial Narrow" w:eastAsia="Calibri" w:hAnsi="Arial Narrow"/>
              </w:rPr>
              <w:t>2, кгс/см2</w:t>
            </w:r>
          </w:p>
        </w:tc>
        <w:tc>
          <w:tcPr>
            <w:tcW w:w="2595" w:type="dxa"/>
            <w:vAlign w:val="center"/>
          </w:tcPr>
          <w:p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xml:space="preserve">Расход </w:t>
            </w:r>
            <w:r w:rsidRPr="009D5785">
              <w:rPr>
                <w:rFonts w:ascii="Arial Narrow" w:eastAsia="Calibri" w:hAnsi="Arial Narrow"/>
                <w:lang w:val="en-US"/>
              </w:rPr>
              <w:t>G</w:t>
            </w:r>
            <w:r w:rsidRPr="009D5785">
              <w:rPr>
                <w:rFonts w:ascii="Arial Narrow" w:eastAsia="Calibri" w:hAnsi="Arial Narrow"/>
              </w:rPr>
              <w:t>1/</w:t>
            </w:r>
            <w:r w:rsidRPr="009D5785">
              <w:rPr>
                <w:rFonts w:ascii="Arial Narrow" w:eastAsia="Calibri" w:hAnsi="Arial Narrow"/>
                <w:lang w:val="en-US"/>
              </w:rPr>
              <w:t>G</w:t>
            </w:r>
            <w:r w:rsidRPr="009D5785">
              <w:rPr>
                <w:rFonts w:ascii="Arial Narrow" w:eastAsia="Calibri" w:hAnsi="Arial Narrow"/>
              </w:rPr>
              <w:t>2, т/ч</w:t>
            </w:r>
          </w:p>
        </w:tc>
      </w:tr>
      <w:tr w:rsidR="009D5785" w:rsidRPr="009D5785" w:rsidTr="009D5785">
        <w:trPr>
          <w:trHeight w:val="340"/>
        </w:trPr>
        <w:tc>
          <w:tcPr>
            <w:tcW w:w="738" w:type="dxa"/>
            <w:vAlign w:val="center"/>
          </w:tcPr>
          <w:p w:rsidR="009D5785" w:rsidRPr="009D5785" w:rsidRDefault="009D5785" w:rsidP="009D5785">
            <w:pPr>
              <w:ind w:hanging="29"/>
              <w:jc w:val="center"/>
              <w:rPr>
                <w:rFonts w:ascii="Arial Narrow" w:eastAsia="Calibri" w:hAnsi="Arial Narrow"/>
              </w:rPr>
            </w:pPr>
            <w:r w:rsidRPr="009D5785">
              <w:rPr>
                <w:rFonts w:ascii="Arial Narrow" w:eastAsia="Calibri" w:hAnsi="Arial Narrow"/>
              </w:rPr>
              <w:t>1</w:t>
            </w:r>
          </w:p>
        </w:tc>
        <w:tc>
          <w:tcPr>
            <w:tcW w:w="4019" w:type="dxa"/>
            <w:vAlign w:val="center"/>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2796" w:type="dxa"/>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4,8 / 3,3</w:t>
            </w:r>
          </w:p>
        </w:tc>
        <w:tc>
          <w:tcPr>
            <w:tcW w:w="2595" w:type="dxa"/>
            <w:vAlign w:val="center"/>
          </w:tcPr>
          <w:p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42,94</w:t>
            </w:r>
          </w:p>
        </w:tc>
      </w:tr>
    </w:tbl>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51" w:name="_Toc7445013"/>
      <w:r w:rsidRPr="009D5785">
        <w:rPr>
          <w:rFonts w:ascii="Arial Narrow" w:eastAsia="Calibri" w:hAnsi="Arial Narrow" w:cs="Arial"/>
          <w:b/>
          <w:bCs/>
          <w:iCs/>
          <w:snapToGrid w:val="0"/>
          <w:kern w:val="28"/>
          <w:sz w:val="28"/>
          <w:szCs w:val="28"/>
        </w:rPr>
        <w:t>Изменение пьезографика источника тепловой энергии</w:t>
      </w:r>
      <w:bookmarkEnd w:id="351"/>
    </w:p>
    <w:p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 xml:space="preserve">За период, предшествующий актуализации схемы теплоснабжения, произошли изменения в построение пьезометрического графика связанные с </w:t>
      </w:r>
      <w:r w:rsidRPr="009D5785">
        <w:rPr>
          <w:rFonts w:ascii="Arial Narrow" w:hAnsi="Arial Narrow"/>
          <w:sz w:val="28"/>
          <w:szCs w:val="28"/>
        </w:rPr>
        <w:t xml:space="preserve">переводом некоторых потребителей на индивидуальное теплоснабжение. </w:t>
      </w:r>
    </w:p>
    <w:p w:rsidR="009D5785" w:rsidRPr="009D5785" w:rsidRDefault="009D5785" w:rsidP="009D5785">
      <w:pPr>
        <w:ind w:firstLine="567"/>
        <w:jc w:val="both"/>
        <w:rPr>
          <w:rFonts w:ascii="Arial Narrow" w:eastAsia="Calibri" w:hAnsi="Arial Narrow"/>
          <w:color w:val="000000"/>
          <w:sz w:val="28"/>
          <w:szCs w:val="28"/>
        </w:rPr>
      </w:pPr>
      <w:r w:rsidRPr="009D5785">
        <w:rPr>
          <w:rFonts w:ascii="Arial Narrow" w:hAnsi="Arial Narrow"/>
          <w:sz w:val="28"/>
          <w:szCs w:val="28"/>
        </w:rPr>
        <w:t xml:space="preserve">Пьезометрические графики отопительных периодов 2017-2018гг. и 2018-2019гг. представлены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_Ref7187716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15.1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_Ref7187723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15.2</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ind w:firstLine="567"/>
        <w:jc w:val="both"/>
        <w:rPr>
          <w:rFonts w:ascii="Arial Narrow" w:eastAsia="Calibri" w:hAnsi="Arial Narrow"/>
          <w:color w:val="000000"/>
          <w:sz w:val="28"/>
          <w:szCs w:val="28"/>
        </w:rPr>
      </w:pPr>
    </w:p>
    <w:p w:rsidR="009D5785" w:rsidRPr="009D5785" w:rsidRDefault="009D5785" w:rsidP="009D5785">
      <w:pPr>
        <w:ind w:firstLine="567"/>
        <w:jc w:val="both"/>
        <w:rPr>
          <w:rFonts w:ascii="Arial Narrow" w:eastAsia="Calibri" w:hAnsi="Arial Narrow"/>
          <w:color w:val="000000"/>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350C55" w:rsidP="009D5785">
      <w:pPr>
        <w:ind w:firstLine="567"/>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extent cx="8848725" cy="5857875"/>
            <wp:effectExtent l="0" t="0" r="9525" b="9525"/>
            <wp:docPr id="18" name="Рисунок 14" descr="Описание: 2018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2018_Кот_9_Центральная_2"/>
                    <pic:cNvPicPr>
                      <a:picLocks noChangeAspect="1" noChangeArrowheads="1"/>
                    </pic:cNvPicPr>
                  </pic:nvPicPr>
                  <pic:blipFill>
                    <a:blip r:embed="rId20">
                      <a:extLst>
                        <a:ext uri="{28A0092B-C50C-407E-A947-70E740481C1C}">
                          <a14:useLocalDpi xmlns:a14="http://schemas.microsoft.com/office/drawing/2010/main" val="0"/>
                        </a:ext>
                      </a:extLst>
                    </a:blip>
                    <a:srcRect t="6911"/>
                    <a:stretch>
                      <a:fillRect/>
                    </a:stretch>
                  </pic:blipFill>
                  <pic:spPr bwMode="auto">
                    <a:xfrm>
                      <a:off x="0" y="0"/>
                      <a:ext cx="8848725" cy="585787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r w:rsidRPr="009D5785">
        <w:rPr>
          <w:rFonts w:ascii="Arial Narrow" w:eastAsia="Calibri" w:hAnsi="Arial Narrow"/>
          <w:kern w:val="28"/>
          <w:sz w:val="28"/>
          <w:szCs w:val="28"/>
        </w:rPr>
        <w:t>Пьезометрический график от котельной №9доЦентральная, 22017-2018 гг.</w:t>
      </w:r>
    </w:p>
    <w:p w:rsidR="009D5785" w:rsidRPr="009D5785" w:rsidRDefault="00350C55" w:rsidP="009D5785">
      <w:pPr>
        <w:spacing w:before="120" w:after="240"/>
        <w:ind w:left="567"/>
        <w:outlineLvl w:val="4"/>
        <w:rPr>
          <w:rFonts w:ascii="Arial Narrow" w:eastAsia="Calibri" w:hAnsi="Arial Narrow"/>
          <w:kern w:val="28"/>
          <w:sz w:val="28"/>
          <w:szCs w:val="28"/>
        </w:rPr>
      </w:pPr>
      <w:r w:rsidRPr="009D5785">
        <w:rPr>
          <w:rFonts w:ascii="Arial Narrow" w:eastAsia="Calibri" w:hAnsi="Arial Narrow"/>
          <w:noProof/>
          <w:kern w:val="28"/>
          <w:sz w:val="28"/>
          <w:szCs w:val="28"/>
        </w:rPr>
        <w:drawing>
          <wp:inline distT="0" distB="0" distL="0" distR="0">
            <wp:extent cx="8553450" cy="5838825"/>
            <wp:effectExtent l="0" t="0" r="0" b="9525"/>
            <wp:docPr id="19" name="Рисунок 15"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t="3369"/>
                    <a:stretch>
                      <a:fillRect/>
                    </a:stretch>
                  </pic:blipFill>
                  <pic:spPr bwMode="auto">
                    <a:xfrm>
                      <a:off x="0" y="0"/>
                      <a:ext cx="8553450" cy="5838825"/>
                    </a:xfrm>
                    <a:prstGeom prst="rect">
                      <a:avLst/>
                    </a:prstGeom>
                    <a:noFill/>
                    <a:ln>
                      <a:noFill/>
                    </a:ln>
                  </pic:spPr>
                </pic:pic>
              </a:graphicData>
            </a:graphic>
          </wp:inline>
        </w:drawing>
      </w:r>
    </w:p>
    <w:p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r w:rsidRPr="009D5785">
        <w:rPr>
          <w:rFonts w:ascii="Arial Narrow" w:eastAsia="Calibri" w:hAnsi="Arial Narrow"/>
          <w:kern w:val="28"/>
          <w:sz w:val="28"/>
          <w:szCs w:val="28"/>
        </w:rPr>
        <w:t>Пьезометрический график от котельной №9доЦентральная, 22018-2019 гг.</w:t>
      </w:r>
    </w:p>
    <w:p w:rsidR="009D5785" w:rsidRPr="009D5785" w:rsidRDefault="009D5785" w:rsidP="009D5785">
      <w:pPr>
        <w:ind w:firstLine="567"/>
        <w:jc w:val="both"/>
        <w:rPr>
          <w:rFonts w:ascii="Arial Narrow" w:eastAsia="Calibri" w:hAnsi="Arial Narrow"/>
          <w:sz w:val="28"/>
          <w:szCs w:val="28"/>
        </w:rPr>
        <w:sectPr w:rsidR="009D5785" w:rsidRPr="009D5785" w:rsidSect="009D5785">
          <w:pgSz w:w="16838" w:h="11906" w:orient="landscape"/>
          <w:pgMar w:top="1134" w:right="1134" w:bottom="851" w:left="1134" w:header="709" w:footer="550" w:gutter="0"/>
          <w:cols w:space="708"/>
          <w:docGrid w:linePitch="360"/>
        </w:sectPr>
      </w:pPr>
    </w:p>
    <w:p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52" w:name="_Toc7445014"/>
      <w:r w:rsidRPr="009D5785">
        <w:rPr>
          <w:rFonts w:ascii="Arial Narrow" w:eastAsia="Calibri" w:hAnsi="Arial Narrow" w:cs="Arial"/>
          <w:b/>
          <w:bCs/>
          <w:iCs/>
          <w:snapToGrid w:val="0"/>
          <w:kern w:val="28"/>
          <w:sz w:val="28"/>
          <w:szCs w:val="28"/>
        </w:rPr>
        <w:t>Изменение связанные с реконструкцией теплопотребляющих установок потребителей тепловой энергии</w:t>
      </w:r>
      <w:bookmarkEnd w:id="352"/>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предшествующий разработки схемы теплоснабжения, изменений в теплопотребляющих установках потребителей тепловой энергии не произошло.</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53" w:name="_Toc7445015"/>
      <w:r w:rsidRPr="009D5785">
        <w:rPr>
          <w:rFonts w:ascii="Arial Narrow" w:hAnsi="Arial Narrow" w:cs="Arial"/>
          <w:b/>
          <w:bCs/>
          <w:caps/>
          <w:kern w:val="32"/>
          <w:sz w:val="32"/>
          <w:szCs w:val="32"/>
        </w:rPr>
        <w:t>Глава 4. Существующие и перспективные балансы тепловой мощности источников тепловой энергии и тепловой нагрузки</w:t>
      </w:r>
      <w:bookmarkEnd w:id="353"/>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4" w:name="_Toc7445016"/>
      <w:r w:rsidRPr="009D5785">
        <w:rPr>
          <w:rFonts w:ascii="Arial Narrow" w:hAnsi="Arial Narrow" w:cs="Arial"/>
          <w:b/>
          <w:bCs/>
          <w:iCs/>
          <w:snapToGrid w:val="0"/>
          <w:kern w:val="32"/>
          <w:sz w:val="32"/>
          <w:szCs w:val="32"/>
        </w:rPr>
        <w:t>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35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Информация по балансам существующей тепловой энергии (мощности) и перспективной тепловой нагрузке в зоне действия источника тепловой энергии с определением резервов (дефицитов) существующей располагаемой тепловой мощности представлена в таблицах ниже.</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балансы тепловой мощности и тепловой нагрузки в перспективных зонах действия источника тепловой энергии – новой БМК (сценарий развития №1)</w:t>
      </w:r>
    </w:p>
    <w:tbl>
      <w:tblPr>
        <w:tblW w:w="5000" w:type="pct"/>
        <w:jc w:val="center"/>
        <w:tblLook w:val="04A0" w:firstRow="1" w:lastRow="0" w:firstColumn="1" w:lastColumn="0" w:noHBand="0" w:noVBand="1"/>
      </w:tblPr>
      <w:tblGrid>
        <w:gridCol w:w="6851"/>
        <w:gridCol w:w="1200"/>
        <w:gridCol w:w="1091"/>
        <w:gridCol w:w="1068"/>
        <w:gridCol w:w="1068"/>
        <w:gridCol w:w="1068"/>
        <w:gridCol w:w="1068"/>
        <w:gridCol w:w="1372"/>
      </w:tblGrid>
      <w:tr w:rsidR="009D5785" w:rsidRPr="009D5785" w:rsidTr="009D5785">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0,200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0,400</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0,190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0,380</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Режимная наладка горелочных устройств</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0,0045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0,009</w:t>
            </w:r>
          </w:p>
        </w:tc>
      </w:tr>
      <w:tr w:rsidR="009D5785" w:rsidRPr="009D5785" w:rsidTr="009D5785">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0,00001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0,00003</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0,1855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0,371</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0,1465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0,293</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0,0002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0,00605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0,0121</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0,000015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0,00004</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0,00004</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0,153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0,306</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rPr>
            </w:pPr>
            <w:r w:rsidRPr="009D5785">
              <w:rPr>
                <w:rFonts w:ascii="Arial Narrow" w:hAnsi="Arial Narrow" w:cs="Arial CYR"/>
              </w:rPr>
              <w:t>0,0325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балансы тепловой мощности и тепловой нагрузки потребителей в зоне действия источника тепловой энергии – реконструируемой котельной №9 (сценарий развития №2)</w:t>
      </w:r>
    </w:p>
    <w:tbl>
      <w:tblPr>
        <w:tblW w:w="5000" w:type="pct"/>
        <w:jc w:val="center"/>
        <w:tblLook w:val="04A0" w:firstRow="1" w:lastRow="0" w:firstColumn="1" w:lastColumn="0" w:noHBand="0" w:noVBand="1"/>
      </w:tblPr>
      <w:tblGrid>
        <w:gridCol w:w="6851"/>
        <w:gridCol w:w="1200"/>
        <w:gridCol w:w="1091"/>
        <w:gridCol w:w="1068"/>
        <w:gridCol w:w="1068"/>
        <w:gridCol w:w="1068"/>
        <w:gridCol w:w="1068"/>
        <w:gridCol w:w="1372"/>
      </w:tblGrid>
      <w:tr w:rsidR="009D5785" w:rsidRPr="009D5785" w:rsidTr="009D5785">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1,62</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1,53</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1,54</w:t>
            </w:r>
          </w:p>
        </w:tc>
      </w:tr>
      <w:tr w:rsidR="009D5785" w:rsidRPr="009D5785"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Режимная наладка горелочных устройств</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0,037</w:t>
            </w:r>
          </w:p>
        </w:tc>
      </w:tr>
      <w:tr w:rsidR="009D5785" w:rsidRPr="009D5785" w:rsidTr="009D5785">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0,00008</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0,00008</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0,00010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0,00010</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0,00011</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1,503</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0,0020</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0,171</w:t>
            </w:r>
          </w:p>
        </w:tc>
      </w:tr>
      <w:tr w:rsidR="009D5785" w:rsidRPr="009D5785"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0,00037</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0,00039</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0,00042</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0,00044</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0,00047</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0,00049</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0,00052</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 xml:space="preserve">     1,060   </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1,060</w:t>
            </w:r>
          </w:p>
        </w:tc>
      </w:tr>
      <w:tr w:rsidR="009D5785" w:rsidRPr="009D5785"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0,433</w:t>
            </w:r>
          </w:p>
        </w:tc>
        <w:tc>
          <w:tcPr>
            <w:tcW w:w="3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0,433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464"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0,443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5" w:name="_Toc7445017"/>
      <w:r w:rsidRPr="009D5785">
        <w:rPr>
          <w:rFonts w:ascii="Arial Narrow" w:hAnsi="Arial Narrow" w:cs="Arial"/>
          <w:b/>
          <w:bCs/>
          <w:iCs/>
          <w:snapToGrid w:val="0"/>
          <w:kern w:val="32"/>
          <w:sz w:val="32"/>
          <w:szCs w:val="32"/>
        </w:rPr>
        <w:t>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bookmarkEnd w:id="35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выполненного гидравлического расчета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сохранены в базе данных электронной модели Апраксинского сельского поселения.</w:t>
      </w:r>
    </w:p>
    <w:p w:rsidR="009D5785" w:rsidRPr="009D5785" w:rsidRDefault="009D5785" w:rsidP="009D5785">
      <w:pPr>
        <w:ind w:firstLine="567"/>
        <w:jc w:val="both"/>
        <w:rPr>
          <w:rFonts w:ascii="Arial Narrow" w:hAnsi="Arial Narrow"/>
          <w:noProof/>
          <w:sz w:val="28"/>
          <w:szCs w:val="28"/>
        </w:rPr>
      </w:pPr>
      <w:r w:rsidRPr="009D5785">
        <w:rPr>
          <w:rFonts w:ascii="Arial Narrow" w:hAnsi="Arial Narrow"/>
          <w:sz w:val="28"/>
          <w:szCs w:val="28"/>
        </w:rPr>
        <w:t>Перспективные гидравлические режимы (пьезометрические графики) тепловых сетей от источников тепловой энергии в Апраксинском сельском поселении представлены на Рис. 1.3 – Рис. 1.4 Приложения №1 к обосновывающим материалам.</w:t>
      </w:r>
    </w:p>
    <w:p w:rsidR="009D5785" w:rsidRPr="009D5785" w:rsidRDefault="009D5785" w:rsidP="009D5785">
      <w:pPr>
        <w:jc w:val="both"/>
        <w:rPr>
          <w:rFonts w:ascii="Arial Narrow" w:hAnsi="Arial Narrow"/>
          <w:noProof/>
        </w:rPr>
      </w:pPr>
    </w:p>
    <w:p w:rsidR="009D5785" w:rsidRPr="009D5785" w:rsidRDefault="009D5785" w:rsidP="009D5785">
      <w:pPr>
        <w:jc w:val="both"/>
        <w:rPr>
          <w:rFonts w:ascii="Arial Narrow" w:hAnsi="Arial Narrow"/>
          <w:noProof/>
        </w:rPr>
      </w:pPr>
    </w:p>
    <w:p w:rsidR="009D5785" w:rsidRPr="009D5785" w:rsidRDefault="009D5785" w:rsidP="009D5785">
      <w:pPr>
        <w:rPr>
          <w:sz w:val="6"/>
          <w:szCs w:val="6"/>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6" w:name="_Toc7445018"/>
      <w:r w:rsidRPr="009D5785">
        <w:rPr>
          <w:rFonts w:ascii="Arial Narrow" w:hAnsi="Arial Narrow" w:cs="Arial"/>
          <w:b/>
          <w:bCs/>
          <w:iCs/>
          <w:snapToGrid w:val="0"/>
          <w:kern w:val="32"/>
          <w:sz w:val="32"/>
          <w:szCs w:val="32"/>
        </w:rPr>
        <w:t>Выводы о резервах (дефицитах) существующей системы теплоснабжения при обеспечении перспективной тепловой нагрузки потребителей</w:t>
      </w:r>
      <w:bookmarkEnd w:id="35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котельной №9 отсутствует дефицит тепловой мощности.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7" w:name="_Toc7445019"/>
      <w:r w:rsidRPr="009D5785">
        <w:rPr>
          <w:rFonts w:ascii="Arial Narrow" w:hAnsi="Arial Narrow" w:cs="Arial"/>
          <w:b/>
          <w:bCs/>
          <w:iCs/>
          <w:snapToGrid w:val="0"/>
          <w:kern w:val="32"/>
          <w:sz w:val="32"/>
          <w:szCs w:val="32"/>
        </w:rPr>
        <w:t>Изменения баланса установленной мощности и присоединенной тепловой нагрузки, с учетом изменений в составе оборудования источников тепловой энергии и теплопотребляющих установок за период, предшествующий актуализации схемы теплоснабжения</w:t>
      </w:r>
      <w:bookmarkEnd w:id="35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в присоединенной тепловой нагрузки в связи с переводом некоторых потребителей на индивидуальное теплоснабжение.</w:t>
      </w: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pPr>
    </w:p>
    <w:p w:rsidR="009D5785" w:rsidRPr="009D5785" w:rsidRDefault="009D5785" w:rsidP="009D5785">
      <w:pPr>
        <w:ind w:firstLine="567"/>
        <w:jc w:val="both"/>
        <w:rPr>
          <w:rFonts w:ascii="Arial Narrow" w:eastAsia="Calibri" w:hAnsi="Arial Narrow"/>
          <w:sz w:val="28"/>
          <w:szCs w:val="28"/>
        </w:rPr>
        <w:sectPr w:rsidR="009D5785" w:rsidRPr="009D5785" w:rsidSect="009D5785">
          <w:pgSz w:w="11906" w:h="16838"/>
          <w:pgMar w:top="1134" w:right="851" w:bottom="1134" w:left="1134" w:header="709" w:footer="550" w:gutter="0"/>
          <w:cols w:space="708"/>
          <w:docGrid w:linePitch="360"/>
        </w:sect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58" w:name="_Toc7445020"/>
      <w:r w:rsidRPr="009D5785">
        <w:rPr>
          <w:rFonts w:ascii="Arial Narrow" w:hAnsi="Arial Narrow" w:cs="Arial"/>
          <w:b/>
          <w:bCs/>
          <w:caps/>
          <w:kern w:val="32"/>
          <w:sz w:val="32"/>
          <w:szCs w:val="32"/>
        </w:rPr>
        <w:t>Глава 5. Мастер-план развития систем теплоснабжения поселения, городского округа, города федерального значения</w:t>
      </w:r>
      <w:bookmarkEnd w:id="358"/>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59" w:name="_Toc529528200"/>
      <w:bookmarkStart w:id="360" w:name="_Toc7445021"/>
      <w:r w:rsidRPr="009D5785">
        <w:rPr>
          <w:rFonts w:ascii="Arial Narrow" w:hAnsi="Arial Narrow" w:cs="Arial"/>
          <w:b/>
          <w:bCs/>
          <w:iCs/>
          <w:snapToGrid w:val="0"/>
          <w:kern w:val="32"/>
          <w:sz w:val="32"/>
          <w:szCs w:val="32"/>
        </w:rPr>
        <w:t>Описание вариантов (не менее двух) перспективного развития систем теплоснабжения Апраксинского сельского поселения (в случае их изменения относительно ранее принятого варианта развития систем теплоснабжения в утвержденной в установленном порядке схеме теплоснабжения)</w:t>
      </w:r>
      <w:bookmarkEnd w:id="359"/>
      <w:bookmarkEnd w:id="36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Развитие системы теплоснабжения Апраксинского сельского поселения Чамзинского муниципального района Республики Мордовия в зоне эксплуатационной ответственности ООО«ИнКомСистемы-Мордовия» возможно по двум сценариям, оба рассмотрены ниже.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Вариант перспективного развития №1 (Сценарий №1) предусматривает:</w:t>
      </w:r>
    </w:p>
    <w:p w:rsidR="009D5785" w:rsidRPr="009D5785" w:rsidRDefault="009D5785" w:rsidP="009D5785">
      <w:pPr>
        <w:numPr>
          <w:ilvl w:val="0"/>
          <w:numId w:val="21"/>
        </w:numPr>
        <w:spacing w:before="60"/>
        <w:jc w:val="both"/>
        <w:rPr>
          <w:rFonts w:ascii="Arial Narrow" w:hAnsi="Arial Narrow"/>
          <w:sz w:val="28"/>
          <w:szCs w:val="28"/>
        </w:rPr>
      </w:pPr>
      <w:r w:rsidRPr="009D5785">
        <w:rPr>
          <w:rFonts w:ascii="Arial Narrow" w:hAnsi="Arial Narrow"/>
          <w:sz w:val="28"/>
          <w:szCs w:val="28"/>
        </w:rPr>
        <w:t>Перевод оставшегося жилого фонда с. Апраксино (от котельной №9) с централизованного на индивидуальное теплоснабжение (автономные газовые теплогенераторы) по 2020 г. включительно.</w:t>
      </w:r>
    </w:p>
    <w:p w:rsidR="009D5785" w:rsidRPr="009D5785" w:rsidRDefault="009D5785" w:rsidP="009D5785">
      <w:pPr>
        <w:numPr>
          <w:ilvl w:val="0"/>
          <w:numId w:val="4"/>
        </w:numPr>
        <w:jc w:val="both"/>
        <w:rPr>
          <w:rFonts w:ascii="Arial Narrow" w:hAnsi="Arial Narrow"/>
          <w:sz w:val="28"/>
          <w:szCs w:val="28"/>
        </w:rPr>
      </w:pPr>
      <w:r w:rsidRPr="009D5785">
        <w:rPr>
          <w:rFonts w:ascii="Arial Narrow" w:hAnsi="Arial Narrow"/>
          <w:sz w:val="28"/>
          <w:szCs w:val="28"/>
        </w:rPr>
        <w:t>Закрытие (консервация) убыточной котельной №9 (2020-2021 г.г.).</w:t>
      </w:r>
    </w:p>
    <w:p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Строительство новой БМК на территории между Апраксинской СОШ и МБДОУ «Детский сад Аленушка» (2020-2021 г.г.).</w:t>
      </w:r>
    </w:p>
    <w:p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Прокладка новых тепловых сетей от новой БМК до бюджетных учреждений (Дом культуры, Апраксинская СОШ и МБДОУ «Детский сад Аленушка») (2020-2021 г.г.).</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Вариант перспективного развития №2 (Сценарий №2) предусматривает:</w:t>
      </w:r>
    </w:p>
    <w:p w:rsidR="009D5785" w:rsidRPr="009D5785" w:rsidRDefault="009D5785" w:rsidP="009D5785">
      <w:pPr>
        <w:numPr>
          <w:ilvl w:val="0"/>
          <w:numId w:val="21"/>
        </w:numPr>
        <w:spacing w:before="60"/>
        <w:jc w:val="both"/>
        <w:rPr>
          <w:rFonts w:ascii="Arial Narrow" w:hAnsi="Arial Narrow"/>
          <w:sz w:val="28"/>
          <w:szCs w:val="28"/>
        </w:rPr>
      </w:pPr>
      <w:r w:rsidRPr="009D5785">
        <w:rPr>
          <w:rFonts w:ascii="Arial Narrow" w:hAnsi="Arial Narrow"/>
          <w:sz w:val="28"/>
          <w:szCs w:val="28"/>
        </w:rPr>
        <w:t>Капитальный ремонт основного и вспомогательного котельного оборудования существующего источника тепловой энергии – на котельной №9 (2020-2021 г.г.).</w:t>
      </w:r>
    </w:p>
    <w:p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Капитальный ремонт и реконструкция тепловых сетей от котельной №9 в связи с исчерпанием эксплуатационного ресурса (2020-2028 г.г.).</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61" w:name="_Toc529528201"/>
      <w:bookmarkStart w:id="362" w:name="_Toc7445022"/>
      <w:r w:rsidRPr="009D5785">
        <w:rPr>
          <w:rFonts w:ascii="Arial Narrow" w:hAnsi="Arial Narrow" w:cs="Arial"/>
          <w:b/>
          <w:bCs/>
          <w:iCs/>
          <w:snapToGrid w:val="0"/>
          <w:kern w:val="32"/>
          <w:sz w:val="32"/>
          <w:szCs w:val="32"/>
        </w:rPr>
        <w:t>Технико-экономическое сравнение вариантов перспективного развития систем теплоснабжения Апраксинского сельского поселения.</w:t>
      </w:r>
      <w:bookmarkEnd w:id="361"/>
      <w:bookmarkEnd w:id="36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Технико-экономические сравнения вариантов перспективного развития систем теплоснабжения Апраксинского сельского поселения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_Ref527468708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20.1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_Ref527468714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20.2</w:t>
      </w:r>
      <w:r w:rsidRPr="009D5785">
        <w:rPr>
          <w:rFonts w:ascii="Arial Narrow" w:hAnsi="Arial Narrow"/>
          <w:sz w:val="28"/>
          <w:szCs w:val="28"/>
        </w:rPr>
        <w:fldChar w:fldCharType="end"/>
      </w:r>
      <w:r w:rsidRPr="009D5785">
        <w:rPr>
          <w:rFonts w:ascii="Arial Narrow" w:hAnsi="Arial Narrow"/>
          <w:sz w:val="28"/>
          <w:szCs w:val="28"/>
        </w:rPr>
        <w:t>. Сценарий №1 является приоритетным вариантом перспективного развития систем теплоснабжения.</w:t>
      </w:r>
    </w:p>
    <w:p w:rsidR="009D5785" w:rsidRPr="009D5785" w:rsidRDefault="009D5785" w:rsidP="009D5785">
      <w:pPr>
        <w:keepNext/>
        <w:numPr>
          <w:ilvl w:val="5"/>
          <w:numId w:val="1"/>
        </w:numPr>
        <w:tabs>
          <w:tab w:val="clear" w:pos="567"/>
          <w:tab w:val="num" w:pos="1440"/>
        </w:tabs>
        <w:spacing w:before="240" w:after="120"/>
        <w:ind w:left="1985"/>
        <w:jc w:val="right"/>
        <w:outlineLvl w:val="4"/>
        <w:rPr>
          <w:rFonts w:ascii="Arial Narrow" w:hAnsi="Arial Narrow"/>
          <w:sz w:val="28"/>
          <w:szCs w:val="28"/>
        </w:rPr>
      </w:pPr>
      <w:bookmarkStart w:id="363" w:name="_Ref527468708"/>
      <w:r w:rsidRPr="009D5785">
        <w:rPr>
          <w:rFonts w:ascii="Arial Narrow" w:hAnsi="Arial Narrow"/>
          <w:sz w:val="28"/>
          <w:szCs w:val="28"/>
        </w:rPr>
        <w:t>Затраты на модернизацию системы теплоснабжения Апраксинского сельского поселения по Сценарию №1</w:t>
      </w:r>
      <w:bookmarkEnd w:id="3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5687"/>
        <w:gridCol w:w="3349"/>
      </w:tblGrid>
      <w:tr w:rsidR="009D5785" w:rsidRPr="009D5785" w:rsidTr="009D5785">
        <w:trPr>
          <w:trHeight w:val="318"/>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w:t>
            </w:r>
          </w:p>
          <w:p w:rsidR="009D5785" w:rsidRPr="009D5785" w:rsidRDefault="009D5785" w:rsidP="009D5785">
            <w:pPr>
              <w:ind w:left="-54"/>
              <w:jc w:val="center"/>
              <w:rPr>
                <w:rFonts w:ascii="Arial Narrow" w:hAnsi="Arial Narrow"/>
              </w:rPr>
            </w:pPr>
            <w:r w:rsidRPr="009D5785">
              <w:rPr>
                <w:rFonts w:ascii="Arial Narrow" w:hAnsi="Arial Narrow"/>
              </w:rPr>
              <w:t>п/п</w:t>
            </w:r>
          </w:p>
        </w:tc>
        <w:tc>
          <w:tcPr>
            <w:tcW w:w="2805"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Наименование мероприятия</w:t>
            </w:r>
          </w:p>
        </w:tc>
        <w:tc>
          <w:tcPr>
            <w:tcW w:w="1652"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Общая стоимость внедрения мероприятия (в ценах 2019 г.), руб.</w:t>
            </w:r>
          </w:p>
        </w:tc>
      </w:tr>
      <w:tr w:rsidR="009D5785" w:rsidRPr="009D5785" w:rsidTr="009D5785">
        <w:trPr>
          <w:trHeight w:val="794"/>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1</w:t>
            </w:r>
          </w:p>
        </w:tc>
        <w:tc>
          <w:tcPr>
            <w:tcW w:w="2805" w:type="pct"/>
            <w:vAlign w:val="center"/>
          </w:tcPr>
          <w:p w:rsidR="009D5785" w:rsidRPr="009D5785" w:rsidRDefault="009D5785" w:rsidP="009D5785">
            <w:pPr>
              <w:ind w:left="-54"/>
              <w:jc w:val="both"/>
              <w:rPr>
                <w:rFonts w:ascii="Arial Narrow" w:hAnsi="Arial Narrow"/>
              </w:rPr>
            </w:pPr>
            <w:r w:rsidRPr="009D5785">
              <w:rPr>
                <w:rFonts w:ascii="Arial Narrow" w:hAnsi="Arial Narrow"/>
              </w:rPr>
              <w:t>Перевод оставшегося жилого фонда с. Апраксино (от котельной №9) с централизованного на индивидуальное теплоснабжение (автономные газовые теплогенераторы) по 2020 г. включительно</w:t>
            </w:r>
          </w:p>
        </w:tc>
        <w:tc>
          <w:tcPr>
            <w:tcW w:w="1652" w:type="pct"/>
            <w:vAlign w:val="center"/>
          </w:tcPr>
          <w:p w:rsidR="009D5785" w:rsidRPr="009D5785" w:rsidRDefault="009D5785" w:rsidP="009D5785">
            <w:pPr>
              <w:ind w:left="-54"/>
              <w:jc w:val="center"/>
              <w:rPr>
                <w:rFonts w:ascii="Arial Narrow" w:hAnsi="Arial Narrow"/>
              </w:rPr>
            </w:pPr>
            <w:r w:rsidRPr="009D5785">
              <w:rPr>
                <w:rFonts w:ascii="Arial Narrow" w:hAnsi="Arial Narrow"/>
              </w:rPr>
              <w:t>2 200 000,00</w:t>
            </w:r>
          </w:p>
          <w:p w:rsidR="009D5785" w:rsidRPr="009D5785" w:rsidRDefault="009D5785" w:rsidP="009D5785">
            <w:pPr>
              <w:ind w:left="-54"/>
              <w:jc w:val="center"/>
              <w:rPr>
                <w:rFonts w:ascii="Arial Narrow" w:hAnsi="Arial Narrow"/>
              </w:rPr>
            </w:pPr>
            <w:r w:rsidRPr="009D5785">
              <w:rPr>
                <w:rFonts w:ascii="Arial Narrow" w:hAnsi="Arial Narrow"/>
              </w:rPr>
              <w:t>(за счёт собственников квартир)</w:t>
            </w:r>
          </w:p>
        </w:tc>
      </w:tr>
      <w:tr w:rsidR="009D5785" w:rsidRPr="009D5785" w:rsidTr="009D5785">
        <w:trPr>
          <w:trHeight w:val="794"/>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3</w:t>
            </w:r>
          </w:p>
        </w:tc>
        <w:tc>
          <w:tcPr>
            <w:tcW w:w="2805" w:type="pct"/>
            <w:vAlign w:val="center"/>
          </w:tcPr>
          <w:p w:rsidR="009D5785" w:rsidRPr="009D5785" w:rsidRDefault="009D5785" w:rsidP="009D5785">
            <w:pPr>
              <w:ind w:left="-54"/>
              <w:jc w:val="center"/>
              <w:rPr>
                <w:rFonts w:ascii="Arial Narrow" w:hAnsi="Arial Narrow"/>
              </w:rPr>
            </w:pPr>
            <w:r w:rsidRPr="009D5785">
              <w:rPr>
                <w:rFonts w:ascii="Arial Narrow" w:hAnsi="Arial Narrow"/>
              </w:rPr>
              <w:t>Строительство новой БМК на территории между Апраксинской СОШ и МБДОУ «Детский сад Аленушка» (2020-2021 г.г.)</w:t>
            </w:r>
          </w:p>
        </w:tc>
        <w:tc>
          <w:tcPr>
            <w:tcW w:w="1652" w:type="pct"/>
            <w:vAlign w:val="center"/>
          </w:tcPr>
          <w:p w:rsidR="009D5785" w:rsidRPr="009D5785" w:rsidRDefault="009D5785" w:rsidP="009D5785">
            <w:pPr>
              <w:ind w:left="-54"/>
              <w:jc w:val="center"/>
              <w:rPr>
                <w:rFonts w:ascii="Arial Narrow" w:hAnsi="Arial Narrow"/>
              </w:rPr>
            </w:pPr>
            <w:r w:rsidRPr="009D5785">
              <w:rPr>
                <w:rFonts w:ascii="Arial Narrow" w:hAnsi="Arial Narrow"/>
              </w:rPr>
              <w:t>3 000 000,00</w:t>
            </w:r>
          </w:p>
          <w:p w:rsidR="009D5785" w:rsidRPr="009D5785" w:rsidRDefault="009D5785" w:rsidP="009D5785">
            <w:pPr>
              <w:ind w:left="-54"/>
              <w:jc w:val="center"/>
              <w:rPr>
                <w:rFonts w:ascii="Arial Narrow" w:hAnsi="Arial Narrow"/>
              </w:rPr>
            </w:pPr>
            <w:r w:rsidRPr="009D5785">
              <w:rPr>
                <w:rFonts w:ascii="Arial Narrow" w:hAnsi="Arial Narrow"/>
              </w:rPr>
              <w:t>(за счет бюджетных и внебюджетных средств)</w:t>
            </w:r>
          </w:p>
        </w:tc>
      </w:tr>
      <w:tr w:rsidR="009D5785" w:rsidRPr="009D5785" w:rsidTr="009D5785">
        <w:trPr>
          <w:trHeight w:val="794"/>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4</w:t>
            </w:r>
          </w:p>
        </w:tc>
        <w:tc>
          <w:tcPr>
            <w:tcW w:w="2805"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Прокладка новых тепловых сетей от новой БМК до бюджетных учреждений (Дом культуры, Апраксинская СОШ и МБДОУ «Детский сад Аленушка») (2020-2021 г.г.)</w:t>
            </w:r>
          </w:p>
        </w:tc>
        <w:tc>
          <w:tcPr>
            <w:tcW w:w="1652" w:type="pct"/>
            <w:vAlign w:val="center"/>
          </w:tcPr>
          <w:p w:rsidR="009D5785" w:rsidRPr="009D5785" w:rsidRDefault="009D5785" w:rsidP="009D5785">
            <w:pPr>
              <w:ind w:left="-54"/>
              <w:jc w:val="center"/>
              <w:rPr>
                <w:rFonts w:ascii="Arial Narrow" w:hAnsi="Arial Narrow"/>
              </w:rPr>
            </w:pPr>
            <w:r w:rsidRPr="009D5785">
              <w:rPr>
                <w:rFonts w:ascii="Arial Narrow" w:hAnsi="Arial Narrow"/>
              </w:rPr>
              <w:t>2 249 934,20</w:t>
            </w:r>
          </w:p>
          <w:p w:rsidR="009D5785" w:rsidRPr="009D5785" w:rsidRDefault="009D5785" w:rsidP="009D5785">
            <w:pPr>
              <w:ind w:left="-54"/>
              <w:jc w:val="center"/>
              <w:rPr>
                <w:rFonts w:ascii="Arial Narrow" w:hAnsi="Arial Narrow"/>
              </w:rPr>
            </w:pPr>
            <w:r w:rsidRPr="009D5785">
              <w:rPr>
                <w:rFonts w:ascii="Arial Narrow" w:hAnsi="Arial Narrow"/>
              </w:rPr>
              <w:t>(за счет бюджетных и внебюджетных средств)</w:t>
            </w:r>
          </w:p>
        </w:tc>
      </w:tr>
      <w:tr w:rsidR="009D5785" w:rsidRPr="009D5785" w:rsidTr="009D5785">
        <w:trPr>
          <w:trHeight w:val="454"/>
          <w:jc w:val="center"/>
        </w:trPr>
        <w:tc>
          <w:tcPr>
            <w:tcW w:w="3348" w:type="pct"/>
            <w:gridSpan w:val="2"/>
            <w:vAlign w:val="center"/>
          </w:tcPr>
          <w:p w:rsidR="009D5785" w:rsidRPr="009D5785" w:rsidRDefault="009D5785" w:rsidP="009D5785">
            <w:pPr>
              <w:ind w:left="-54"/>
              <w:jc w:val="center"/>
              <w:rPr>
                <w:rFonts w:ascii="Arial Narrow" w:hAnsi="Arial Narrow"/>
                <w:b/>
              </w:rPr>
            </w:pPr>
            <w:r w:rsidRPr="009D5785">
              <w:rPr>
                <w:rFonts w:ascii="Arial Narrow" w:hAnsi="Arial Narrow"/>
                <w:b/>
              </w:rPr>
              <w:t>Итого:</w:t>
            </w:r>
          </w:p>
        </w:tc>
        <w:tc>
          <w:tcPr>
            <w:tcW w:w="1652" w:type="pct"/>
            <w:vAlign w:val="center"/>
          </w:tcPr>
          <w:p w:rsidR="009D5785" w:rsidRPr="009D5785" w:rsidRDefault="009D5785" w:rsidP="009D5785">
            <w:pPr>
              <w:ind w:left="-54"/>
              <w:jc w:val="center"/>
              <w:rPr>
                <w:rFonts w:ascii="Arial Narrow" w:hAnsi="Arial Narrow"/>
                <w:b/>
              </w:rPr>
            </w:pPr>
            <w:r w:rsidRPr="009D5785">
              <w:rPr>
                <w:rFonts w:ascii="Arial Narrow" w:hAnsi="Arial Narrow"/>
                <w:b/>
              </w:rPr>
              <w:t>7 449 934,20</w:t>
            </w:r>
          </w:p>
        </w:tc>
      </w:tr>
    </w:tbl>
    <w:p w:rsidR="009D5785" w:rsidRPr="009D5785" w:rsidRDefault="009D5785" w:rsidP="009D5785">
      <w:pPr>
        <w:keepNext/>
        <w:numPr>
          <w:ilvl w:val="5"/>
          <w:numId w:val="1"/>
        </w:numPr>
        <w:tabs>
          <w:tab w:val="clear" w:pos="567"/>
          <w:tab w:val="num" w:pos="1440"/>
        </w:tabs>
        <w:spacing w:before="240" w:after="120"/>
        <w:ind w:left="1985"/>
        <w:jc w:val="right"/>
        <w:outlineLvl w:val="4"/>
        <w:rPr>
          <w:rFonts w:ascii="Arial Narrow" w:hAnsi="Arial Narrow"/>
          <w:sz w:val="28"/>
          <w:szCs w:val="28"/>
        </w:rPr>
      </w:pPr>
      <w:bookmarkStart w:id="364" w:name="_Ref527468714"/>
      <w:r w:rsidRPr="009D5785">
        <w:rPr>
          <w:rFonts w:ascii="Arial Narrow" w:hAnsi="Arial Narrow"/>
          <w:sz w:val="28"/>
          <w:szCs w:val="28"/>
        </w:rPr>
        <w:t>Затраты на модернизацию системы теплоснабжения Апраксинского сельского поселения по Сценарию №2</w:t>
      </w:r>
      <w:bookmarkEnd w:id="3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5616"/>
        <w:gridCol w:w="3420"/>
      </w:tblGrid>
      <w:tr w:rsidR="009D5785" w:rsidRPr="009D5785" w:rsidTr="009D5785">
        <w:trPr>
          <w:trHeight w:val="318"/>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w:t>
            </w:r>
          </w:p>
          <w:p w:rsidR="009D5785" w:rsidRPr="009D5785" w:rsidRDefault="009D5785" w:rsidP="009D5785">
            <w:pPr>
              <w:ind w:left="-54"/>
              <w:jc w:val="center"/>
              <w:rPr>
                <w:rFonts w:ascii="Arial Narrow" w:hAnsi="Arial Narrow"/>
              </w:rPr>
            </w:pPr>
            <w:r w:rsidRPr="009D5785">
              <w:rPr>
                <w:rFonts w:ascii="Arial Narrow" w:hAnsi="Arial Narrow"/>
              </w:rPr>
              <w:t>п/п</w:t>
            </w:r>
          </w:p>
        </w:tc>
        <w:tc>
          <w:tcPr>
            <w:tcW w:w="2770"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Наименование мероприятия</w:t>
            </w:r>
          </w:p>
        </w:tc>
        <w:tc>
          <w:tcPr>
            <w:tcW w:w="1687"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Общая стоимость внедрения мероприятия (в ценах 2019 г.), руб.</w:t>
            </w:r>
          </w:p>
        </w:tc>
      </w:tr>
      <w:tr w:rsidR="009D5785" w:rsidRPr="009D5785" w:rsidTr="009D5785">
        <w:trPr>
          <w:trHeight w:val="567"/>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1</w:t>
            </w:r>
          </w:p>
        </w:tc>
        <w:tc>
          <w:tcPr>
            <w:tcW w:w="2770"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Капитальный ремонт основного и вспомогательного котельного оборудования существующего источника тепловой энергии – на котельной №9 (2020-2021 г.г.)</w:t>
            </w:r>
          </w:p>
        </w:tc>
        <w:tc>
          <w:tcPr>
            <w:tcW w:w="1687" w:type="pct"/>
            <w:vAlign w:val="center"/>
          </w:tcPr>
          <w:p w:rsidR="009D5785" w:rsidRPr="009D5785" w:rsidRDefault="009D5785" w:rsidP="009D5785">
            <w:pPr>
              <w:ind w:left="-54"/>
              <w:jc w:val="center"/>
              <w:rPr>
                <w:rFonts w:ascii="Arial Narrow" w:hAnsi="Arial Narrow"/>
              </w:rPr>
            </w:pPr>
            <w:r w:rsidRPr="009D5785">
              <w:rPr>
                <w:rFonts w:ascii="Arial Narrow" w:hAnsi="Arial Narrow"/>
              </w:rPr>
              <w:t>10 000 000,00</w:t>
            </w:r>
          </w:p>
          <w:p w:rsidR="009D5785" w:rsidRPr="009D5785" w:rsidRDefault="009D5785" w:rsidP="009D5785">
            <w:pPr>
              <w:ind w:left="-54"/>
              <w:jc w:val="center"/>
              <w:rPr>
                <w:rFonts w:ascii="Arial Narrow" w:hAnsi="Arial Narrow"/>
              </w:rPr>
            </w:pPr>
            <w:r w:rsidRPr="009D5785">
              <w:rPr>
                <w:rFonts w:ascii="Arial Narrow" w:hAnsi="Arial Narrow"/>
              </w:rPr>
              <w:t xml:space="preserve">(включение мероприятия в инвестиционную программу ООО «ИнКомСистемы-Мордовия» за счет </w:t>
            </w:r>
          </w:p>
          <w:p w:rsidR="009D5785" w:rsidRPr="009D5785" w:rsidRDefault="009D5785" w:rsidP="009D5785">
            <w:pPr>
              <w:ind w:left="-54"/>
              <w:jc w:val="center"/>
              <w:rPr>
                <w:rFonts w:ascii="Arial Narrow" w:hAnsi="Arial Narrow"/>
              </w:rPr>
            </w:pPr>
            <w:r w:rsidRPr="009D5785">
              <w:rPr>
                <w:rFonts w:ascii="Arial Narrow" w:hAnsi="Arial Narrow"/>
              </w:rPr>
              <w:t>надбавки к тарифу на тепловую энергию)</w:t>
            </w:r>
          </w:p>
        </w:tc>
      </w:tr>
      <w:tr w:rsidR="009D5785" w:rsidRPr="009D5785" w:rsidTr="009D5785">
        <w:trPr>
          <w:trHeight w:val="567"/>
          <w:jc w:val="center"/>
        </w:trPr>
        <w:tc>
          <w:tcPr>
            <w:tcW w:w="543" w:type="pct"/>
            <w:vAlign w:val="center"/>
          </w:tcPr>
          <w:p w:rsidR="009D5785" w:rsidRPr="009D5785" w:rsidRDefault="009D5785" w:rsidP="009D5785">
            <w:pPr>
              <w:ind w:left="-54"/>
              <w:jc w:val="center"/>
              <w:rPr>
                <w:rFonts w:ascii="Arial Narrow" w:hAnsi="Arial Narrow"/>
              </w:rPr>
            </w:pPr>
            <w:r w:rsidRPr="009D5785">
              <w:rPr>
                <w:rFonts w:ascii="Arial Narrow" w:hAnsi="Arial Narrow"/>
              </w:rPr>
              <w:t>2</w:t>
            </w:r>
          </w:p>
        </w:tc>
        <w:tc>
          <w:tcPr>
            <w:tcW w:w="2770" w:type="pct"/>
            <w:vAlign w:val="center"/>
          </w:tcPr>
          <w:p w:rsidR="009D5785" w:rsidRPr="009D5785" w:rsidRDefault="009D5785" w:rsidP="009D5785">
            <w:pPr>
              <w:ind w:left="-54"/>
              <w:jc w:val="center"/>
              <w:rPr>
                <w:rFonts w:ascii="Arial Narrow" w:hAnsi="Arial Narrow"/>
              </w:rPr>
            </w:pPr>
            <w:r w:rsidRPr="009D5785">
              <w:rPr>
                <w:rFonts w:ascii="Arial Narrow" w:hAnsi="Arial Narrow"/>
              </w:rPr>
              <w:t>Капитальный ремонт и реконструкция тепловых сетей от котельной №9 в связи с исчерпанием эксплуатационного ресурса (2020-2028 г.г.)</w:t>
            </w:r>
          </w:p>
        </w:tc>
        <w:tc>
          <w:tcPr>
            <w:tcW w:w="1687" w:type="pct"/>
            <w:vAlign w:val="center"/>
          </w:tcPr>
          <w:p w:rsidR="009D5785" w:rsidRPr="009D5785" w:rsidRDefault="009D5785" w:rsidP="009D5785">
            <w:pPr>
              <w:ind w:left="-54"/>
              <w:jc w:val="center"/>
              <w:rPr>
                <w:rFonts w:ascii="Arial Narrow" w:hAnsi="Arial Narrow"/>
              </w:rPr>
            </w:pPr>
            <w:r w:rsidRPr="009D5785">
              <w:rPr>
                <w:rFonts w:ascii="Arial Narrow" w:hAnsi="Arial Narrow"/>
              </w:rPr>
              <w:t>7 784 016,20</w:t>
            </w:r>
          </w:p>
          <w:p w:rsidR="009D5785" w:rsidRPr="009D5785" w:rsidRDefault="009D5785" w:rsidP="009D5785">
            <w:pPr>
              <w:ind w:left="-54"/>
              <w:jc w:val="center"/>
              <w:rPr>
                <w:rFonts w:ascii="Arial Narrow" w:hAnsi="Arial Narrow"/>
              </w:rPr>
            </w:pPr>
            <w:r w:rsidRPr="009D5785">
              <w:rPr>
                <w:rFonts w:ascii="Arial Narrow" w:hAnsi="Arial Narrow"/>
              </w:rPr>
              <w:t xml:space="preserve">(включение мероприятия в инвестиционную программу ООО «ИнКомСистемы-Мордовия» за счет </w:t>
            </w:r>
          </w:p>
          <w:p w:rsidR="009D5785" w:rsidRPr="009D5785" w:rsidRDefault="009D5785" w:rsidP="009D5785">
            <w:pPr>
              <w:ind w:left="-54"/>
              <w:jc w:val="center"/>
              <w:rPr>
                <w:rFonts w:ascii="Arial Narrow" w:hAnsi="Arial Narrow"/>
              </w:rPr>
            </w:pPr>
            <w:r w:rsidRPr="009D5785">
              <w:rPr>
                <w:rFonts w:ascii="Arial Narrow" w:hAnsi="Arial Narrow"/>
              </w:rPr>
              <w:t>надбавки к тарифу на тепловую энергию)</w:t>
            </w:r>
          </w:p>
        </w:tc>
      </w:tr>
      <w:tr w:rsidR="009D5785" w:rsidRPr="009D5785" w:rsidTr="009D5785">
        <w:trPr>
          <w:trHeight w:val="454"/>
          <w:jc w:val="center"/>
        </w:trPr>
        <w:tc>
          <w:tcPr>
            <w:tcW w:w="3313" w:type="pct"/>
            <w:gridSpan w:val="2"/>
            <w:vAlign w:val="center"/>
          </w:tcPr>
          <w:p w:rsidR="009D5785" w:rsidRPr="009D5785" w:rsidRDefault="009D5785" w:rsidP="009D5785">
            <w:pPr>
              <w:ind w:left="-54"/>
              <w:jc w:val="center"/>
              <w:rPr>
                <w:rFonts w:ascii="Arial Narrow" w:hAnsi="Arial Narrow"/>
                <w:b/>
              </w:rPr>
            </w:pPr>
            <w:r w:rsidRPr="009D5785">
              <w:rPr>
                <w:rFonts w:ascii="Arial Narrow" w:hAnsi="Arial Narrow"/>
                <w:b/>
              </w:rPr>
              <w:t>Итого:</w:t>
            </w:r>
          </w:p>
        </w:tc>
        <w:tc>
          <w:tcPr>
            <w:tcW w:w="1687" w:type="pct"/>
            <w:vAlign w:val="center"/>
          </w:tcPr>
          <w:p w:rsidR="009D5785" w:rsidRPr="009D5785" w:rsidRDefault="009D5785" w:rsidP="009D5785">
            <w:pPr>
              <w:ind w:left="-54"/>
              <w:jc w:val="center"/>
              <w:rPr>
                <w:rFonts w:ascii="Arial Narrow" w:hAnsi="Arial Narrow"/>
                <w:b/>
              </w:rPr>
            </w:pPr>
            <w:r w:rsidRPr="009D5785">
              <w:rPr>
                <w:rFonts w:ascii="Arial Narrow" w:hAnsi="Arial Narrow"/>
                <w:b/>
              </w:rPr>
              <w:t>17 784 016,2</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65" w:name="_Toc529528202"/>
      <w:bookmarkStart w:id="366" w:name="_Toc7445023"/>
      <w:r w:rsidRPr="009D5785">
        <w:rPr>
          <w:rFonts w:ascii="Arial Narrow" w:hAnsi="Arial Narrow" w:cs="Arial"/>
          <w:b/>
          <w:bCs/>
          <w:iCs/>
          <w:snapToGrid w:val="0"/>
          <w:kern w:val="32"/>
          <w:sz w:val="32"/>
          <w:szCs w:val="32"/>
        </w:rPr>
        <w:t>Обоснование выбора приоритетного варианта перспективного развития систем теплоснабжения Апраксинского сельского поселения на основе анализа ценовых (тарифных) последствий для потребителей.</w:t>
      </w:r>
      <w:bookmarkEnd w:id="365"/>
      <w:bookmarkEnd w:id="36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долгами населения перед теплоснабжающей организацией, а также для снижения тепловых потерь в тепловых сетям и качественного теплоснабжения бюджетных организаций приоритетным вариантом перспективного развития систем теплоснабжения Апраксинского сельского поселения является сценарий развития №1.</w:t>
      </w:r>
    </w:p>
    <w:p w:rsidR="009D5785" w:rsidRPr="009D5785" w:rsidRDefault="009D5785" w:rsidP="009D5785">
      <w:pPr>
        <w:rPr>
          <w:rFonts w:eastAsia="Calibri"/>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67" w:name="_Toc7445024"/>
      <w:r w:rsidRPr="009D5785">
        <w:rPr>
          <w:rFonts w:ascii="Arial Narrow" w:hAnsi="Arial Narrow" w:cs="Arial"/>
          <w:b/>
          <w:bCs/>
          <w:iCs/>
          <w:snapToGrid w:val="0"/>
          <w:kern w:val="32"/>
          <w:sz w:val="32"/>
          <w:szCs w:val="32"/>
        </w:rPr>
        <w:t>Изменения в мастер-плане развития систем теплоснабжения за период, предшествующий актуализации схемы теплоснабжения</w:t>
      </w:r>
      <w:bookmarkEnd w:id="367"/>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На момент разработки схемы теплоснабжения мастер-план развития системы теплоснабжения не разрабатывался. В актуализированной схеме теплоснабжения проработаны два </w:t>
      </w:r>
      <w:r w:rsidRPr="009D5785">
        <w:rPr>
          <w:rFonts w:ascii="Arial Narrow" w:hAnsi="Arial Narrow"/>
          <w:sz w:val="28"/>
          <w:szCs w:val="28"/>
        </w:rPr>
        <w:t>варианта перспективного развития систем теплоснабжения Апраксинского сельского поселения, в соответствии с изменениями в Постановлении Правительства Российской Федерации №154 в актуализированной редакции.</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68" w:name="_Toc7445025"/>
      <w:r w:rsidRPr="009D5785">
        <w:rPr>
          <w:rFonts w:ascii="Arial Narrow" w:hAnsi="Arial Narrow" w:cs="Arial"/>
          <w:b/>
          <w:bCs/>
          <w:caps/>
          <w:kern w:val="32"/>
          <w:sz w:val="32"/>
          <w:szCs w:val="32"/>
        </w:rPr>
        <w:t>Глава 6. Существующие и перспективные балансы производительности водоподготовительной установки и максимального потребления теплоносителя теплопотребляющими установками потребителей, в том числе в аварийных режимах</w:t>
      </w:r>
      <w:bookmarkEnd w:id="368"/>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69" w:name="_Toc7445026"/>
      <w:r w:rsidRPr="009D5785">
        <w:rPr>
          <w:rFonts w:ascii="Arial Narrow" w:hAnsi="Arial Narrow" w:cs="Arial"/>
          <w:b/>
          <w:bCs/>
          <w:iCs/>
          <w:snapToGrid w:val="0"/>
          <w:kern w:val="32"/>
          <w:sz w:val="32"/>
          <w:szCs w:val="32"/>
        </w:rPr>
        <w:t>Расчетную величину нормативных потерь теплоносителя в тепловых сетях в зонах действия источников тепловой энергии</w:t>
      </w:r>
      <w:bookmarkEnd w:id="36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Расчетная величина нормативных потерь теплоносителя в тепловых сетях в зоне действия источника тепловой энергии представлена в Табл. 6.1.</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Расчетная величина нормативных потерь теплоносителя в тепловых сетях</w:t>
      </w:r>
    </w:p>
    <w:tbl>
      <w:tblPr>
        <w:tblW w:w="10036" w:type="dxa"/>
        <w:tblInd w:w="103" w:type="dxa"/>
        <w:tblLook w:val="04A0" w:firstRow="1" w:lastRow="0" w:firstColumn="1" w:lastColumn="0" w:noHBand="0" w:noVBand="1"/>
      </w:tblPr>
      <w:tblGrid>
        <w:gridCol w:w="500"/>
        <w:gridCol w:w="3616"/>
        <w:gridCol w:w="3540"/>
        <w:gridCol w:w="2380"/>
      </w:tblGrid>
      <w:tr w:rsidR="009D5785" w:rsidRPr="009D5785" w:rsidTr="009D5785">
        <w:trPr>
          <w:trHeight w:val="420"/>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Нормативные показатели потерь в сетях, Гкал</w:t>
            </w:r>
          </w:p>
        </w:tc>
      </w:tr>
      <w:tr w:rsidR="009D5785" w:rsidRPr="009D5785" w:rsidTr="009D5785">
        <w:trPr>
          <w:trHeight w:val="420"/>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3616"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354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c>
          <w:tcPr>
            <w:tcW w:w="2380" w:type="dxa"/>
            <w:vMerge/>
            <w:tcBorders>
              <w:top w:val="single" w:sz="4" w:space="0" w:color="auto"/>
              <w:left w:val="single" w:sz="4" w:space="0" w:color="auto"/>
              <w:bottom w:val="single" w:sz="4" w:space="0" w:color="000000"/>
              <w:right w:val="single" w:sz="4" w:space="0" w:color="auto"/>
            </w:tcBorders>
            <w:vAlign w:val="center"/>
            <w:hideMark/>
          </w:tcPr>
          <w:p w:rsidR="009D5785" w:rsidRPr="009D5785" w:rsidRDefault="009D5785" w:rsidP="009D5785">
            <w:pPr>
              <w:rPr>
                <w:rFonts w:ascii="Arial Narrow" w:hAnsi="Arial Narrow" w:cs="Arial CYR"/>
              </w:rPr>
            </w:pPr>
          </w:p>
        </w:tc>
      </w:tr>
      <w:tr w:rsidR="009D5785" w:rsidRPr="009D5785" w:rsidTr="009D5785">
        <w:trPr>
          <w:trHeight w:val="477"/>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16"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963,19</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0" w:name="_Toc7445027"/>
      <w:r w:rsidRPr="009D5785">
        <w:rPr>
          <w:rFonts w:ascii="Arial Narrow" w:hAnsi="Arial Narrow" w:cs="Arial"/>
          <w:b/>
          <w:bCs/>
          <w:iCs/>
          <w:snapToGrid w:val="0"/>
          <w:kern w:val="32"/>
          <w:sz w:val="32"/>
          <w:szCs w:val="32"/>
        </w:rPr>
        <w:t>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bookmarkEnd w:id="37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потребители, подключенные к открытой системе теплоснабжения (горячего водоснабжения).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1" w:name="_Toc7445028"/>
      <w:r w:rsidRPr="009D5785">
        <w:rPr>
          <w:rFonts w:ascii="Arial Narrow" w:hAnsi="Arial Narrow" w:cs="Arial"/>
          <w:b/>
          <w:bCs/>
          <w:iCs/>
          <w:snapToGrid w:val="0"/>
          <w:kern w:val="32"/>
          <w:sz w:val="32"/>
          <w:szCs w:val="32"/>
        </w:rPr>
        <w:t>Сведения о наличии баков-аккумуляторов</w:t>
      </w:r>
      <w:bookmarkEnd w:id="37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настоящее время на котельной №9 не предусмотрены баки-аккумуляторы для сглаживания пиков нагрузок разбора горячего водоснабжения в связи с отсутствием потребителей, подключенных к системе теплоснабжения по открытой схеме.</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2" w:name="_Toc7445029"/>
      <w:r w:rsidRPr="009D5785">
        <w:rPr>
          <w:rFonts w:ascii="Arial Narrow" w:hAnsi="Arial Narrow" w:cs="Arial"/>
          <w:b/>
          <w:bCs/>
          <w:iCs/>
          <w:snapToGrid w:val="0"/>
          <w:kern w:val="32"/>
          <w:sz w:val="32"/>
          <w:szCs w:val="32"/>
        </w:rPr>
        <w:t>Нормативный и фактический (для эксплуатационного и аварийного режимов) часовой расход подпиточной воды в зоне действия источников тепловой энергии</w:t>
      </w:r>
      <w:bookmarkEnd w:id="37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Нормативный (для эксплуатационного и аварийного режимов) часовой расход подпиточной воды в зоне действия источника тепловой энергии представлен в Табл. 6.2.</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Фактический (для эксплуатационного и аварийного режимов) часовой расход подпиточной воды в зонах действия источников тепловой энергии представлен в источника п.п. 6.5.</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Нормативный эксплуатационный и аварийный режимы часового расхода на подпитку (сценарий развития №1)</w:t>
      </w:r>
    </w:p>
    <w:tbl>
      <w:tblPr>
        <w:tblW w:w="5000" w:type="pct"/>
        <w:jc w:val="center"/>
        <w:tblLook w:val="04A0" w:firstRow="1" w:lastRow="0" w:firstColumn="1" w:lastColumn="0" w:noHBand="0" w:noVBand="1"/>
      </w:tblPr>
      <w:tblGrid>
        <w:gridCol w:w="2746"/>
        <w:gridCol w:w="1230"/>
        <w:gridCol w:w="1231"/>
        <w:gridCol w:w="1231"/>
        <w:gridCol w:w="1231"/>
        <w:gridCol w:w="1231"/>
        <w:gridCol w:w="1237"/>
      </w:tblGrid>
      <w:tr w:rsidR="009D5785" w:rsidRPr="009D5785" w:rsidTr="009D5785">
        <w:trPr>
          <w:trHeight w:val="330"/>
          <w:jc w:val="center"/>
        </w:trPr>
        <w:tc>
          <w:tcPr>
            <w:tcW w:w="13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3645" w:type="pct"/>
            <w:gridSpan w:val="6"/>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660"/>
          <w:jc w:val="center"/>
        </w:trPr>
        <w:tc>
          <w:tcPr>
            <w:tcW w:w="135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11,571</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1077"/>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0,0868</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0,463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0,2315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406"/>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0,831</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1,662</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0,00625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0,0125</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0,0165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Нормативный эксплуатационный и аварийный режимы часового расхода на подпитку (сценарий развития №2)</w:t>
      </w:r>
    </w:p>
    <w:tbl>
      <w:tblPr>
        <w:tblW w:w="5000" w:type="pct"/>
        <w:jc w:val="center"/>
        <w:tblLook w:val="04A0" w:firstRow="1" w:lastRow="0" w:firstColumn="1" w:lastColumn="0" w:noHBand="0" w:noVBand="1"/>
      </w:tblPr>
      <w:tblGrid>
        <w:gridCol w:w="2746"/>
        <w:gridCol w:w="1230"/>
        <w:gridCol w:w="1231"/>
        <w:gridCol w:w="1231"/>
        <w:gridCol w:w="1231"/>
        <w:gridCol w:w="1231"/>
        <w:gridCol w:w="1237"/>
      </w:tblGrid>
      <w:tr w:rsidR="009D5785" w:rsidRPr="009D5785" w:rsidTr="009D5785">
        <w:trPr>
          <w:trHeight w:val="330"/>
          <w:jc w:val="center"/>
        </w:trPr>
        <w:tc>
          <w:tcPr>
            <w:tcW w:w="13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3645" w:type="pct"/>
            <w:gridSpan w:val="6"/>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660"/>
          <w:jc w:val="center"/>
        </w:trPr>
        <w:tc>
          <w:tcPr>
            <w:tcW w:w="135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r w:rsidR="009D5785" w:rsidRPr="009D5785"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23,427</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23,427</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23,948</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23,910</w:t>
            </w:r>
          </w:p>
        </w:tc>
      </w:tr>
      <w:tr w:rsidR="009D5785" w:rsidRPr="009D5785" w:rsidTr="009D5785">
        <w:trPr>
          <w:trHeight w:val="1077"/>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0,1757</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0,1757</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0,1796</w:t>
            </w:r>
          </w:p>
        </w:tc>
        <w:tc>
          <w:tcPr>
            <w:tcW w:w="6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0,1793</w:t>
            </w:r>
          </w:p>
        </w:tc>
      </w:tr>
      <w:tr w:rsidR="009D5785" w:rsidRPr="009D5785"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0,4628</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0,4628</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0,4790</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0,4782</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3" w:name="_Toc7445030"/>
      <w:r w:rsidRPr="009D5785">
        <w:rPr>
          <w:rFonts w:ascii="Arial Narrow" w:hAnsi="Arial Narrow" w:cs="Arial"/>
          <w:b/>
          <w:bCs/>
          <w:iCs/>
          <w:snapToGrid w:val="0"/>
          <w:kern w:val="32"/>
          <w:sz w:val="32"/>
          <w:szCs w:val="32"/>
        </w:rPr>
        <w:t>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bookmarkEnd w:id="37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виду отсутствия водоподготовительной установки на котельной №9 п</w:t>
      </w:r>
      <w:r w:rsidRPr="009D5785">
        <w:rPr>
          <w:rFonts w:ascii="Arial Narrow" w:eastAsia="Calibri" w:hAnsi="Arial Narrow"/>
          <w:sz w:val="28"/>
          <w:szCs w:val="28"/>
        </w:rPr>
        <w:t>одпитка тепловых сетей осуществляется водопроводной водой с добавлением коагулянта. Система дозирования реагентов на котельной №9осуществляется ручным способом. В связи с этим отсутствует возможность представить с</w:t>
      </w:r>
      <w:r w:rsidRPr="009D5785">
        <w:rPr>
          <w:rFonts w:ascii="Arial Narrow" w:hAnsi="Arial Narrow"/>
          <w:sz w:val="28"/>
          <w:szCs w:val="28"/>
        </w:rPr>
        <w:t>уществующие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w:t>
      </w:r>
    </w:p>
    <w:p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Перспективные</w:t>
      </w:r>
      <w:r w:rsidRPr="009D5785">
        <w:rPr>
          <w:rFonts w:ascii="Arial Narrow" w:hAnsi="Arial Narrow"/>
          <w:sz w:val="28"/>
          <w:szCs w:val="28"/>
        </w:rPr>
        <w:t xml:space="preserve">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 по сценарию развития №1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_Ref7194182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3.1</w:t>
      </w:r>
      <w:r w:rsidRPr="009D5785">
        <w:rPr>
          <w:rFonts w:ascii="Arial Narrow" w:hAnsi="Arial Narrow"/>
          <w:sz w:val="28"/>
          <w:szCs w:val="28"/>
        </w:rPr>
        <w:fldChar w:fldCharType="end"/>
      </w:r>
      <w:r w:rsidRPr="009D5785">
        <w:rPr>
          <w:rFonts w:ascii="Arial Narrow" w:hAnsi="Arial Narrow"/>
          <w:sz w:val="28"/>
          <w:szCs w:val="28"/>
        </w:rPr>
        <w:t>. В связи с тем, что сценарий развития №2 является маловероятным перспективные балансы производительности водоподготовительной установки по нему не предоставляются.</w:t>
      </w: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балансы производительности водоподготовительных установок, нормативного, максимального фактического потребления теплоносителя и компенсации потерь теплоносителя в аварийных режимах работы систем теплоснабжения теплопотребляющими установками потребителей (сценарий развития №1)</w:t>
      </w:r>
    </w:p>
    <w:tbl>
      <w:tblPr>
        <w:tblW w:w="5000" w:type="pct"/>
        <w:jc w:val="center"/>
        <w:tblLook w:val="04A0" w:firstRow="1" w:lastRow="0" w:firstColumn="1" w:lastColumn="0" w:noHBand="0" w:noVBand="1"/>
      </w:tblPr>
      <w:tblGrid>
        <w:gridCol w:w="5691"/>
        <w:gridCol w:w="1088"/>
        <w:gridCol w:w="1088"/>
        <w:gridCol w:w="1088"/>
        <w:gridCol w:w="1088"/>
        <w:gridCol w:w="1088"/>
        <w:gridCol w:w="1088"/>
        <w:gridCol w:w="1088"/>
        <w:gridCol w:w="1479"/>
      </w:tblGrid>
      <w:tr w:rsidR="009D5785" w:rsidRPr="009D5785" w:rsidTr="009D5785">
        <w:trPr>
          <w:trHeight w:val="480"/>
          <w:jc w:val="center"/>
        </w:trPr>
        <w:tc>
          <w:tcPr>
            <w:tcW w:w="19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Показатель</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Ед. изм.</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2018</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2019</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2020</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2021</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2022</w:t>
            </w:r>
          </w:p>
        </w:tc>
        <w:tc>
          <w:tcPr>
            <w:tcW w:w="36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2023</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2024 - 2028</w:t>
            </w:r>
          </w:p>
        </w:tc>
      </w:tr>
      <w:tr w:rsidR="009D5785" w:rsidRPr="009D5785" w:rsidTr="009D5785">
        <w:trPr>
          <w:trHeight w:val="345"/>
          <w:jc w:val="center"/>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b/>
                <w:bCs/>
              </w:rPr>
            </w:pPr>
            <w:r w:rsidRPr="009D5785">
              <w:rPr>
                <w:rFonts w:ascii="Arial Narrow" w:hAnsi="Arial Narrow" w:cs="Arial CYR"/>
                <w:b/>
                <w:bCs/>
              </w:rPr>
              <w:t>новая БМК</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Средневзвешенный срок службы</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лет</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Располагаемая 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Собственные нужды</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Всего подпитка тепловой сети, в 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сверхнормативные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945"/>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отпуск теплоносителя из тепловых сетей на цели горячего водоснабжения (для открытых систем теплоснабжения)</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w:t>
            </w:r>
          </w:p>
        </w:tc>
      </w:tr>
      <w:tr w:rsidR="009D5785" w:rsidRPr="009D5785" w:rsidTr="009D5785">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Максимум подпитки тепловой сети в эксплуатационном режиме</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w:t>
            </w:r>
          </w:p>
        </w:tc>
      </w:tr>
      <w:tr w:rsidR="009D5785" w:rsidRPr="009D5785" w:rsidTr="009D5785">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Максимальная подпитка тепловой сети в период повреждения участка</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Резерв (+)/дефицит (-) ВПУ</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0,245</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0,49</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0,48</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0,47</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0,47</w:t>
            </w:r>
          </w:p>
        </w:tc>
      </w:tr>
      <w:tr w:rsidR="009D5785" w:rsidRPr="009D5785"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Доля резерва</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98%</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97%</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96%</w:t>
            </w:r>
          </w:p>
        </w:tc>
        <w:tc>
          <w:tcPr>
            <w:tcW w:w="36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95%</w:t>
            </w:r>
          </w:p>
        </w:tc>
        <w:tc>
          <w:tcPr>
            <w:tcW w:w="50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95%</w:t>
            </w: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4" w:name="_Toc7445031"/>
      <w:r w:rsidRPr="009D5785">
        <w:rPr>
          <w:rFonts w:ascii="Arial Narrow" w:hAnsi="Arial Narrow" w:cs="Arial"/>
          <w:b/>
          <w:bCs/>
          <w:iCs/>
          <w:snapToGrid w:val="0"/>
          <w:kern w:val="32"/>
          <w:sz w:val="32"/>
          <w:szCs w:val="32"/>
        </w:rPr>
        <w:t>Изменения в существующих и перспективных балансах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за период, предшествующий актуализации схемы теплоснабжения</w:t>
      </w:r>
      <w:bookmarkEnd w:id="374"/>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на действующем источнике тепловой энергии изменений в существующем и перспективном балансах водоподготовительных установок не предусматривается.</w:t>
      </w:r>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Подпитка тепловых сетей осуществляется водопроводной водой с добавлением коагулянта, в виду отсутствия оборудования химводоподготовки. Система дозирования реагентов на котельной №9осуществляется ручным способом.  </w:t>
      </w:r>
    </w:p>
    <w:p w:rsidR="009D5785" w:rsidRPr="009D5785" w:rsidRDefault="009D5785" w:rsidP="009D5785">
      <w:pPr>
        <w:ind w:firstLine="567"/>
        <w:jc w:val="both"/>
        <w:rPr>
          <w:rFonts w:ascii="Arial Narrow" w:eastAsia="Calibri" w:hAnsi="Arial Narrow"/>
          <w:sz w:val="28"/>
          <w:szCs w:val="28"/>
          <w:highlight w:val="cyan"/>
        </w:r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sectPr w:rsidR="009D5785" w:rsidRPr="009D5785" w:rsidSect="009D5785">
          <w:pgSz w:w="11906" w:h="16838"/>
          <w:pgMar w:top="1134" w:right="851" w:bottom="1134" w:left="1134" w:header="709" w:footer="550" w:gutter="0"/>
          <w:cols w:space="708"/>
          <w:docGrid w:linePitch="360"/>
        </w:sect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75" w:name="_Toc7445032"/>
      <w:r w:rsidRPr="009D5785">
        <w:rPr>
          <w:rFonts w:ascii="Arial Narrow" w:hAnsi="Arial Narrow" w:cs="Arial"/>
          <w:b/>
          <w:bCs/>
          <w:caps/>
          <w:kern w:val="32"/>
          <w:sz w:val="32"/>
          <w:szCs w:val="32"/>
        </w:rPr>
        <w:t>Глава 7. Предложения по строительству, реконструкции, техническому перевооружению и (или) модернизации источника тепловой энергии.</w:t>
      </w:r>
      <w:bookmarkEnd w:id="375"/>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6" w:name="_Toc7445033"/>
      <w:r w:rsidRPr="009D5785">
        <w:rPr>
          <w:rFonts w:ascii="Arial Narrow" w:hAnsi="Arial Narrow" w:cs="Arial"/>
          <w:b/>
          <w:bCs/>
          <w:iCs/>
          <w:snapToGrid w:val="0"/>
          <w:kern w:val="32"/>
          <w:sz w:val="32"/>
          <w:szCs w:val="32"/>
        </w:rPr>
        <w:t>Описание условий организации централизованного теплоснабжения, индивидуального теплоснабжения, а также поквартирного отопления</w:t>
      </w:r>
      <w:bookmarkEnd w:id="37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Согласно статье 14, ФЗ №190 «О теплоснабжении» от 27.07.2010 года,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Кроме того, согласно СП 42.133330.2011 «Градостроительство. Планировка и застройка городских и сельских поселений», в районах многоквартирной жилой застройки малой этажности, а также одно-двух 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Согласно СП 60.13330.2012 «Отопление, вентиляция и кондиционирование воздуха», для индивидуального теплоснабжения зданий следует применять теплогенераторы полной заводской готовности на газообразном, жидком и твердом топливе общей теплопроизводительностью до 360 кВт с параметрами теплоносителя не более 95</w:t>
      </w:r>
      <w:r w:rsidRPr="009D5785">
        <w:rPr>
          <w:rFonts w:ascii="Arial Narrow" w:hAnsi="Arial Narrow"/>
          <w:sz w:val="28"/>
          <w:szCs w:val="28"/>
          <w:vertAlign w:val="superscript"/>
        </w:rPr>
        <w:t>0</w:t>
      </w:r>
      <w:r w:rsidRPr="009D5785">
        <w:rPr>
          <w:rFonts w:ascii="Arial Narrow" w:hAnsi="Arial Narrow"/>
          <w:sz w:val="28"/>
          <w:szCs w:val="28"/>
        </w:rPr>
        <w:t xml:space="preserve">С и 0,6 МПа. Теплогенераторы следует размещать в отдельном помещении на любом надземном этаже, а также в цокольном и подвальном этажах отапливаемого здания.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Индивидуальные квартирные источники тепловой энергии в многоквартирных жилых домах с. Апраксино используются в 92 квартирах, информация по ним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_Ref7166081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2.1</w:t>
      </w:r>
      <w:r w:rsidRPr="009D5785">
        <w:rPr>
          <w:rFonts w:ascii="Arial Narrow" w:hAnsi="Arial Narrow"/>
          <w:sz w:val="28"/>
          <w:szCs w:val="28"/>
        </w:rPr>
        <w:fldChar w:fldCharType="end"/>
      </w:r>
      <w:r w:rsidRPr="009D5785">
        <w:rPr>
          <w:rFonts w:ascii="Arial Narrow" w:hAnsi="Arial Narrow"/>
          <w:sz w:val="28"/>
          <w:szCs w:val="28"/>
        </w:rP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Индивидуальное отопление в многоквартирных жилых домах с. Апраксино</w:t>
      </w: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500"/>
        <w:gridCol w:w="1731"/>
        <w:gridCol w:w="834"/>
        <w:gridCol w:w="694"/>
        <w:gridCol w:w="2022"/>
        <w:gridCol w:w="1848"/>
        <w:gridCol w:w="1146"/>
        <w:gridCol w:w="1959"/>
        <w:gridCol w:w="2654"/>
      </w:tblGrid>
      <w:tr w:rsidR="009D5785" w:rsidRPr="009D5785" w:rsidTr="009D5785">
        <w:trPr>
          <w:trHeight w:val="346"/>
        </w:trPr>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w:t>
            </w:r>
          </w:p>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п/п</w:t>
            </w:r>
          </w:p>
        </w:tc>
        <w:tc>
          <w:tcPr>
            <w:tcW w:w="1500" w:type="dxa"/>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Населенный пункт</w:t>
            </w:r>
          </w:p>
        </w:tc>
        <w:tc>
          <w:tcPr>
            <w:tcW w:w="1731" w:type="dxa"/>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Наименование улицы</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Номер МКД</w:t>
            </w:r>
          </w:p>
        </w:tc>
        <w:tc>
          <w:tcPr>
            <w:tcW w:w="0" w:type="auto"/>
            <w:gridSpan w:val="3"/>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Количество квартир</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Общая площадь, м²</w:t>
            </w:r>
          </w:p>
        </w:tc>
        <w:tc>
          <w:tcPr>
            <w:tcW w:w="0" w:type="auto"/>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в т.ч. с индивидуальным отоплением, м²</w:t>
            </w:r>
          </w:p>
        </w:tc>
        <w:tc>
          <w:tcPr>
            <w:tcW w:w="2654" w:type="dxa"/>
            <w:vMerge w:val="restart"/>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Примечание</w:t>
            </w:r>
          </w:p>
        </w:tc>
      </w:tr>
      <w:tr w:rsidR="009D5785" w:rsidRPr="009D5785" w:rsidTr="009D5785">
        <w:trPr>
          <w:trHeight w:val="510"/>
        </w:trPr>
        <w:tc>
          <w:tcPr>
            <w:tcW w:w="0" w:type="auto"/>
            <w:vMerge/>
            <w:vAlign w:val="center"/>
          </w:tcPr>
          <w:p w:rsidR="009D5785" w:rsidRPr="009D5785" w:rsidRDefault="009D5785" w:rsidP="009D5785">
            <w:pPr>
              <w:jc w:val="center"/>
              <w:rPr>
                <w:rFonts w:ascii="Arial Narrow" w:hAnsi="Arial Narrow"/>
                <w:sz w:val="22"/>
                <w:szCs w:val="22"/>
              </w:rPr>
            </w:pPr>
          </w:p>
        </w:tc>
        <w:tc>
          <w:tcPr>
            <w:tcW w:w="1500" w:type="dxa"/>
            <w:vMerge/>
            <w:vAlign w:val="center"/>
          </w:tcPr>
          <w:p w:rsidR="009D5785" w:rsidRPr="009D5785" w:rsidRDefault="009D5785" w:rsidP="009D5785">
            <w:pPr>
              <w:jc w:val="center"/>
              <w:rPr>
                <w:rFonts w:ascii="Arial Narrow" w:hAnsi="Arial Narrow"/>
                <w:sz w:val="22"/>
                <w:szCs w:val="22"/>
              </w:rPr>
            </w:pPr>
          </w:p>
        </w:tc>
        <w:tc>
          <w:tcPr>
            <w:tcW w:w="1731" w:type="dxa"/>
            <w:vMerge/>
            <w:vAlign w:val="center"/>
          </w:tcPr>
          <w:p w:rsidR="009D5785" w:rsidRPr="009D5785" w:rsidRDefault="009D5785" w:rsidP="009D5785">
            <w:pPr>
              <w:jc w:val="center"/>
              <w:rPr>
                <w:rFonts w:ascii="Arial Narrow" w:hAnsi="Arial Narrow"/>
                <w:sz w:val="22"/>
                <w:szCs w:val="22"/>
              </w:rPr>
            </w:pPr>
          </w:p>
        </w:tc>
        <w:tc>
          <w:tcPr>
            <w:tcW w:w="0" w:type="auto"/>
            <w:vMerge/>
            <w:vAlign w:val="center"/>
          </w:tcPr>
          <w:p w:rsidR="009D5785" w:rsidRPr="009D5785" w:rsidRDefault="009D5785" w:rsidP="009D5785">
            <w:pPr>
              <w:jc w:val="center"/>
              <w:rPr>
                <w:rFonts w:ascii="Arial Narrow" w:hAnsi="Arial Narrow"/>
                <w:sz w:val="22"/>
                <w:szCs w:val="22"/>
              </w:rPr>
            </w:pP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Всего</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централизованным отоплением</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индивидуальным отоплением</w:t>
            </w:r>
          </w:p>
        </w:tc>
        <w:tc>
          <w:tcPr>
            <w:tcW w:w="0" w:type="auto"/>
            <w:vMerge/>
            <w:vAlign w:val="center"/>
          </w:tcPr>
          <w:p w:rsidR="009D5785" w:rsidRPr="009D5785" w:rsidRDefault="009D5785" w:rsidP="009D5785">
            <w:pPr>
              <w:jc w:val="center"/>
              <w:rPr>
                <w:rFonts w:ascii="Arial Narrow" w:hAnsi="Arial Narrow"/>
                <w:sz w:val="22"/>
                <w:szCs w:val="22"/>
              </w:rPr>
            </w:pPr>
          </w:p>
        </w:tc>
        <w:tc>
          <w:tcPr>
            <w:tcW w:w="0" w:type="auto"/>
            <w:vMerge/>
            <w:vAlign w:val="center"/>
          </w:tcPr>
          <w:p w:rsidR="009D5785" w:rsidRPr="009D5785" w:rsidRDefault="009D5785" w:rsidP="009D5785">
            <w:pPr>
              <w:jc w:val="center"/>
              <w:rPr>
                <w:rFonts w:ascii="Arial Narrow" w:hAnsi="Arial Narrow"/>
                <w:sz w:val="22"/>
                <w:szCs w:val="22"/>
              </w:rPr>
            </w:pPr>
          </w:p>
        </w:tc>
        <w:tc>
          <w:tcPr>
            <w:tcW w:w="2654" w:type="dxa"/>
            <w:vMerge/>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794"/>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18</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1046,60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306,70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№13 и кв. №22 отрезаны от центрального отопления, индивидуального нет</w:t>
            </w:r>
          </w:p>
        </w:tc>
      </w:tr>
      <w:tr w:rsidR="009D5785" w:rsidRPr="009D5785" w:rsidTr="009D5785">
        <w:trPr>
          <w:trHeight w:val="794"/>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1779,90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870,90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№2 и кв. №15 отрезаны от центрального отопления, индивидуального нет</w:t>
            </w:r>
          </w:p>
        </w:tc>
      </w:tr>
      <w:tr w:rsidR="009D5785" w:rsidRPr="009D5785" w:rsidTr="009D5785">
        <w:trPr>
          <w:trHeight w:val="794"/>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1045,20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506,50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 и кв. №7 отрезаны от центрального отопления,  индивидуального нет</w:t>
            </w:r>
          </w:p>
        </w:tc>
      </w:tr>
      <w:tr w:rsidR="009D5785" w:rsidRPr="009D5785" w:rsidTr="009D5785">
        <w:trPr>
          <w:trHeight w:val="794"/>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1783,20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994,30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№12 и кв. №29 отрезаны от центрального отопления,  индивидуального нет</w:t>
            </w:r>
          </w:p>
        </w:tc>
      </w:tr>
      <w:tr w:rsidR="009D5785" w:rsidRPr="009D5785" w:rsidTr="009D5785">
        <w:trPr>
          <w:trHeight w:val="397"/>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1062,30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438,00</w:t>
            </w:r>
          </w:p>
        </w:tc>
        <w:tc>
          <w:tcPr>
            <w:tcW w:w="2654" w:type="dxa"/>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7"/>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1773,50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1024,10</w:t>
            </w:r>
          </w:p>
        </w:tc>
        <w:tc>
          <w:tcPr>
            <w:tcW w:w="2654" w:type="dxa"/>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850"/>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1058,70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147,80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№7 отрезана от центрального отопления,  индивидуального нет</w:t>
            </w:r>
          </w:p>
        </w:tc>
      </w:tr>
      <w:tr w:rsidR="009D5785" w:rsidRPr="009D5785" w:rsidTr="009D5785">
        <w:trPr>
          <w:trHeight w:val="850"/>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8</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1791,30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645,70</w:t>
            </w:r>
          </w:p>
        </w:tc>
        <w:tc>
          <w:tcPr>
            <w:tcW w:w="2654"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№5 и кв. №26 отрезаны от центрального отопления, индивидуального нет</w:t>
            </w:r>
          </w:p>
        </w:tc>
      </w:tr>
      <w:tr w:rsidR="009D5785" w:rsidRPr="009D5785" w:rsidTr="009D5785">
        <w:trPr>
          <w:trHeight w:val="397"/>
        </w:trPr>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1500"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545,00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142,20</w:t>
            </w:r>
          </w:p>
        </w:tc>
        <w:tc>
          <w:tcPr>
            <w:tcW w:w="2654" w:type="dxa"/>
            <w:vAlign w:val="center"/>
          </w:tcPr>
          <w:p w:rsidR="009D5785" w:rsidRPr="009D5785" w:rsidRDefault="009D5785" w:rsidP="009D5785">
            <w:pPr>
              <w:jc w:val="center"/>
              <w:rPr>
                <w:rFonts w:ascii="Arial Narrow" w:hAnsi="Arial Narrow"/>
                <w:sz w:val="22"/>
                <w:szCs w:val="22"/>
              </w:rPr>
            </w:pPr>
          </w:p>
        </w:tc>
      </w:tr>
      <w:tr w:rsidR="009D5785" w:rsidRPr="009D5785" w:rsidTr="009D5785">
        <w:trPr>
          <w:trHeight w:val="397"/>
        </w:trPr>
        <w:tc>
          <w:tcPr>
            <w:tcW w:w="0" w:type="auto"/>
            <w:gridSpan w:val="4"/>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ИТОГО:</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228</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136</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92</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11885,70</w:t>
            </w:r>
          </w:p>
        </w:tc>
        <w:tc>
          <w:tcPr>
            <w:tcW w:w="0" w:type="auto"/>
            <w:vAlign w:val="center"/>
          </w:tcPr>
          <w:p w:rsidR="009D5785" w:rsidRPr="009D5785" w:rsidRDefault="009D5785" w:rsidP="009D5785">
            <w:pPr>
              <w:jc w:val="center"/>
              <w:rPr>
                <w:rFonts w:ascii="Arial Narrow" w:hAnsi="Arial Narrow"/>
                <w:sz w:val="22"/>
                <w:szCs w:val="22"/>
              </w:rPr>
            </w:pPr>
            <w:r w:rsidRPr="009D5785">
              <w:rPr>
                <w:rFonts w:ascii="Arial Narrow" w:hAnsi="Arial Narrow"/>
                <w:sz w:val="22"/>
                <w:szCs w:val="22"/>
              </w:rPr>
              <w:t>5076,20</w:t>
            </w:r>
          </w:p>
        </w:tc>
        <w:tc>
          <w:tcPr>
            <w:tcW w:w="2654" w:type="dxa"/>
            <w:vAlign w:val="center"/>
          </w:tcPr>
          <w:p w:rsidR="009D5785" w:rsidRPr="009D5785" w:rsidRDefault="009D5785" w:rsidP="009D5785">
            <w:pPr>
              <w:jc w:val="center"/>
              <w:rPr>
                <w:rFonts w:ascii="Arial Narrow" w:hAnsi="Arial Narrow"/>
                <w:sz w:val="22"/>
                <w:szCs w:val="22"/>
              </w:rPr>
            </w:pPr>
          </w:p>
        </w:tc>
      </w:tr>
    </w:tbl>
    <w:p w:rsidR="009D5785" w:rsidRPr="009D5785" w:rsidRDefault="009D5785" w:rsidP="009D5785">
      <w:pPr>
        <w:ind w:firstLine="567"/>
        <w:jc w:val="both"/>
        <w:rPr>
          <w:rFonts w:ascii="Arial Narrow" w:hAnsi="Arial Narrow"/>
          <w:sz w:val="28"/>
          <w:szCs w:val="28"/>
        </w:rPr>
      </w:pPr>
    </w:p>
    <w:p w:rsidR="009D5785" w:rsidRPr="009D5785" w:rsidRDefault="009D5785" w:rsidP="009D5785">
      <w:pPr>
        <w:rPr>
          <w:rFonts w:ascii="Arial Narrow" w:hAnsi="Arial Narrow"/>
          <w:sz w:val="28"/>
          <w:szCs w:val="28"/>
        </w:rPr>
        <w:sectPr w:rsidR="009D5785" w:rsidRPr="009D5785" w:rsidSect="009D5785">
          <w:pgSz w:w="16838" w:h="11906" w:orient="landscape"/>
          <w:pgMar w:top="1134" w:right="1134" w:bottom="851" w:left="1134" w:header="709" w:footer="550"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7" w:name="_Toc7445034"/>
      <w:r w:rsidRPr="009D5785">
        <w:rPr>
          <w:rFonts w:ascii="Arial Narrow" w:hAnsi="Arial Narrow" w:cs="Arial"/>
          <w:b/>
          <w:bCs/>
          <w:iCs/>
          <w:snapToGrid w:val="0"/>
          <w:kern w:val="32"/>
          <w:sz w:val="32"/>
          <w:szCs w:val="32"/>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37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объекты комбинированной выработки тепловой и электрической энергии, генерируемая мощность которых поставляется на нужды потребителей.</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8" w:name="_Toc7445035"/>
      <w:r w:rsidRPr="009D5785">
        <w:rPr>
          <w:rFonts w:ascii="Arial Narrow" w:hAnsi="Arial Narrow" w:cs="Arial"/>
          <w:b/>
          <w:bCs/>
          <w:iCs/>
          <w:snapToGrid w:val="0"/>
          <w:kern w:val="32"/>
          <w:sz w:val="32"/>
          <w:szCs w:val="32"/>
        </w:rPr>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bookmarkEnd w:id="37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Апраксинского сельского поселения отсутствуют генерирующие объекты, отнесенные к объектам, вывод которых из эксплуатации может привести к нарушению надежности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9" w:name="_Toc7445036"/>
      <w:r w:rsidRPr="009D5785">
        <w:rPr>
          <w:rFonts w:ascii="Arial Narrow" w:hAnsi="Arial Narrow" w:cs="Arial"/>
          <w:b/>
          <w:bCs/>
          <w:iCs/>
          <w:snapToGrid w:val="0"/>
          <w:kern w:val="32"/>
          <w:sz w:val="32"/>
          <w:szCs w:val="32"/>
        </w:rPr>
        <w:t>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7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предполагается.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0" w:name="_Toc7445037"/>
      <w:r w:rsidRPr="009D5785">
        <w:rPr>
          <w:rFonts w:ascii="Arial Narrow" w:hAnsi="Arial Narrow" w:cs="Arial"/>
          <w:b/>
          <w:bCs/>
          <w:iCs/>
          <w:snapToGrid w:val="0"/>
          <w:kern w:val="32"/>
          <w:sz w:val="32"/>
          <w:szCs w:val="32"/>
        </w:rPr>
        <w:t>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8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предполагается.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1" w:name="_Toc7445038"/>
      <w:r w:rsidRPr="009D5785">
        <w:rPr>
          <w:rFonts w:ascii="Arial Narrow" w:hAnsi="Arial Narrow" w:cs="Arial"/>
          <w:b/>
          <w:bCs/>
          <w:iCs/>
          <w:snapToGrid w:val="0"/>
          <w:kern w:val="32"/>
          <w:sz w:val="32"/>
          <w:szCs w:val="32"/>
        </w:rPr>
        <w:t>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38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Переоборудование котельной в источник тепловой энергии, функционирующий в режиме комбинированной выработки электрической и тепловой энергии, не предусматривается.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2" w:name="_Toc7445039"/>
      <w:r w:rsidRPr="009D5785">
        <w:rPr>
          <w:rFonts w:ascii="Arial Narrow" w:hAnsi="Arial Narrow" w:cs="Arial"/>
          <w:b/>
          <w:bCs/>
          <w:iCs/>
          <w:snapToGrid w:val="0"/>
          <w:kern w:val="32"/>
          <w:sz w:val="32"/>
          <w:szCs w:val="32"/>
        </w:rPr>
        <w:t>Обоснования, предлагаемые для реконструкции котельных с увеличением зоны их действия путем включения в неё зоны действия, существующих источников тепловой энергии</w:t>
      </w:r>
      <w:bookmarkEnd w:id="38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котельной для увеличения зон их действия путем включения в них зоны действия других существующих источников тепловой энергии, не предполагается.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3" w:name="_Toc7445040"/>
      <w:r w:rsidRPr="009D5785">
        <w:rPr>
          <w:rFonts w:ascii="Arial Narrow" w:hAnsi="Arial Narrow" w:cs="Arial"/>
          <w:b/>
          <w:bCs/>
          <w:iCs/>
          <w:snapToGrid w:val="0"/>
          <w:kern w:val="32"/>
          <w:sz w:val="32"/>
          <w:szCs w:val="32"/>
        </w:rPr>
        <w:t>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bookmarkEnd w:id="38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Перевод котельной в пиковый режим работы по отношению к источникам тепловой энергии, функционирующим в режиме комбинированной выработки электрической и тепловой энергии, не предполагается.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4" w:name="_Toc7445041"/>
      <w:r w:rsidRPr="009D5785">
        <w:rPr>
          <w:rFonts w:ascii="Arial Narrow" w:hAnsi="Arial Narrow" w:cs="Arial"/>
          <w:b/>
          <w:bCs/>
          <w:iCs/>
          <w:snapToGrid w:val="0"/>
          <w:kern w:val="32"/>
          <w:sz w:val="32"/>
          <w:szCs w:val="32"/>
        </w:rPr>
        <w:t>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38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Расширение зон действия источника тепловой энергии, функционирующего в режиме комбинированной выработки электрической и тепловой энергии, не предполагается.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5" w:name="_Toc7445042"/>
      <w:r w:rsidRPr="009D5785">
        <w:rPr>
          <w:rFonts w:ascii="Arial Narrow" w:hAnsi="Arial Narrow" w:cs="Arial"/>
          <w:b/>
          <w:bCs/>
          <w:iCs/>
          <w:snapToGrid w:val="0"/>
          <w:kern w:val="32"/>
          <w:sz w:val="32"/>
          <w:szCs w:val="32"/>
        </w:rPr>
        <w:t>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bookmarkEnd w:id="38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технической необходимостью и экономической целесообразности по сценарию развития №1 запланирован вывод из эксплуатации убыточного источника тепловой энергии (котельной №9), выработавший нормативный срок службы.</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6" w:name="_Toc7445043"/>
      <w:r w:rsidRPr="009D5785">
        <w:rPr>
          <w:rFonts w:ascii="Arial Narrow" w:hAnsi="Arial Narrow" w:cs="Arial"/>
          <w:b/>
          <w:bCs/>
          <w:iCs/>
          <w:snapToGrid w:val="0"/>
          <w:kern w:val="32"/>
          <w:sz w:val="32"/>
          <w:szCs w:val="32"/>
        </w:rPr>
        <w:t>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bookmarkEnd w:id="38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индивидуальной жилой застройки предусматривается обеспечивать от индивидуальных источников тепла на природном газе. Подключение объектов индивидуальной жилой застройки к централизованным системам теплоснабжения не планируется.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7" w:name="_Toc7445044"/>
      <w:r w:rsidRPr="009D5785">
        <w:rPr>
          <w:rFonts w:ascii="Arial Narrow" w:hAnsi="Arial Narrow" w:cs="Arial"/>
          <w:b/>
          <w:bCs/>
          <w:iCs/>
          <w:snapToGrid w:val="0"/>
          <w:kern w:val="32"/>
          <w:sz w:val="32"/>
          <w:szCs w:val="32"/>
        </w:rPr>
        <w:t>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Апраксинского сельского поселения</w:t>
      </w:r>
      <w:bookmarkEnd w:id="38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прирост перспективных потребителей к котельной №9 не предусмотрен.</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8" w:name="_Toc7445045"/>
      <w:r w:rsidRPr="009D5785">
        <w:rPr>
          <w:rFonts w:ascii="Arial Narrow" w:hAnsi="Arial Narrow" w:cs="Arial"/>
          <w:b/>
          <w:bCs/>
          <w:iCs/>
          <w:snapToGrid w:val="0"/>
          <w:kern w:val="32"/>
          <w:sz w:val="32"/>
          <w:szCs w:val="32"/>
        </w:rPr>
        <w:t>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38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Ввода новых и реконструкция существующего источника тепловой энергии с использованием возобновляемых источников энергии, а также местных видов топлива с точки зрения сложившейся системы теплоснабжения Апраксинского сельского поселения можно считать нецелесообразным.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9" w:name="_Toc7445046"/>
      <w:r w:rsidRPr="009D5785">
        <w:rPr>
          <w:rFonts w:ascii="Arial Narrow" w:hAnsi="Arial Narrow" w:cs="Arial"/>
          <w:b/>
          <w:bCs/>
          <w:iCs/>
          <w:snapToGrid w:val="0"/>
          <w:kern w:val="32"/>
          <w:sz w:val="32"/>
          <w:szCs w:val="32"/>
        </w:rPr>
        <w:t>Обоснование организации теплоснабжения в производственных зонах на территории Апраксинского сельского поселения</w:t>
      </w:r>
      <w:bookmarkEnd w:id="38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Организация централизованного теплоснабжения новых объектов в производственных зонах Апраксинского сельского поселения не предусматривается.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0" w:name="_Toc7445047"/>
      <w:r w:rsidRPr="009D5785">
        <w:rPr>
          <w:rFonts w:ascii="Arial Narrow" w:hAnsi="Arial Narrow" w:cs="Arial"/>
          <w:b/>
          <w:bCs/>
          <w:iCs/>
          <w:snapToGrid w:val="0"/>
          <w:kern w:val="32"/>
          <w:sz w:val="32"/>
          <w:szCs w:val="32"/>
        </w:rPr>
        <w:t>Результаты расчетов радиуса эффективного теплоснабжения</w:t>
      </w:r>
      <w:bookmarkEnd w:id="39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Результаты расчета радиуса эффективного теплоснабжения для источника тепловой энергии Апраксинского сельского поселения, определяемые для зоны действия котельной №9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_Ref7435455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22.2</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391" w:name="_Ref7435455"/>
      <w:r w:rsidRPr="009D5785">
        <w:rPr>
          <w:rFonts w:ascii="Arial Narrow" w:hAnsi="Arial Narrow"/>
          <w:sz w:val="28"/>
          <w:szCs w:val="28"/>
        </w:rPr>
        <w:t>Результаты расчета радиуса эффективного теплоснабжения</w:t>
      </w:r>
      <w:bookmarkEnd w:id="391"/>
    </w:p>
    <w:tbl>
      <w:tblPr>
        <w:tblW w:w="9355" w:type="dxa"/>
        <w:tblInd w:w="392" w:type="dxa"/>
        <w:tblLook w:val="04A0" w:firstRow="1" w:lastRow="0" w:firstColumn="1" w:lastColumn="0" w:noHBand="0" w:noVBand="1"/>
      </w:tblPr>
      <w:tblGrid>
        <w:gridCol w:w="596"/>
        <w:gridCol w:w="2667"/>
        <w:gridCol w:w="2123"/>
        <w:gridCol w:w="1843"/>
        <w:gridCol w:w="2126"/>
      </w:tblGrid>
      <w:tr w:rsidR="009D5785" w:rsidRPr="009D5785" w:rsidTr="009D5785">
        <w:trPr>
          <w:trHeight w:val="1022"/>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66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Источник тепловой энергии</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Подключенная тепловая энергия, Гкал/ч</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Годовой отпуск, тыс. Гкал</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Радиус эффективного теплоснабжения, м</w:t>
            </w:r>
          </w:p>
        </w:tc>
      </w:tr>
      <w:tr w:rsidR="009D5785" w:rsidRPr="009D5785" w:rsidTr="009D5785">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667"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212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0,8871</w:t>
            </w:r>
          </w:p>
        </w:tc>
        <w:tc>
          <w:tcPr>
            <w:tcW w:w="1843"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8,914</w:t>
            </w:r>
          </w:p>
        </w:tc>
        <w:tc>
          <w:tcPr>
            <w:tcW w:w="2126"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297</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2" w:name="_Toc7445048"/>
      <w:r w:rsidRPr="009D5785">
        <w:rPr>
          <w:rFonts w:ascii="Arial Narrow" w:hAnsi="Arial Narrow" w:cs="Arial"/>
          <w:b/>
          <w:bCs/>
          <w:iCs/>
          <w:snapToGrid w:val="0"/>
          <w:kern w:val="32"/>
          <w:sz w:val="32"/>
          <w:szCs w:val="32"/>
        </w:rPr>
        <w:t>Предложения по реконструкции, капитальному ремонту, техническому перевооружению и (или) модернизации источников тепловой энергии Апраксинского сельского поселения</w:t>
      </w:r>
      <w:bookmarkEnd w:id="39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строительство новой БМК в с. Апраксино (сценарий развития №1) приведены в Табл. 1.3 Приложения №1 обосновывающих материалов к схеме теплоснабжения. Капитальные затраты на реконструкцию, техническое перевооружению и (или) модернизацию котельной №9 (сценарий развития №2) приведены в Табл. 1.4 Приложения №1 обосновывающих материалов к схеме теплоснабжения.</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93" w:name="_Toc7445049"/>
      <w:r w:rsidRPr="009D5785">
        <w:rPr>
          <w:rFonts w:ascii="Arial Narrow" w:hAnsi="Arial Narrow" w:cs="Arial"/>
          <w:b/>
          <w:bCs/>
          <w:caps/>
          <w:kern w:val="32"/>
          <w:sz w:val="32"/>
          <w:szCs w:val="32"/>
        </w:rPr>
        <w:t>Глава 8. Предложения по строительству, реконструкции и (или) модернизации тепловых сетей и сооружений</w:t>
      </w:r>
      <w:bookmarkEnd w:id="393"/>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4" w:name="_Toc7445050"/>
      <w:r w:rsidRPr="009D5785">
        <w:rPr>
          <w:rFonts w:ascii="Arial Narrow" w:hAnsi="Arial Narrow" w:cs="Arial"/>
          <w:b/>
          <w:bCs/>
          <w:iCs/>
          <w:snapToGrid w:val="0"/>
          <w:kern w:val="32"/>
          <w:sz w:val="32"/>
          <w:szCs w:val="32"/>
        </w:rPr>
        <w:t>Предложения по реконструкции, строительству и (или) модернизации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bookmarkEnd w:id="39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эксплуатационной ответственности ООО«ИнКомСистемы-Мордовия» не требуется строительство, реконструкция и (или) модернизация тепловых сетей, обеспечивающих перераспределение тепловой нагрузки из зон с дефицитом тепловой мощности в зоны с избытком тепловой мощности.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5" w:name="_Toc7445051"/>
      <w:r w:rsidRPr="009D5785">
        <w:rPr>
          <w:rFonts w:ascii="Arial Narrow" w:hAnsi="Arial Narrow" w:cs="Arial"/>
          <w:b/>
          <w:bCs/>
          <w:iCs/>
          <w:snapToGrid w:val="0"/>
          <w:kern w:val="32"/>
          <w:sz w:val="32"/>
          <w:szCs w:val="32"/>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bookmarkEnd w:id="39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строительство тепловых сетей для обеспечения перспективных приростов тепловой нагрузки в зоне эксплуатационной ответственности ООО «ИнКомСистемы-Мордовия» не требуется.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6" w:name="_Toc7445052"/>
      <w:r w:rsidRPr="009D5785">
        <w:rPr>
          <w:rFonts w:ascii="Arial Narrow" w:hAnsi="Arial Narrow" w:cs="Arial"/>
          <w:b/>
          <w:bCs/>
          <w:iCs/>
          <w:snapToGrid w:val="0"/>
          <w:kern w:val="32"/>
          <w:sz w:val="32"/>
          <w:szCs w:val="32"/>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39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эксплуатационной ответственности ООО«ИнКомСистемы-Мордовия» не требуется строительство, реконструкция и (или) модернизация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7" w:name="_Toc7445053"/>
      <w:r w:rsidRPr="009D5785">
        <w:rPr>
          <w:rFonts w:ascii="Arial Narrow" w:hAnsi="Arial Narrow" w:cs="Arial"/>
          <w:b/>
          <w:bCs/>
          <w:iCs/>
          <w:snapToGrid w:val="0"/>
          <w:kern w:val="32"/>
          <w:sz w:val="32"/>
          <w:szCs w:val="32"/>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39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Строительство тепловых сетей для повышения эффективности функционирования системы теплоснабжения, в том числе за счет ликвидации котельной №9 (по сценарию развития №1) приведены в Табл. 1.5 Приложения №1 обосновывающих материалов к схеме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8" w:name="_Toc7445054"/>
      <w:r w:rsidRPr="009D5785">
        <w:rPr>
          <w:rFonts w:ascii="Arial Narrow" w:hAnsi="Arial Narrow" w:cs="Arial"/>
          <w:b/>
          <w:bCs/>
          <w:iCs/>
          <w:snapToGrid w:val="0"/>
          <w:kern w:val="32"/>
          <w:sz w:val="32"/>
          <w:szCs w:val="32"/>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bookmarkEnd w:id="39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Мероприятия, направленные на повышение надежности теплоснабжения условно можно разделить на две группы:</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мероприятия по строительству и реконструкции тепловых сетей с увеличением диаметров, обеспечивающие резервирование;</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мероприятия по реконструкции ветхих тепловых сетей.</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повышение надежности теплоснабжения в зоне эксплуатационной ответственности ООО «ИнКомСистемы-Мордовия» не требуется.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9" w:name="_Toc7445055"/>
      <w:r w:rsidRPr="009D5785">
        <w:rPr>
          <w:rFonts w:ascii="Arial Narrow" w:hAnsi="Arial Narrow" w:cs="Arial"/>
          <w:b/>
          <w:bCs/>
          <w:iCs/>
          <w:snapToGrid w:val="0"/>
          <w:kern w:val="32"/>
          <w:sz w:val="32"/>
          <w:szCs w:val="32"/>
        </w:rPr>
        <w:t>Предложения по реконструкции тепловых сетей с увеличением диаметра трубопроводов для обеспечения перспективных приростов тепловой нагрузки</w:t>
      </w:r>
      <w:bookmarkEnd w:id="39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реконструкцию тепловых сетей с увеличением диаметра трубопроводов для обеспечения перспективных приростов тепловой нагрузки не потребуются.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0" w:name="_Toc7445056"/>
      <w:r w:rsidRPr="009D5785">
        <w:rPr>
          <w:rFonts w:ascii="Arial Narrow" w:hAnsi="Arial Narrow" w:cs="Arial"/>
          <w:b/>
          <w:bCs/>
          <w:iCs/>
          <w:snapToGrid w:val="0"/>
          <w:kern w:val="32"/>
          <w:sz w:val="32"/>
          <w:szCs w:val="32"/>
        </w:rPr>
        <w:t>Предложения по реконструкции тепловых сетей, подлежащих замене в связи с исчерпанием эксплуатационного ресурса</w:t>
      </w:r>
      <w:bookmarkEnd w:id="40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тепловых сетей, подлежащих замене в связи с исчерпанием эксплуатационного ресурса (по сценарию развития №2) приведены в Табл. 1.6 Приложения №1 обосновывающих материалов к схеме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1" w:name="_Toc7445057"/>
      <w:r w:rsidRPr="009D5785">
        <w:rPr>
          <w:rFonts w:ascii="Arial Narrow" w:hAnsi="Arial Narrow" w:cs="Arial"/>
          <w:b/>
          <w:bCs/>
          <w:iCs/>
          <w:snapToGrid w:val="0"/>
          <w:kern w:val="32"/>
          <w:sz w:val="32"/>
          <w:szCs w:val="32"/>
        </w:rPr>
        <w:t>Предложения по строительству и реконструкции насосных станций</w:t>
      </w:r>
      <w:bookmarkEnd w:id="40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Насосные станции на территории муниципального образования отсутствуют. </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02" w:name="_Toc7445058"/>
      <w:r w:rsidRPr="009D5785">
        <w:rPr>
          <w:rFonts w:ascii="Arial Narrow" w:hAnsi="Arial Narrow" w:cs="Arial"/>
          <w:b/>
          <w:bCs/>
          <w:caps/>
          <w:kern w:val="32"/>
          <w:sz w:val="32"/>
          <w:szCs w:val="32"/>
        </w:rPr>
        <w:t>Глава 9. Предложения по переводу открытых систем теплоснабжения (горячего водоснабжения) в закрытые системы горячего водоснабжения</w:t>
      </w:r>
      <w:bookmarkEnd w:id="402"/>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3" w:name="_Toc7445059"/>
      <w:r w:rsidRPr="009D5785">
        <w:rPr>
          <w:rFonts w:ascii="Arial Narrow" w:hAnsi="Arial Narrow" w:cs="Arial"/>
          <w:b/>
          <w:bCs/>
          <w:iCs/>
          <w:snapToGrid w:val="0"/>
          <w:kern w:val="32"/>
          <w:sz w:val="32"/>
          <w:szCs w:val="32"/>
        </w:rPr>
        <w:t>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bookmarkEnd w:id="40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настоящем разделе приведены мероприятия по реконструкции и строительству тепловых сетей и направленных на обеспечение организации закрытой схемы горячего водоснабжения.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соответствии с п. 10. ФЗ №417 от 07.12.2011 г.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запланированных мероприятиях по переводу потребителей ГВС с открытой на закрытую схему теплоснабжения не предусмотрена в связи с отсутствием потребителей, подключенных по открытой схеме теплоснабжения (горячего водоснабжения).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4" w:name="_Toc7445060"/>
      <w:r w:rsidRPr="009D5785">
        <w:rPr>
          <w:rFonts w:ascii="Arial Narrow" w:hAnsi="Arial Narrow" w:cs="Arial"/>
          <w:b/>
          <w:bCs/>
          <w:iCs/>
          <w:snapToGrid w:val="0"/>
          <w:kern w:val="32"/>
          <w:sz w:val="32"/>
          <w:szCs w:val="32"/>
        </w:rPr>
        <w:t>Выбор и обоснование метода регулирования отпуска тепловой энергии от источников тепловой энергии</w:t>
      </w:r>
      <w:bookmarkEnd w:id="40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потребителей осуществляется по закрытой схеме с непосредственным присоединением системы отопления зданий к распределительным тепловым сетям.</w:t>
      </w: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5" w:name="_Toc7445061"/>
      <w:r w:rsidRPr="009D5785">
        <w:rPr>
          <w:rFonts w:ascii="Arial Narrow" w:hAnsi="Arial Narrow" w:cs="Arial"/>
          <w:b/>
          <w:bCs/>
          <w:iCs/>
          <w:snapToGrid w:val="0"/>
          <w:kern w:val="32"/>
          <w:sz w:val="32"/>
          <w:szCs w:val="32"/>
        </w:rPr>
        <w:t>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bookmarkEnd w:id="40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 не предусматривается в связи с отсутствием потребителей, подключенных по открытой схеме теплоснабжения (горячего водоснабжения).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6" w:name="_Toc7445062"/>
      <w:r w:rsidRPr="009D5785">
        <w:rPr>
          <w:rFonts w:ascii="Arial Narrow" w:hAnsi="Arial Narrow" w:cs="Arial"/>
          <w:b/>
          <w:bCs/>
          <w:iCs/>
          <w:snapToGrid w:val="0"/>
          <w:kern w:val="32"/>
          <w:sz w:val="32"/>
          <w:szCs w:val="32"/>
        </w:rPr>
        <w:t>Расчет потребности инвестиций для перевода открытой системы теплоснабжения (горячего водоснабжения) в закрытую систему горячего водоснабжения</w:t>
      </w:r>
      <w:bookmarkEnd w:id="40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потребности инвестиций для перевода открытой системы теплоснабжения (горячего водоснабжения) в закрытую систему горячего водоснабжения не выполняется в связи с отсутствием потребителей, подключенных по открытой схеме теплоснабжения (горячего водоснабжения).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7" w:name="_Toc7445063"/>
      <w:r w:rsidRPr="009D5785">
        <w:rPr>
          <w:rFonts w:ascii="Arial Narrow" w:hAnsi="Arial Narrow" w:cs="Arial"/>
          <w:b/>
          <w:bCs/>
          <w:iCs/>
          <w:snapToGrid w:val="0"/>
          <w:kern w:val="32"/>
          <w:sz w:val="32"/>
          <w:szCs w:val="32"/>
        </w:rPr>
        <w:t>Оценку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bookmarkEnd w:id="40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Оценка целевых показателей эффективности и качества теплоснабжения для перевода открытой системы теплоснабжения (горячего водоснабжения) в закрытую систему горячего водоснабжения не выполняется в связи с отсутствием потребителей, подключенных по открытой схеме теплоснабжения (горячего водоснабжения).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8" w:name="_Toc7445064"/>
      <w:r w:rsidRPr="009D5785">
        <w:rPr>
          <w:rFonts w:ascii="Arial Narrow" w:hAnsi="Arial Narrow" w:cs="Arial"/>
          <w:b/>
          <w:bCs/>
          <w:iCs/>
          <w:snapToGrid w:val="0"/>
          <w:kern w:val="32"/>
          <w:sz w:val="32"/>
          <w:szCs w:val="32"/>
        </w:rPr>
        <w:t>Предложения по источникам инвестиций</w:t>
      </w:r>
      <w:bookmarkEnd w:id="40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Предложения по источникам инвестиций не предоставляются в связи с отсутствием потребителей, подключенных по открытой схеме теплоснабжения (горячего водоснабжения).</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09" w:name="_Toc7445065"/>
      <w:r w:rsidRPr="009D5785">
        <w:rPr>
          <w:rFonts w:ascii="Arial Narrow" w:hAnsi="Arial Narrow" w:cs="Arial"/>
          <w:b/>
          <w:bCs/>
          <w:caps/>
          <w:kern w:val="32"/>
          <w:sz w:val="32"/>
          <w:szCs w:val="32"/>
        </w:rPr>
        <w:t>Глава 10. Перспективные топливные балансы</w:t>
      </w:r>
      <w:bookmarkEnd w:id="409"/>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0" w:name="_Toc7445066"/>
      <w:r w:rsidRPr="009D5785">
        <w:rPr>
          <w:rFonts w:ascii="Arial Narrow" w:hAnsi="Arial Narrow" w:cs="Arial"/>
          <w:b/>
          <w:bCs/>
          <w:iCs/>
          <w:snapToGrid w:val="0"/>
          <w:kern w:val="32"/>
          <w:sz w:val="32"/>
          <w:szCs w:val="32"/>
        </w:rPr>
        <w:t>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w:t>
      </w:r>
      <w:bookmarkEnd w:id="41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видом топлива на источнике тепловой энергии Апраксинского сельского поселения является природный газ.</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тепловой энергии Апраксинского сельского поселения отсутствует резервное топливо.</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Перспективные топливные балансы для каждого источника тепловой энергии, отапливающего жилые здания расположенные на территории Апраксинского сельского поселения по видам основного, резервного и аварийного топлива на каждом этапе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_Ref7195754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8.1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_Ref7195760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8.2</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расчетные топливные балансы (сценарий развития №1).</w:t>
      </w:r>
    </w:p>
    <w:tbl>
      <w:tblPr>
        <w:tblW w:w="5000" w:type="pct"/>
        <w:jc w:val="center"/>
        <w:tblLook w:val="04A0" w:firstRow="1" w:lastRow="0" w:firstColumn="1" w:lastColumn="0" w:noHBand="0" w:noVBand="1"/>
      </w:tblPr>
      <w:tblGrid>
        <w:gridCol w:w="691"/>
        <w:gridCol w:w="4967"/>
        <w:gridCol w:w="2162"/>
        <w:gridCol w:w="2194"/>
        <w:gridCol w:w="709"/>
        <w:gridCol w:w="818"/>
        <w:gridCol w:w="709"/>
        <w:gridCol w:w="709"/>
        <w:gridCol w:w="709"/>
        <w:gridCol w:w="1118"/>
      </w:tblGrid>
      <w:tr w:rsidR="009D5785" w:rsidRPr="009D5785" w:rsidTr="009D5785">
        <w:trPr>
          <w:trHeight w:val="42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 (номер, адрес)</w:t>
            </w:r>
          </w:p>
        </w:tc>
        <w:tc>
          <w:tcPr>
            <w:tcW w:w="7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топлива</w:t>
            </w:r>
          </w:p>
        </w:tc>
        <w:tc>
          <w:tcPr>
            <w:tcW w:w="7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Вид топлива</w:t>
            </w:r>
          </w:p>
        </w:tc>
        <w:tc>
          <w:tcPr>
            <w:tcW w:w="1597" w:type="pct"/>
            <w:gridSpan w:val="6"/>
            <w:tcBorders>
              <w:top w:val="single" w:sz="4" w:space="0" w:color="auto"/>
              <w:left w:val="nil"/>
              <w:bottom w:val="single" w:sz="4" w:space="0" w:color="auto"/>
              <w:right w:val="single" w:sz="4" w:space="0" w:color="000000"/>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42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5"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46"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24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24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24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24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24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63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556,8</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281,45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63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rsidTr="009D5785">
        <w:trPr>
          <w:trHeight w:val="630"/>
          <w:jc w:val="center"/>
        </w:trPr>
        <w:tc>
          <w:tcPr>
            <w:tcW w:w="238" w:type="pct"/>
            <w:vMerge w:val="restart"/>
            <w:tcBorders>
              <w:top w:val="single" w:sz="4" w:space="0" w:color="auto"/>
              <w:left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684" w:type="pct"/>
            <w:vMerge w:val="restart"/>
            <w:tcBorders>
              <w:top w:val="single" w:sz="4" w:space="0" w:color="auto"/>
              <w:left w:val="single" w:sz="4" w:space="0" w:color="auto"/>
              <w:right w:val="single" w:sz="4" w:space="0" w:color="auto"/>
            </w:tcBorders>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75,95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759,5</w:t>
            </w:r>
          </w:p>
        </w:tc>
      </w:tr>
      <w:tr w:rsidR="009D5785" w:rsidRPr="009D5785" w:rsidTr="009D5785">
        <w:trPr>
          <w:trHeight w:val="630"/>
          <w:jc w:val="center"/>
        </w:trPr>
        <w:tc>
          <w:tcPr>
            <w:tcW w:w="238" w:type="pct"/>
            <w:vMerge/>
            <w:tcBorders>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1684" w:type="pct"/>
            <w:vMerge/>
            <w:tcBorders>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расчетные топливные балансы (сценарий развития №2).</w:t>
      </w:r>
    </w:p>
    <w:tbl>
      <w:tblPr>
        <w:tblW w:w="0" w:type="auto"/>
        <w:jc w:val="center"/>
        <w:tblLook w:val="04A0" w:firstRow="1" w:lastRow="0" w:firstColumn="1" w:lastColumn="0" w:noHBand="0" w:noVBand="1"/>
      </w:tblPr>
      <w:tblGrid>
        <w:gridCol w:w="705"/>
        <w:gridCol w:w="4969"/>
        <w:gridCol w:w="2171"/>
        <w:gridCol w:w="2205"/>
        <w:gridCol w:w="709"/>
        <w:gridCol w:w="709"/>
        <w:gridCol w:w="709"/>
        <w:gridCol w:w="709"/>
        <w:gridCol w:w="709"/>
        <w:gridCol w:w="1191"/>
      </w:tblGrid>
      <w:tr w:rsidR="009D5785" w:rsidRPr="009D5785" w:rsidTr="009D5785">
        <w:trPr>
          <w:trHeight w:val="4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 (номер, адрес)</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Тип топлива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Вид топлива</w:t>
            </w:r>
          </w:p>
        </w:tc>
        <w:tc>
          <w:tcPr>
            <w:tcW w:w="0" w:type="auto"/>
            <w:gridSpan w:val="6"/>
            <w:tcBorders>
              <w:top w:val="single" w:sz="4" w:space="0" w:color="auto"/>
              <w:left w:val="nil"/>
              <w:bottom w:val="single" w:sz="4" w:space="0" w:color="auto"/>
              <w:right w:val="single" w:sz="4" w:space="0" w:color="000000"/>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rsidTr="009D5785">
        <w:trPr>
          <w:trHeight w:val="4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63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541,6</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532,1</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516,7</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501,3</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485,9</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2419,0</w:t>
            </w:r>
          </w:p>
        </w:tc>
      </w:tr>
      <w:tr w:rsidR="009D5785" w:rsidRPr="009D5785" w:rsidTr="009D5785">
        <w:trPr>
          <w:trHeight w:val="630"/>
          <w:jc w:val="center"/>
        </w:trPr>
        <w:tc>
          <w:tcPr>
            <w:tcW w:w="0" w:type="auto"/>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vMerge/>
            <w:tcBorders>
              <w:top w:val="nil"/>
              <w:left w:val="single" w:sz="4" w:space="0" w:color="auto"/>
              <w:bottom w:val="single" w:sz="4" w:space="0" w:color="auto"/>
              <w:right w:val="single" w:sz="4" w:space="0" w:color="auto"/>
            </w:tcBorders>
            <w:vAlign w:val="center"/>
            <w:hideMark/>
          </w:tcPr>
          <w:p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548"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1" w:name="_Toc7445067"/>
      <w:r w:rsidRPr="009D5785">
        <w:rPr>
          <w:rFonts w:ascii="Arial Narrow" w:hAnsi="Arial Narrow" w:cs="Arial"/>
          <w:b/>
          <w:bCs/>
          <w:iCs/>
          <w:snapToGrid w:val="0"/>
          <w:kern w:val="32"/>
          <w:sz w:val="32"/>
          <w:szCs w:val="32"/>
        </w:rPr>
        <w:t>Результаты расчетов по каждому источнику тепловой энергии нормативных запасов топлива</w:t>
      </w:r>
      <w:bookmarkEnd w:id="41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тепловой энергии (котельной №9) Апраксинского сельского поселения отсутствует резервное топливо, поэтому результаты расчетов нормативных запасов топлива не предоставляются.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2" w:name="_Toc7445068"/>
      <w:r w:rsidRPr="009D5785">
        <w:rPr>
          <w:rFonts w:ascii="Arial Narrow" w:hAnsi="Arial Narrow" w:cs="Arial"/>
          <w:b/>
          <w:bCs/>
          <w:iCs/>
          <w:snapToGrid w:val="0"/>
          <w:kern w:val="32"/>
          <w:sz w:val="32"/>
          <w:szCs w:val="32"/>
        </w:rPr>
        <w:t>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41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Поскольку основным топливом на источнике теплоснабжения в Апраксинского сельского поселения является природный газ, то местные виды топлива, в том числе возобновляемые источники энергии не используются.</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13" w:name="_Toc7445069"/>
      <w:r w:rsidRPr="009D5785">
        <w:rPr>
          <w:rFonts w:ascii="Arial Narrow" w:hAnsi="Arial Narrow" w:cs="Arial"/>
          <w:b/>
          <w:bCs/>
          <w:caps/>
          <w:kern w:val="32"/>
          <w:sz w:val="32"/>
          <w:szCs w:val="32"/>
        </w:rPr>
        <w:t>Глава 11. Оценка надежности теплоснабжения.</w:t>
      </w:r>
      <w:bookmarkEnd w:id="413"/>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4" w:name="_Toc7445070"/>
      <w:r w:rsidRPr="009D5785">
        <w:rPr>
          <w:rFonts w:ascii="Arial Narrow" w:hAnsi="Arial Narrow" w:cs="Arial"/>
          <w:b/>
          <w:bCs/>
          <w:iCs/>
          <w:snapToGrid w:val="0"/>
          <w:kern w:val="32"/>
          <w:sz w:val="32"/>
          <w:szCs w:val="32"/>
        </w:rPr>
        <w:t>Методика расчета</w:t>
      </w:r>
      <w:bookmarkEnd w:id="414"/>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Расчеты производились в программном комплексе ГИС «Zulu 7.0» c набором «ZuluThermo» с расчетным модулем «Расчет надежности».</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5" w:name="_Toc7445071"/>
      <w:r w:rsidRPr="009D5785">
        <w:rPr>
          <w:rFonts w:ascii="Arial Narrow" w:hAnsi="Arial Narrow" w:cs="Arial"/>
          <w:b/>
          <w:bCs/>
          <w:iCs/>
          <w:snapToGrid w:val="0"/>
          <w:kern w:val="32"/>
          <w:sz w:val="32"/>
          <w:szCs w:val="32"/>
        </w:rPr>
        <w:t>Результаты расчета надежности по показателям отказы, восстановление, вероятность безаварийной работы</w:t>
      </w:r>
      <w:bookmarkEnd w:id="41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основании предоставленной информации по году прокладки тепловых сетей от котельной №9 Апраксинского сельского поселения выполнен расчет надежности в ПРК «Зулу».</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Стационарная вероятность рабочего состояния тепловой сети представлена в Табл. 11.1.</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Стационарная вероятность рабочего состояния тепловой сети</w:t>
      </w:r>
    </w:p>
    <w:tbl>
      <w:tblPr>
        <w:tblW w:w="6300" w:type="dxa"/>
        <w:jc w:val="center"/>
        <w:tblLook w:val="04A0" w:firstRow="1" w:lastRow="0" w:firstColumn="1" w:lastColumn="0" w:noHBand="0" w:noVBand="1"/>
      </w:tblPr>
      <w:tblGrid>
        <w:gridCol w:w="560"/>
        <w:gridCol w:w="3240"/>
        <w:gridCol w:w="2500"/>
      </w:tblGrid>
      <w:tr w:rsidR="009D5785" w:rsidRPr="009D5785" w:rsidTr="009D5785">
        <w:trPr>
          <w:trHeight w:val="99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xml:space="preserve">Вероятность рабочего состояния тепловой сети </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50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0,999835</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Из Постановления Правительства РФ от 06.05.2011 N 354 (ред. от 27.03.2018, с изм. от 10.07.2018)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собственникам и пользователям помещений в многоквартирных домах и жилых домов») – расчет надежности рассчитывается из допустимой продолжительности перерыва отопления: не более 4 часов единовременно - при температуре воздуха в жилых помещениях от +8 °C до +10 °C. В связи с этим, согласно расчета надежности, выполненного в ПРК «Зулу», все подключенные потребители непосредственно к магистральным тепловым сетям обеспечены надежным теплоснабжением.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6" w:name="_Toc7445072"/>
      <w:r w:rsidRPr="009D5785">
        <w:rPr>
          <w:rFonts w:ascii="Arial Narrow" w:hAnsi="Arial Narrow" w:cs="Arial"/>
          <w:b/>
          <w:bCs/>
          <w:iCs/>
          <w:snapToGrid w:val="0"/>
          <w:kern w:val="32"/>
          <w:sz w:val="32"/>
          <w:szCs w:val="32"/>
        </w:rPr>
        <w:t>Результаты расчета надежности по показателям отказы, восстановление, вероятность безаварийной работы</w:t>
      </w:r>
      <w:bookmarkEnd w:id="41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расчетов коэффициента готовности и величины недоотпуска по потребителям тепловой энергии источника тепловой энергии представлены в Табл. 11.2.</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Результаты расчетов коэффициента готовности и величины недоотпуска тепла потребителям за отопительный период 2018-2019 гг.</w:t>
      </w:r>
    </w:p>
    <w:tbl>
      <w:tblPr>
        <w:tblW w:w="8540" w:type="dxa"/>
        <w:jc w:val="center"/>
        <w:tblLook w:val="04A0" w:firstRow="1" w:lastRow="0" w:firstColumn="1" w:lastColumn="0" w:noHBand="0" w:noVBand="1"/>
      </w:tblPr>
      <w:tblGrid>
        <w:gridCol w:w="559"/>
        <w:gridCol w:w="2251"/>
        <w:gridCol w:w="1675"/>
        <w:gridCol w:w="1506"/>
        <w:gridCol w:w="2549"/>
      </w:tblGrid>
      <w:tr w:rsidR="009D5785" w:rsidRPr="009D5785" w:rsidTr="009D5785">
        <w:trPr>
          <w:trHeight w:val="99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Адрес узла ввода</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Суммарная договорная нагрузка, Гкал/ч</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Коэффициент готовности</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Средний суммарный недоотпуск теплоты за отопительный период, Гкал</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7980" w:type="dxa"/>
            <w:gridSpan w:val="4"/>
            <w:tcBorders>
              <w:top w:val="single" w:sz="4" w:space="0" w:color="auto"/>
              <w:left w:val="nil"/>
              <w:bottom w:val="single" w:sz="4" w:space="0" w:color="auto"/>
              <w:right w:val="single" w:sz="4" w:space="0" w:color="000000"/>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9</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0,094</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0,999184</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0,2371</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7</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0,999204</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0,1928</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6</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0,066</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0,999205</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0,1555</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5</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0,057</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0,999217</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0,1412</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0,06447</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0,99932</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0,154</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0,00453</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0,99931</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0,0093</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3</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0,999217</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0,1241</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2</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0,99933</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0,1817</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0,157007</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0,999175</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0,376</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17</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0,039</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0,999093</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0,0996</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0,077722</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0,999195</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0,1954</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Центральная, 1</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0,999305</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0,1613</w:t>
            </w:r>
          </w:p>
        </w:tc>
      </w:tr>
      <w:tr w:rsidR="009D5785" w:rsidRPr="009D5785"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22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c>
          <w:tcPr>
            <w:tcW w:w="16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0,058413</w:t>
            </w:r>
          </w:p>
        </w:tc>
        <w:tc>
          <w:tcPr>
            <w:tcW w:w="148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0,999207</w:t>
            </w:r>
          </w:p>
        </w:tc>
        <w:tc>
          <w:tcPr>
            <w:tcW w:w="25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0,1448</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Из расчетов видно, что минимальный коэффициент готовности системы теплоснабжения составляет 0,999093, что существенно выше нормативного значения готовности 0,97 (СНиП 41-02-2003). Суммарный недоотпуск тепловой энергии потребителям от котельной №9 составляет 2,1728 Гкал/ОП.</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17" w:name="_Toc7445073"/>
      <w:r w:rsidRPr="009D5785">
        <w:rPr>
          <w:rFonts w:ascii="Arial Narrow" w:hAnsi="Arial Narrow" w:cs="Arial"/>
          <w:b/>
          <w:bCs/>
          <w:caps/>
          <w:kern w:val="32"/>
          <w:sz w:val="32"/>
          <w:szCs w:val="32"/>
        </w:rPr>
        <w:t>Глава 12. Обоснование инвестиций в строительство, реконструкцию, техническое перевооружение и (или) модернизацию.</w:t>
      </w:r>
      <w:bookmarkEnd w:id="417"/>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8" w:name="_Toc7445074"/>
      <w:r w:rsidRPr="009D5785">
        <w:rPr>
          <w:rFonts w:ascii="Arial Narrow" w:hAnsi="Arial Narrow" w:cs="Arial"/>
          <w:b/>
          <w:bCs/>
          <w:iCs/>
          <w:snapToGrid w:val="0"/>
          <w:kern w:val="32"/>
          <w:sz w:val="32"/>
          <w:szCs w:val="32"/>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41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Главе 7 «Предложения по строительству, реконструкции, техническому перевооружению и (или) модернизации источников тепловой энергии» обосновывающих материалов к схеме теплоснабжения приведены основания вложения инвестиций в мероприятия по источникам тепловой энергии в рамках каждого из Сценариев.</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9" w:name="_Toc7445075"/>
      <w:r w:rsidRPr="009D5785">
        <w:rPr>
          <w:rFonts w:ascii="Arial Narrow" w:hAnsi="Arial Narrow" w:cs="Arial"/>
          <w:b/>
          <w:bCs/>
          <w:iCs/>
          <w:snapToGrid w:val="0"/>
          <w:kern w:val="32"/>
          <w:sz w:val="32"/>
          <w:szCs w:val="32"/>
        </w:rPr>
        <w:t>Изменения в обосновании инвестиций в строительство, реконструкцию, техническое перевооружение и (или) модернизацию источников тепловой энергии и тепловых сетей с учетом фактически осуществленных инвестиций за период, предшествующий актуализации схемы теплоснабжения</w:t>
      </w:r>
      <w:bookmarkEnd w:id="419"/>
    </w:p>
    <w:p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Предложенные инвестиции (по сценарию развития №1) на строительство нового источника и тепловых сетей, перевод </w:t>
      </w:r>
      <w:r w:rsidRPr="009D5785">
        <w:rPr>
          <w:rFonts w:ascii="Arial Narrow" w:hAnsi="Arial Narrow"/>
          <w:sz w:val="28"/>
          <w:szCs w:val="28"/>
        </w:rPr>
        <w:t>оставшегося жилого фонда с. Апраксино с централизованного на индивидуальное теплоснабжение (автономные газовые теплогенераторы)</w:t>
      </w:r>
      <w:r w:rsidRPr="009D5785">
        <w:rPr>
          <w:rFonts w:ascii="Arial Narrow" w:eastAsia="Calibri" w:hAnsi="Arial Narrow"/>
          <w:sz w:val="28"/>
          <w:szCs w:val="28"/>
        </w:rPr>
        <w:t xml:space="preserve"> повысят качество предоставляемых коммунальных услуг по теплоснабжению, снизит вероятность возникновения аварийных ситуаций на тепловых сетях и источнике. </w:t>
      </w:r>
    </w:p>
    <w:p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Установка дроссельных шайб у потребителей (</w:t>
      </w:r>
      <w:r w:rsidRPr="009D5785">
        <w:rPr>
          <w:rFonts w:ascii="Arial Narrow" w:hAnsi="Arial Narrow"/>
          <w:sz w:val="28"/>
          <w:szCs w:val="28"/>
        </w:rPr>
        <w:t>Табл. 1.7 Приложения №1 обосновывающих материалов к схеме теплоснабжения</w:t>
      </w:r>
      <w:r w:rsidRPr="009D5785">
        <w:rPr>
          <w:rFonts w:ascii="Arial Narrow" w:eastAsia="Calibri" w:hAnsi="Arial Narrow"/>
          <w:sz w:val="28"/>
          <w:szCs w:val="28"/>
        </w:rPr>
        <w:t>) позволит отладить гидравлический режим от котельной. Выполнение капитального ремонта и реконструкции тепловых сетей с использованием современной энергосберегающей тепловой изоляции приведет к снижению тепловых потерь.</w:t>
      </w:r>
    </w:p>
    <w:p w:rsidR="009D5785" w:rsidRPr="009D5785" w:rsidRDefault="009D5785" w:rsidP="009D5785">
      <w:pP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0" w:name="_Toc7445076"/>
      <w:r w:rsidRPr="009D5785">
        <w:rPr>
          <w:rFonts w:ascii="Arial Narrow" w:hAnsi="Arial Narrow" w:cs="Arial"/>
          <w:b/>
          <w:bCs/>
          <w:iCs/>
          <w:snapToGrid w:val="0"/>
          <w:kern w:val="32"/>
          <w:sz w:val="32"/>
          <w:szCs w:val="32"/>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420"/>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Схемой предусмотрены следующие источники инвестиций: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Инвестиционная составляющая в тарифе РСО;</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Амортизационные отчисления;</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Прибыль организации за счет реализации дополнительных объемов тепловой энергии;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Экономия денежных средств за счет оптимизации эксплуатационных затрат; </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Плата за подключение;</w:t>
      </w:r>
    </w:p>
    <w:p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Средства собственников квартир.</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Вышеуказанные источники финансирования являются наиболее оптимальными по сравнению с кредитными ресурсами (привлекаемые из коммерческих банков), так как процентные платежи по кредиту являются одним из элементов себестоимости, значительно повышающих тариф, и как следствие, оказывают негативное влияние на лояльность потребителей и их платёжеспособность. Кредитные ресурсы эффективны и оптимальны в том случае, если планируется нововведение, значительно снижающее себестоимость тарифа, и как следствие, процентные платежи не будут существенно влиять на структуру себестоимости и сам тариф.</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1" w:name="_Toc7445077"/>
      <w:r w:rsidRPr="009D5785">
        <w:rPr>
          <w:rFonts w:ascii="Arial Narrow" w:hAnsi="Arial Narrow" w:cs="Arial"/>
          <w:b/>
          <w:bCs/>
          <w:iCs/>
          <w:snapToGrid w:val="0"/>
          <w:kern w:val="32"/>
          <w:sz w:val="32"/>
          <w:szCs w:val="32"/>
        </w:rPr>
        <w:t>Расчеты экономической эффективности инвестиций</w:t>
      </w:r>
      <w:bookmarkEnd w:id="42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связи с отсутствием инвестиционных программ по развитию системы теплоснабжения Апраксинского сельского поселения расчет экономической эффективности инвестиций для источника тепловой энергии не выполнялся.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2" w:name="_Toc7445078"/>
      <w:r w:rsidRPr="009D5785">
        <w:rPr>
          <w:rFonts w:ascii="Arial Narrow" w:hAnsi="Arial Narrow" w:cs="Arial"/>
          <w:b/>
          <w:bCs/>
          <w:iCs/>
          <w:snapToGrid w:val="0"/>
          <w:kern w:val="32"/>
          <w:sz w:val="32"/>
          <w:szCs w:val="32"/>
        </w:rPr>
        <w:t>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bookmarkEnd w:id="42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Ввиду не предоставления теплоснабжающей организацией полной информации по калькуляции (структуре) тарифа на тепловую энергию не представляется возможным оценить ценовые (тарифные) последствия реализации мероприятий по строительству новой БМК и новых тепловых сетей (по сценарию развития №1) и по реконструкции источника(котельной №9) и тепловых сетей (по сценарию развития №2).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23" w:name="_Toc7445079"/>
      <w:r w:rsidRPr="009D5785">
        <w:rPr>
          <w:rFonts w:ascii="Arial Narrow" w:hAnsi="Arial Narrow" w:cs="Arial"/>
          <w:b/>
          <w:bCs/>
          <w:caps/>
          <w:kern w:val="32"/>
          <w:sz w:val="32"/>
          <w:szCs w:val="32"/>
        </w:rPr>
        <w:t>Глава 13. Индикаторы развития систем теплоснабжения Апраксинского сельского поселения</w:t>
      </w:r>
      <w:bookmarkEnd w:id="423"/>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4" w:name="_Toc7403187"/>
      <w:bookmarkStart w:id="425" w:name="_Toc7445080"/>
      <w:r w:rsidRPr="009D5785">
        <w:rPr>
          <w:rFonts w:ascii="Arial Narrow" w:hAnsi="Arial Narrow" w:cs="Arial"/>
          <w:b/>
          <w:bCs/>
          <w:iCs/>
          <w:snapToGrid w:val="0"/>
          <w:kern w:val="32"/>
          <w:sz w:val="32"/>
          <w:szCs w:val="32"/>
        </w:rPr>
        <w:t>Количество прекращений подачи тепловой энергии, теплоносителя в результате технологических нарушений на тепловых сетях</w:t>
      </w:r>
      <w:bookmarkEnd w:id="424"/>
      <w:bookmarkEnd w:id="42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тепловых сетях приведено в Табл. 13.1.</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тепловых сетях</w:t>
      </w:r>
    </w:p>
    <w:tbl>
      <w:tblPr>
        <w:tblW w:w="9560" w:type="dxa"/>
        <w:jc w:val="center"/>
        <w:tblLook w:val="04A0" w:firstRow="1" w:lastRow="0" w:firstColumn="1" w:lastColumn="0" w:noHBand="0" w:noVBand="1"/>
      </w:tblPr>
      <w:tblGrid>
        <w:gridCol w:w="485"/>
        <w:gridCol w:w="4057"/>
        <w:gridCol w:w="1206"/>
        <w:gridCol w:w="953"/>
        <w:gridCol w:w="953"/>
        <w:gridCol w:w="953"/>
        <w:gridCol w:w="953"/>
      </w:tblGrid>
      <w:tr w:rsidR="009D5785" w:rsidRPr="009D5785" w:rsidTr="009D5785">
        <w:trPr>
          <w:trHeight w:val="660"/>
          <w:jc w:val="center"/>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rsidTr="009D5785">
        <w:trPr>
          <w:trHeight w:val="40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117" w:type="dxa"/>
            <w:tcBorders>
              <w:top w:val="nil"/>
              <w:left w:val="nil"/>
              <w:bottom w:val="single" w:sz="4" w:space="0" w:color="auto"/>
              <w:right w:val="nil"/>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6" w:name="_Toc7403188"/>
      <w:bookmarkStart w:id="427" w:name="_Toc7445081"/>
      <w:r w:rsidRPr="009D5785">
        <w:rPr>
          <w:rFonts w:ascii="Arial Narrow" w:hAnsi="Arial Narrow" w:cs="Arial"/>
          <w:b/>
          <w:bCs/>
          <w:iCs/>
          <w:snapToGrid w:val="0"/>
          <w:kern w:val="32"/>
          <w:sz w:val="32"/>
          <w:szCs w:val="32"/>
        </w:rPr>
        <w:t>Количество прекращений подачи тепловой энергии, теплоносителя в результате технологических нарушений на источниках тепловой энергии</w:t>
      </w:r>
      <w:bookmarkEnd w:id="426"/>
      <w:bookmarkEnd w:id="42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Количество прекращений подачи тепловой энергии, теплоносителя в результате технологических нарушений на источниках тепловой энергии приведено в Табл. 13.2. </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источниках тепловой энергии</w:t>
      </w:r>
    </w:p>
    <w:tbl>
      <w:tblPr>
        <w:tblW w:w="9520" w:type="dxa"/>
        <w:jc w:val="center"/>
        <w:tblLook w:val="04A0" w:firstRow="1" w:lastRow="0" w:firstColumn="1" w:lastColumn="0" w:noHBand="0" w:noVBand="1"/>
      </w:tblPr>
      <w:tblGrid>
        <w:gridCol w:w="520"/>
        <w:gridCol w:w="3982"/>
        <w:gridCol w:w="1206"/>
        <w:gridCol w:w="953"/>
        <w:gridCol w:w="953"/>
        <w:gridCol w:w="953"/>
        <w:gridCol w:w="953"/>
      </w:tblGrid>
      <w:tr w:rsidR="009D5785" w:rsidRPr="009D5785" w:rsidTr="009D5785">
        <w:trPr>
          <w:trHeight w:val="660"/>
          <w:jc w:val="cent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rsidTr="009D5785">
        <w:trPr>
          <w:trHeight w:val="405"/>
          <w:jc w:val="center"/>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037" w:type="dxa"/>
            <w:tcBorders>
              <w:top w:val="nil"/>
              <w:left w:val="nil"/>
              <w:bottom w:val="single" w:sz="4" w:space="0" w:color="auto"/>
              <w:right w:val="nil"/>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8" w:name="_Toc7403189"/>
      <w:bookmarkStart w:id="429" w:name="_Toc7445082"/>
      <w:r w:rsidRPr="009D5785">
        <w:rPr>
          <w:rFonts w:ascii="Arial Narrow" w:hAnsi="Arial Narrow" w:cs="Arial"/>
          <w:b/>
          <w:bCs/>
          <w:iCs/>
          <w:snapToGrid w:val="0"/>
          <w:kern w:val="32"/>
          <w:sz w:val="32"/>
          <w:szCs w:val="32"/>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28"/>
      <w:bookmarkEnd w:id="42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Расчетный удельный расход условного топлива на единицу тепловой энергии, отпускаемой с коллекторов источников тепловой энергии приведен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_Ref7401910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14.3</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_Ref7371978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14.4</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25"/>
        </w:numPr>
        <w:spacing w:before="240" w:after="120"/>
        <w:jc w:val="right"/>
        <w:outlineLvl w:val="4"/>
        <w:rPr>
          <w:rFonts w:ascii="Arial Narrow" w:hAnsi="Arial Narrow"/>
          <w:sz w:val="28"/>
          <w:szCs w:val="28"/>
        </w:rPr>
      </w:pPr>
      <w:r w:rsidRPr="009D5785">
        <w:rPr>
          <w:rFonts w:ascii="Arial Narrow" w:hAnsi="Arial Narrow"/>
          <w:sz w:val="28"/>
          <w:szCs w:val="28"/>
        </w:rPr>
        <w:t>Расчетный удельный расход условного топлива на единицу тепловой энергии, отпускаемой с коллекторов источников тепловой энергии (сценарий развития №1)</w:t>
      </w:r>
    </w:p>
    <w:tbl>
      <w:tblPr>
        <w:tblW w:w="5000" w:type="pct"/>
        <w:jc w:val="center"/>
        <w:tblLook w:val="04A0" w:firstRow="1" w:lastRow="0" w:firstColumn="1" w:lastColumn="0" w:noHBand="0" w:noVBand="1"/>
      </w:tblPr>
      <w:tblGrid>
        <w:gridCol w:w="587"/>
        <w:gridCol w:w="4585"/>
        <w:gridCol w:w="1438"/>
        <w:gridCol w:w="1168"/>
        <w:gridCol w:w="1168"/>
        <w:gridCol w:w="1168"/>
        <w:gridCol w:w="1168"/>
        <w:gridCol w:w="1168"/>
        <w:gridCol w:w="1168"/>
        <w:gridCol w:w="1168"/>
      </w:tblGrid>
      <w:tr w:rsidR="009D5785" w:rsidRPr="009D5785" w:rsidTr="009D5785">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86"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156,99</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Расчетный удельный расход условного топлива на единицу тепловой энергии, отпускаемой с коллекторов источника тепловой энергии (сценарий развития №2)</w:t>
      </w:r>
    </w:p>
    <w:tbl>
      <w:tblPr>
        <w:tblW w:w="5000" w:type="pct"/>
        <w:jc w:val="center"/>
        <w:tblLook w:val="04A0" w:firstRow="1" w:lastRow="0" w:firstColumn="1" w:lastColumn="0" w:noHBand="0" w:noVBand="1"/>
      </w:tblPr>
      <w:tblGrid>
        <w:gridCol w:w="587"/>
        <w:gridCol w:w="4585"/>
        <w:gridCol w:w="1438"/>
        <w:gridCol w:w="1168"/>
        <w:gridCol w:w="1168"/>
        <w:gridCol w:w="1168"/>
        <w:gridCol w:w="1168"/>
        <w:gridCol w:w="1168"/>
        <w:gridCol w:w="1168"/>
        <w:gridCol w:w="1168"/>
      </w:tblGrid>
      <w:tr w:rsidR="009D5785" w:rsidRPr="009D5785" w:rsidTr="009D5785">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8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163,70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0" w:name="_Toc7403190"/>
      <w:bookmarkStart w:id="431" w:name="_Toc7445083"/>
      <w:r w:rsidRPr="009D5785">
        <w:rPr>
          <w:rFonts w:ascii="Arial Narrow" w:hAnsi="Arial Narrow" w:cs="Arial"/>
          <w:b/>
          <w:bCs/>
          <w:iCs/>
          <w:snapToGrid w:val="0"/>
          <w:kern w:val="32"/>
          <w:sz w:val="32"/>
          <w:szCs w:val="32"/>
        </w:rPr>
        <w:t>Отношение величины технологических потерь тепловой энергии, теплоносителя к материальной характеристике тепловой сети</w:t>
      </w:r>
      <w:bookmarkEnd w:id="430"/>
      <w:bookmarkEnd w:id="43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величины технологических потерь тепловой энергии, теплоносителя к материальной характеристике тепловой сети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_Ref7372298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_Ref7372304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14.6</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величины технологических потерь тепловой энергии, теплоносителя к материальной характеристике тепловой сети (сценарий развития №1)</w:t>
      </w:r>
    </w:p>
    <w:tbl>
      <w:tblPr>
        <w:tblW w:w="5000" w:type="pct"/>
        <w:jc w:val="center"/>
        <w:tblLook w:val="04A0" w:firstRow="1" w:lastRow="0" w:firstColumn="1" w:lastColumn="0" w:noHBand="0" w:noVBand="1"/>
      </w:tblPr>
      <w:tblGrid>
        <w:gridCol w:w="607"/>
        <w:gridCol w:w="4549"/>
        <w:gridCol w:w="1499"/>
        <w:gridCol w:w="1162"/>
        <w:gridCol w:w="1162"/>
        <w:gridCol w:w="1162"/>
        <w:gridCol w:w="1162"/>
        <w:gridCol w:w="1162"/>
        <w:gridCol w:w="1162"/>
        <w:gridCol w:w="1159"/>
      </w:tblGrid>
      <w:tr w:rsidR="009D5785" w:rsidRPr="009D5785" w:rsidTr="009D578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1,909</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2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8"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07"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1,001</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2,002</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величины технологических потерь тепловой энергии, теплоносителя к материальной характеристике тепловой сети (сценарий развития №2)</w:t>
      </w:r>
    </w:p>
    <w:tbl>
      <w:tblPr>
        <w:tblW w:w="5000" w:type="pct"/>
        <w:jc w:val="center"/>
        <w:tblLook w:val="04A0" w:firstRow="1" w:lastRow="0" w:firstColumn="1" w:lastColumn="0" w:noHBand="0" w:noVBand="1"/>
      </w:tblPr>
      <w:tblGrid>
        <w:gridCol w:w="607"/>
        <w:gridCol w:w="4549"/>
        <w:gridCol w:w="1499"/>
        <w:gridCol w:w="1162"/>
        <w:gridCol w:w="1162"/>
        <w:gridCol w:w="1162"/>
        <w:gridCol w:w="1162"/>
        <w:gridCol w:w="1162"/>
        <w:gridCol w:w="1162"/>
        <w:gridCol w:w="1159"/>
      </w:tblGrid>
      <w:tr w:rsidR="009D5785" w:rsidRPr="009D5785" w:rsidTr="009D578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3,818</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2" w:name="_Toc7403191"/>
      <w:bookmarkStart w:id="433" w:name="_Toc7445084"/>
      <w:r w:rsidRPr="009D5785">
        <w:rPr>
          <w:rFonts w:ascii="Arial Narrow" w:hAnsi="Arial Narrow" w:cs="Arial"/>
          <w:b/>
          <w:bCs/>
          <w:iCs/>
          <w:snapToGrid w:val="0"/>
          <w:kern w:val="32"/>
          <w:sz w:val="32"/>
          <w:szCs w:val="32"/>
        </w:rPr>
        <w:t>Коэффициент использования установленной тепловой мощности</w:t>
      </w:r>
      <w:bookmarkEnd w:id="432"/>
      <w:bookmarkEnd w:id="43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Коэффициенты использования установленной тепловой мощности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_Ref7372565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14.7</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_Ref7372530 \r \h  \* MERGEFORMAT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14.7</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_Ref7372574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14.8</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Коэффициент использования установленной тепловой мощности (сценарий развития №1)</w:t>
      </w:r>
    </w:p>
    <w:tbl>
      <w:tblPr>
        <w:tblW w:w="5000" w:type="pct"/>
        <w:jc w:val="center"/>
        <w:tblLook w:val="04A0" w:firstRow="1" w:lastRow="0" w:firstColumn="1" w:lastColumn="0" w:noHBand="0" w:noVBand="1"/>
      </w:tblPr>
      <w:tblGrid>
        <w:gridCol w:w="581"/>
        <w:gridCol w:w="4350"/>
        <w:gridCol w:w="1366"/>
        <w:gridCol w:w="1133"/>
        <w:gridCol w:w="1227"/>
        <w:gridCol w:w="1227"/>
        <w:gridCol w:w="1227"/>
        <w:gridCol w:w="1227"/>
        <w:gridCol w:w="1227"/>
        <w:gridCol w:w="1221"/>
      </w:tblGrid>
      <w:tr w:rsidR="009D5785" w:rsidRPr="009D5785" w:rsidTr="009D5785">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14,45</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71"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62"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15,8</w:t>
            </w:r>
          </w:p>
        </w:tc>
        <w:tc>
          <w:tcPr>
            <w:tcW w:w="41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3"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31,6</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Коэффициент использования установленной тепловой мощности (сценарий развития №2)</w:t>
      </w:r>
    </w:p>
    <w:tbl>
      <w:tblPr>
        <w:tblW w:w="5000" w:type="pct"/>
        <w:jc w:val="center"/>
        <w:tblLook w:val="04A0" w:firstRow="1" w:lastRow="0" w:firstColumn="1" w:lastColumn="0" w:noHBand="0" w:noVBand="1"/>
      </w:tblPr>
      <w:tblGrid>
        <w:gridCol w:w="581"/>
        <w:gridCol w:w="4350"/>
        <w:gridCol w:w="1366"/>
        <w:gridCol w:w="1133"/>
        <w:gridCol w:w="1227"/>
        <w:gridCol w:w="1227"/>
        <w:gridCol w:w="1227"/>
        <w:gridCol w:w="1227"/>
        <w:gridCol w:w="1227"/>
        <w:gridCol w:w="1221"/>
      </w:tblGrid>
      <w:tr w:rsidR="009D5785" w:rsidRPr="009D5785" w:rsidTr="009D5785">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6" w:type="pct"/>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71"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62"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28,1</w:t>
            </w:r>
          </w:p>
        </w:tc>
        <w:tc>
          <w:tcPr>
            <w:tcW w:w="41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27,3</w:t>
            </w:r>
          </w:p>
        </w:tc>
        <w:tc>
          <w:tcPr>
            <w:tcW w:w="41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26,5</w:t>
            </w:r>
          </w:p>
        </w:tc>
        <w:tc>
          <w:tcPr>
            <w:tcW w:w="41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25,7</w:t>
            </w:r>
          </w:p>
        </w:tc>
        <w:tc>
          <w:tcPr>
            <w:tcW w:w="415"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24,9</w:t>
            </w:r>
          </w:p>
        </w:tc>
        <w:tc>
          <w:tcPr>
            <w:tcW w:w="413"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24,8</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4" w:name="_Toc7403192"/>
      <w:bookmarkStart w:id="435" w:name="_Toc7445085"/>
      <w:r w:rsidRPr="009D5785">
        <w:rPr>
          <w:rFonts w:ascii="Arial Narrow" w:hAnsi="Arial Narrow" w:cs="Arial"/>
          <w:b/>
          <w:bCs/>
          <w:iCs/>
          <w:snapToGrid w:val="0"/>
          <w:kern w:val="32"/>
          <w:sz w:val="32"/>
          <w:szCs w:val="32"/>
        </w:rPr>
        <w:t>Удельная материальная характеристика тепловых сетей, приведенная к расчетной тепловой нагрузке</w:t>
      </w:r>
      <w:bookmarkEnd w:id="434"/>
      <w:bookmarkEnd w:id="43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Удельная материальная характеристика тепловых сетей, приведенная к расчетной тепловой нагрузке приведена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_Ref7401162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14.9</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_Ref7401169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14.10</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Удельная материальная характеристика тепловых сетей, приведенная к расчетной тепловой нагрузке (сценарий развития №1)</w:t>
      </w:r>
    </w:p>
    <w:tbl>
      <w:tblPr>
        <w:tblW w:w="5000" w:type="pct"/>
        <w:jc w:val="center"/>
        <w:tblLook w:val="04A0" w:firstRow="1" w:lastRow="0" w:firstColumn="1" w:lastColumn="0" w:noHBand="0" w:noVBand="1"/>
      </w:tblPr>
      <w:tblGrid>
        <w:gridCol w:w="584"/>
        <w:gridCol w:w="4672"/>
        <w:gridCol w:w="1683"/>
        <w:gridCol w:w="1121"/>
        <w:gridCol w:w="1121"/>
        <w:gridCol w:w="1121"/>
        <w:gridCol w:w="1121"/>
        <w:gridCol w:w="1121"/>
        <w:gridCol w:w="1121"/>
        <w:gridCol w:w="1121"/>
      </w:tblGrid>
      <w:tr w:rsidR="009D5785" w:rsidRPr="009D5785"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142,18</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80"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69"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59,415</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118,83</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Удельная материальная характеристика тепловых сетей, приведенная к расчетной тепловой нагрузке (сценарий развития №2)</w:t>
      </w:r>
    </w:p>
    <w:tbl>
      <w:tblPr>
        <w:tblW w:w="5000" w:type="pct"/>
        <w:jc w:val="center"/>
        <w:tblLook w:val="04A0" w:firstRow="1" w:lastRow="0" w:firstColumn="1" w:lastColumn="0" w:noHBand="0" w:noVBand="1"/>
      </w:tblPr>
      <w:tblGrid>
        <w:gridCol w:w="584"/>
        <w:gridCol w:w="4672"/>
        <w:gridCol w:w="1683"/>
        <w:gridCol w:w="1121"/>
        <w:gridCol w:w="1121"/>
        <w:gridCol w:w="1121"/>
        <w:gridCol w:w="1121"/>
        <w:gridCol w:w="1121"/>
        <w:gridCol w:w="1121"/>
        <w:gridCol w:w="1121"/>
      </w:tblGrid>
      <w:tr w:rsidR="009D5785" w:rsidRPr="009D5785"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8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69"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265,91</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6" w:name="_Toc7403193"/>
      <w:bookmarkStart w:id="437" w:name="_Toc7445086"/>
      <w:r w:rsidRPr="009D5785">
        <w:rPr>
          <w:rFonts w:ascii="Arial Narrow" w:hAnsi="Arial Narrow" w:cs="Arial"/>
          <w:b/>
          <w:bCs/>
          <w:iCs/>
          <w:snapToGrid w:val="0"/>
          <w:kern w:val="32"/>
          <w:sz w:val="32"/>
          <w:szCs w:val="32"/>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36"/>
      <w:bookmarkEnd w:id="43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8" w:name="_Toc7403194"/>
      <w:bookmarkStart w:id="439" w:name="_Toc7445087"/>
      <w:r w:rsidRPr="009D5785">
        <w:rPr>
          <w:rFonts w:ascii="Arial Narrow" w:hAnsi="Arial Narrow" w:cs="Arial"/>
          <w:b/>
          <w:bCs/>
          <w:iCs/>
          <w:snapToGrid w:val="0"/>
          <w:kern w:val="32"/>
          <w:sz w:val="32"/>
          <w:szCs w:val="32"/>
        </w:rPr>
        <w:t>Удельный расход условного топлива на отпуск электрической энергии</w:t>
      </w:r>
      <w:bookmarkEnd w:id="438"/>
      <w:bookmarkEnd w:id="43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0" w:name="_Toc7403195"/>
      <w:bookmarkStart w:id="441" w:name="_Toc7445088"/>
      <w:r w:rsidRPr="009D5785">
        <w:rPr>
          <w:rFonts w:ascii="Arial Narrow" w:hAnsi="Arial Narrow" w:cs="Arial"/>
          <w:b/>
          <w:bCs/>
          <w:iCs/>
          <w:snapToGrid w:val="0"/>
          <w:kern w:val="32"/>
          <w:sz w:val="32"/>
          <w:szCs w:val="32"/>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40"/>
      <w:bookmarkEnd w:id="44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2" w:name="_Toc7403196"/>
      <w:bookmarkStart w:id="443" w:name="_Toc7445089"/>
      <w:r w:rsidRPr="009D5785">
        <w:rPr>
          <w:rFonts w:ascii="Arial Narrow" w:hAnsi="Arial Narrow" w:cs="Arial"/>
          <w:b/>
          <w:bCs/>
          <w:iCs/>
          <w:snapToGrid w:val="0"/>
          <w:kern w:val="32"/>
          <w:sz w:val="32"/>
          <w:szCs w:val="32"/>
        </w:rPr>
        <w:t>Доля отпуска тепловой энергии, осуществляемого потребителям по приборам учета, в общем объеме отпущенной тепловой энергии</w:t>
      </w:r>
      <w:bookmarkEnd w:id="442"/>
      <w:bookmarkEnd w:id="44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Доля отпуска тепловой энергии, осуществляемого потребителям по приборам учета, в общем объеме отпущенной тепловой энергии приведена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_Ref7401327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_Ref7401333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14.12</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26"/>
        </w:numPr>
        <w:spacing w:before="240" w:after="120"/>
        <w:jc w:val="right"/>
        <w:outlineLvl w:val="4"/>
        <w:rPr>
          <w:rFonts w:ascii="Arial Narrow" w:hAnsi="Arial Narrow"/>
          <w:sz w:val="28"/>
          <w:szCs w:val="28"/>
        </w:rPr>
      </w:pPr>
      <w:r w:rsidRPr="009D5785">
        <w:rPr>
          <w:rFonts w:ascii="Arial Narrow" w:hAnsi="Arial Narrow"/>
          <w:sz w:val="28"/>
          <w:szCs w:val="28"/>
        </w:rPr>
        <w:t>Доля отпуска тепловой энергии, осуществляемого потребителям по приборам учета, в общем объеме отпущенной тепловой энергии (сценарий развития №1)</w:t>
      </w:r>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9D5785" w:rsidRPr="009D5785"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0,3965</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0,937</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Доля отпуска тепловой энергии, осуществляемого потребителям по приборам учета, в общем объеме отпущенной тепловой энергии (сценарий развития №2)</w:t>
      </w:r>
    </w:p>
    <w:tbl>
      <w:tblPr>
        <w:tblW w:w="5000" w:type="pct"/>
        <w:jc w:val="center"/>
        <w:tblLook w:val="04A0" w:firstRow="1" w:lastRow="0" w:firstColumn="1" w:lastColumn="0" w:noHBand="0" w:noVBand="1"/>
      </w:tblPr>
      <w:tblGrid>
        <w:gridCol w:w="604"/>
        <w:gridCol w:w="4543"/>
        <w:gridCol w:w="1524"/>
        <w:gridCol w:w="1160"/>
        <w:gridCol w:w="1160"/>
        <w:gridCol w:w="1159"/>
        <w:gridCol w:w="1159"/>
        <w:gridCol w:w="1159"/>
        <w:gridCol w:w="1159"/>
        <w:gridCol w:w="1159"/>
      </w:tblGrid>
      <w:tr w:rsidR="009D5785" w:rsidRPr="009D5785"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0,728</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0,752</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0,777</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0,804</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0,834</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0,865</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0,869</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4" w:name="_Toc7403197"/>
      <w:bookmarkStart w:id="445" w:name="_Toc7445090"/>
      <w:r w:rsidRPr="009D5785">
        <w:rPr>
          <w:rFonts w:ascii="Arial Narrow" w:hAnsi="Arial Narrow" w:cs="Arial"/>
          <w:b/>
          <w:bCs/>
          <w:iCs/>
          <w:snapToGrid w:val="0"/>
          <w:kern w:val="32"/>
          <w:sz w:val="32"/>
          <w:szCs w:val="32"/>
        </w:rPr>
        <w:t>Средневзвешенный (по материальной характеристике) срок эксплуатации тепловых сетей (для каждой системы теплоснабжения)</w:t>
      </w:r>
      <w:bookmarkEnd w:id="444"/>
      <w:bookmarkEnd w:id="44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Средневзвешенный (по материальной характеристике) срок эксплуатации тепловых сетей приведен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_Ref7402245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14.13</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_Ref7401910 \r \h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Табл. 14.3</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_Ref7402252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14.14</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Средневзвешенный (по материальной характеристике) срок эксплуатации тепловых сетей (сценарий развития №1)</w:t>
      </w:r>
    </w:p>
    <w:tbl>
      <w:tblPr>
        <w:tblW w:w="5000" w:type="pct"/>
        <w:jc w:val="center"/>
        <w:tblLook w:val="04A0" w:firstRow="1" w:lastRow="0" w:firstColumn="1" w:lastColumn="0" w:noHBand="0" w:noVBand="1"/>
      </w:tblPr>
      <w:tblGrid>
        <w:gridCol w:w="610"/>
        <w:gridCol w:w="4585"/>
        <w:gridCol w:w="1415"/>
        <w:gridCol w:w="1168"/>
        <w:gridCol w:w="1168"/>
        <w:gridCol w:w="1168"/>
        <w:gridCol w:w="1168"/>
        <w:gridCol w:w="1168"/>
        <w:gridCol w:w="1168"/>
        <w:gridCol w:w="1168"/>
      </w:tblGrid>
      <w:tr w:rsidR="009D5785" w:rsidRPr="009D5785" w:rsidTr="009D5785">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33,6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17,2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78"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t>2,0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9,0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Средневзвешенный (по материальной характеристике) срок эксплуатации тепловых сетей (сценарий развития №2)</w:t>
      </w:r>
    </w:p>
    <w:tbl>
      <w:tblPr>
        <w:tblW w:w="5000" w:type="pct"/>
        <w:jc w:val="center"/>
        <w:tblLook w:val="04A0" w:firstRow="1" w:lastRow="0" w:firstColumn="1" w:lastColumn="0" w:noHBand="0" w:noVBand="1"/>
      </w:tblPr>
      <w:tblGrid>
        <w:gridCol w:w="610"/>
        <w:gridCol w:w="4585"/>
        <w:gridCol w:w="1415"/>
        <w:gridCol w:w="1168"/>
        <w:gridCol w:w="1168"/>
        <w:gridCol w:w="1168"/>
        <w:gridCol w:w="1168"/>
        <w:gridCol w:w="1168"/>
        <w:gridCol w:w="1168"/>
        <w:gridCol w:w="1168"/>
      </w:tblGrid>
      <w:tr w:rsidR="009D5785" w:rsidRPr="009D5785" w:rsidTr="009D5785">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6"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78"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32,8</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30,2</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27,5</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24,8</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22,1</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19,4</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6,7</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6" w:name="_Toc7403198"/>
      <w:bookmarkStart w:id="447" w:name="_Toc7445091"/>
      <w:r w:rsidRPr="009D5785">
        <w:rPr>
          <w:rFonts w:ascii="Arial Narrow" w:hAnsi="Arial Narrow" w:cs="Arial"/>
          <w:b/>
          <w:bCs/>
          <w:iCs/>
          <w:snapToGrid w:val="0"/>
          <w:kern w:val="32"/>
          <w:sz w:val="32"/>
          <w:szCs w:val="32"/>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bookmarkEnd w:id="446"/>
      <w:bookmarkEnd w:id="44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материальной характеристики тепловых сетей, реконструированных за год, к общей материальной характеристике тепловых сетей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_Ref7402565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_Ref7402571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14.16</w:t>
      </w:r>
      <w:r w:rsidRPr="009D5785">
        <w:rPr>
          <w:rFonts w:ascii="Arial Narrow" w:hAnsi="Arial Narrow"/>
          <w:sz w:val="28"/>
          <w:szCs w:val="28"/>
        </w:rPr>
        <w:fldChar w:fldCharType="end"/>
      </w:r>
      <w:r w:rsidRPr="009D5785">
        <w:rPr>
          <w:rFonts w:ascii="Arial Narrow" w:hAnsi="Arial Narrow"/>
          <w:sz w:val="28"/>
          <w:szCs w:val="28"/>
        </w:rPr>
        <w:t>.</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№1)</w:t>
      </w:r>
    </w:p>
    <w:tbl>
      <w:tblPr>
        <w:tblW w:w="5000" w:type="pct"/>
        <w:jc w:val="center"/>
        <w:tblLook w:val="04A0" w:firstRow="1" w:lastRow="0" w:firstColumn="1" w:lastColumn="0" w:noHBand="0" w:noVBand="1"/>
      </w:tblPr>
      <w:tblGrid>
        <w:gridCol w:w="583"/>
        <w:gridCol w:w="4572"/>
        <w:gridCol w:w="1458"/>
        <w:gridCol w:w="1168"/>
        <w:gridCol w:w="1168"/>
        <w:gridCol w:w="1168"/>
        <w:gridCol w:w="1168"/>
        <w:gridCol w:w="1168"/>
        <w:gridCol w:w="1168"/>
        <w:gridCol w:w="1165"/>
      </w:tblGrid>
      <w:tr w:rsidR="009D5785" w:rsidRPr="009D5785"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c>
          <w:tcPr>
            <w:tcW w:w="394"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pPr>
            <w:r w:rsidRPr="009D5785">
              <w:rPr>
                <w:rFonts w:ascii="Arial Narrow" w:hAnsi="Arial Narrow" w:cs="Arial CYR"/>
              </w:rPr>
              <w:softHyphen/>
            </w:r>
          </w:p>
        </w:tc>
      </w:tr>
      <w:tr w:rsidR="009D5785" w:rsidRPr="009D5785"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46"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93"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4"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№2)</w:t>
      </w:r>
    </w:p>
    <w:tbl>
      <w:tblPr>
        <w:tblW w:w="5000" w:type="pct"/>
        <w:jc w:val="center"/>
        <w:tblLook w:val="04A0" w:firstRow="1" w:lastRow="0" w:firstColumn="1" w:lastColumn="0" w:noHBand="0" w:noVBand="1"/>
      </w:tblPr>
      <w:tblGrid>
        <w:gridCol w:w="583"/>
        <w:gridCol w:w="4572"/>
        <w:gridCol w:w="1458"/>
        <w:gridCol w:w="1168"/>
        <w:gridCol w:w="1168"/>
        <w:gridCol w:w="1168"/>
        <w:gridCol w:w="1168"/>
        <w:gridCol w:w="1168"/>
        <w:gridCol w:w="1168"/>
        <w:gridCol w:w="1165"/>
      </w:tblGrid>
      <w:tr w:rsidR="009D5785" w:rsidRPr="009D5785"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4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93"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0,006</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0,012</w:t>
            </w:r>
          </w:p>
        </w:tc>
        <w:tc>
          <w:tcPr>
            <w:tcW w:w="394"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8" w:name="_Toc7403199"/>
      <w:bookmarkStart w:id="449" w:name="_Toc7445092"/>
      <w:r w:rsidRPr="009D5785">
        <w:rPr>
          <w:rFonts w:ascii="Arial Narrow" w:hAnsi="Arial Narrow" w:cs="Arial"/>
          <w:b/>
          <w:bCs/>
          <w:iCs/>
          <w:snapToGrid w:val="0"/>
          <w:kern w:val="32"/>
          <w:sz w:val="32"/>
          <w:szCs w:val="32"/>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bookmarkEnd w:id="448"/>
      <w:bookmarkEnd w:id="44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источников тепловой энергии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_Ref7402701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14.17</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_Ref7402706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14.18</w:t>
      </w:r>
      <w:r w:rsidRPr="009D5785">
        <w:rPr>
          <w:rFonts w:ascii="Arial Narrow" w:hAnsi="Arial Narrow"/>
          <w:sz w:val="28"/>
          <w:szCs w:val="28"/>
        </w:rPr>
        <w:fldChar w:fldCharType="end"/>
      </w:r>
      <w:r w:rsidRPr="009D5785">
        <w:rPr>
          <w:rFonts w:ascii="Arial Narrow" w:hAnsi="Arial Narrow"/>
          <w:sz w:val="28"/>
          <w:szCs w:val="28"/>
        </w:rPr>
        <w:t xml:space="preserve">. </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источников тепловой энергии (сценарий развития №1)</w:t>
      </w:r>
    </w:p>
    <w:tbl>
      <w:tblPr>
        <w:tblW w:w="5000" w:type="pct"/>
        <w:jc w:val="center"/>
        <w:tblLook w:val="04A0" w:firstRow="1" w:lastRow="0" w:firstColumn="1" w:lastColumn="0" w:noHBand="0" w:noVBand="1"/>
      </w:tblPr>
      <w:tblGrid>
        <w:gridCol w:w="485"/>
        <w:gridCol w:w="3084"/>
        <w:gridCol w:w="1206"/>
        <w:gridCol w:w="766"/>
        <w:gridCol w:w="766"/>
        <w:gridCol w:w="766"/>
        <w:gridCol w:w="766"/>
        <w:gridCol w:w="766"/>
        <w:gridCol w:w="766"/>
        <w:gridCol w:w="766"/>
      </w:tblGrid>
      <w:tr w:rsidR="009D5785" w:rsidRPr="009D5785"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r w:rsidR="009D5785" w:rsidRPr="009D5785"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rsidR="009D5785" w:rsidRPr="009D5785" w:rsidRDefault="009D5785" w:rsidP="009D5785">
            <w:pPr>
              <w:jc w:val="center"/>
            </w:pPr>
            <w:r w:rsidRPr="009D5785">
              <w:rPr>
                <w:rFonts w:ascii="Arial Narrow" w:hAnsi="Arial Narrow" w:cs="Arial CYR"/>
              </w:rPr>
              <w:t>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источника тепловой энергии (сценарий развития №2)</w:t>
      </w:r>
    </w:p>
    <w:tbl>
      <w:tblPr>
        <w:tblW w:w="5000" w:type="pct"/>
        <w:jc w:val="center"/>
        <w:tblLook w:val="04A0" w:firstRow="1" w:lastRow="0" w:firstColumn="1" w:lastColumn="0" w:noHBand="0" w:noVBand="1"/>
      </w:tblPr>
      <w:tblGrid>
        <w:gridCol w:w="485"/>
        <w:gridCol w:w="3084"/>
        <w:gridCol w:w="1206"/>
        <w:gridCol w:w="766"/>
        <w:gridCol w:w="766"/>
        <w:gridCol w:w="766"/>
        <w:gridCol w:w="766"/>
        <w:gridCol w:w="766"/>
        <w:gridCol w:w="766"/>
        <w:gridCol w:w="766"/>
      </w:tblGrid>
      <w:tr w:rsidR="009D5785" w:rsidRPr="009D5785"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rsidTr="009D5785">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0</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pPr>
    </w:p>
    <w:p w:rsidR="009D5785" w:rsidRPr="009D5785" w:rsidRDefault="009D5785" w:rsidP="009D5785">
      <w:pPr>
        <w:jc w:val="center"/>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50" w:name="_Toc7445093"/>
      <w:r w:rsidRPr="009D5785">
        <w:rPr>
          <w:rFonts w:ascii="Arial Narrow" w:hAnsi="Arial Narrow" w:cs="Arial"/>
          <w:b/>
          <w:bCs/>
          <w:caps/>
          <w:kern w:val="32"/>
          <w:sz w:val="32"/>
          <w:szCs w:val="32"/>
        </w:rPr>
        <w:t>Глава 14. Ценовые (тарифные) последствия</w:t>
      </w:r>
      <w:bookmarkEnd w:id="450"/>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1" w:name="_Toc7445094"/>
      <w:r w:rsidRPr="009D5785">
        <w:rPr>
          <w:rFonts w:ascii="Arial Narrow" w:hAnsi="Arial Narrow" w:cs="Arial"/>
          <w:b/>
          <w:bCs/>
          <w:iCs/>
          <w:snapToGrid w:val="0"/>
          <w:kern w:val="32"/>
          <w:sz w:val="32"/>
          <w:szCs w:val="32"/>
        </w:rPr>
        <w:t>Тарифно-балансовые расчетные модели теплоснабжения потребителей по каждой системе теплоснабжения</w:t>
      </w:r>
      <w:bookmarkEnd w:id="45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Тарифы для теплоснабжающей организации утверждены непосредственно на эксплуатацию источника тепловой энергии и тепловых сетей. Изменение тарифа для населения и бюджетных организаций происходит с учетом предельного индекса на изменения размера платы за коммунальные услуги.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Тарифно-балансовая модель теплоснабжения для потребителей тепловой энергии Апраксинского сельского поселения невозможно просчитать ввиду не предоставления теплоснабжающей организацией калькуляции (структуры) тарифа на тепловую энергию.</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2" w:name="_Toc7445095"/>
      <w:r w:rsidRPr="009D5785">
        <w:rPr>
          <w:rFonts w:ascii="Arial Narrow" w:hAnsi="Arial Narrow" w:cs="Arial"/>
          <w:b/>
          <w:bCs/>
          <w:iCs/>
          <w:snapToGrid w:val="0"/>
          <w:kern w:val="32"/>
          <w:sz w:val="32"/>
          <w:szCs w:val="32"/>
        </w:rPr>
        <w:t>Тарифно-балансовые расчетные модели теплоснабжения потребителей по каждой единой теплоснабжающей организации</w:t>
      </w:r>
      <w:bookmarkEnd w:id="45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Тарифно-балансовые расчетные модели теплоснабжения потребителей по ЕТО будут совпадать с моделями по потребителям систем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3" w:name="_Toc7445096"/>
      <w:r w:rsidRPr="009D5785">
        <w:rPr>
          <w:rFonts w:ascii="Arial Narrow" w:hAnsi="Arial Narrow" w:cs="Arial"/>
          <w:b/>
          <w:bCs/>
          <w:iCs/>
          <w:snapToGrid w:val="0"/>
          <w:kern w:val="32"/>
          <w:sz w:val="32"/>
          <w:szCs w:val="32"/>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bookmarkEnd w:id="45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Ввиду не предоставления теплоснабжающей организацией полной информации по калькуляции (структуре) тарифа на тепловую энергию не представляется возможным оценить ценовые (тарифные) последствия реализации мероприятий по строительству новой БМК и новых тепловых сетей (по сценарию развития №1) и по реконструкции источника(котельной №9) и тепловых сетей (по сценарию развития №2). </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54" w:name="_Toc7445097"/>
      <w:r w:rsidRPr="009D5785">
        <w:rPr>
          <w:rFonts w:ascii="Arial Narrow" w:hAnsi="Arial Narrow" w:cs="Arial"/>
          <w:b/>
          <w:bCs/>
          <w:caps/>
          <w:kern w:val="32"/>
          <w:sz w:val="32"/>
          <w:szCs w:val="32"/>
        </w:rPr>
        <w:t>Глава 15. Реестр единых теплоснабжающих организаций</w:t>
      </w:r>
      <w:bookmarkEnd w:id="454"/>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5" w:name="_Toc7445098"/>
      <w:r w:rsidRPr="009D5785">
        <w:rPr>
          <w:rFonts w:ascii="Arial Narrow" w:hAnsi="Arial Narrow" w:cs="Arial"/>
          <w:b/>
          <w:bCs/>
          <w:iCs/>
          <w:snapToGrid w:val="0"/>
          <w:kern w:val="32"/>
          <w:sz w:val="32"/>
          <w:szCs w:val="32"/>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bookmarkEnd w:id="45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Реестр систем теплоснабжения, содержащий перечень теплоснабжающих организаций, действующих в каждой системе теплоснабжения приведен в Табл. 15.1..</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Перечень теплоснабжающих организаций</w:t>
      </w:r>
    </w:p>
    <w:tbl>
      <w:tblPr>
        <w:tblW w:w="9420" w:type="dxa"/>
        <w:tblInd w:w="103" w:type="dxa"/>
        <w:tblLook w:val="04A0" w:firstRow="1" w:lastRow="0" w:firstColumn="1" w:lastColumn="0" w:noHBand="0" w:noVBand="1"/>
      </w:tblPr>
      <w:tblGrid>
        <w:gridCol w:w="540"/>
        <w:gridCol w:w="4760"/>
        <w:gridCol w:w="4120"/>
      </w:tblGrid>
      <w:tr w:rsidR="009D5785" w:rsidRPr="009D5785" w:rsidTr="009D5785">
        <w:trPr>
          <w:trHeight w:val="66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ЕТО</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r>
      <w:tr w:rsidR="009D5785" w:rsidRPr="009D5785" w:rsidTr="009D5785">
        <w:trPr>
          <w:trHeight w:val="6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4120" w:type="dxa"/>
            <w:tcBorders>
              <w:top w:val="nil"/>
              <w:left w:val="nil"/>
              <w:bottom w:val="single" w:sz="4" w:space="0" w:color="auto"/>
              <w:right w:val="single" w:sz="4" w:space="0" w:color="auto"/>
            </w:tcBorders>
            <w:shd w:val="clear" w:color="auto" w:fill="auto"/>
            <w:noWrap/>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6" w:name="_Toc7445099"/>
      <w:r w:rsidRPr="009D5785">
        <w:rPr>
          <w:rFonts w:ascii="Arial Narrow" w:hAnsi="Arial Narrow" w:cs="Arial"/>
          <w:b/>
          <w:bCs/>
          <w:iCs/>
          <w:snapToGrid w:val="0"/>
          <w:kern w:val="32"/>
          <w:sz w:val="32"/>
          <w:szCs w:val="32"/>
        </w:rPr>
        <w:t>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5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Реестр ЕТО, содержащий перечень систем теплоснабжения, входящих в состав ЕТО приведен в Табл. 15.2..</w:t>
      </w:r>
    </w:p>
    <w:p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Перечень теплоснабжающих организаций</w:t>
      </w:r>
    </w:p>
    <w:tbl>
      <w:tblPr>
        <w:tblW w:w="9420" w:type="dxa"/>
        <w:tblInd w:w="103" w:type="dxa"/>
        <w:tblLook w:val="04A0" w:firstRow="1" w:lastRow="0" w:firstColumn="1" w:lastColumn="0" w:noHBand="0" w:noVBand="1"/>
      </w:tblPr>
      <w:tblGrid>
        <w:gridCol w:w="540"/>
        <w:gridCol w:w="4760"/>
        <w:gridCol w:w="4120"/>
      </w:tblGrid>
      <w:tr w:rsidR="009D5785" w:rsidRPr="009D5785" w:rsidTr="009D5785">
        <w:trPr>
          <w:trHeight w:val="66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организации</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r>
      <w:tr w:rsidR="009D5785" w:rsidRPr="009D5785" w:rsidTr="009D5785">
        <w:trPr>
          <w:trHeight w:val="6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4120" w:type="dxa"/>
            <w:tcBorders>
              <w:top w:val="nil"/>
              <w:left w:val="nil"/>
              <w:bottom w:val="single" w:sz="4" w:space="0" w:color="auto"/>
              <w:right w:val="single" w:sz="4" w:space="0" w:color="auto"/>
            </w:tcBorders>
            <w:shd w:val="clear" w:color="auto" w:fill="auto"/>
            <w:vAlign w:val="center"/>
            <w:hideMark/>
          </w:tcPr>
          <w:p w:rsidR="009D5785" w:rsidRPr="009D5785" w:rsidRDefault="009D5785" w:rsidP="009D5785">
            <w:pPr>
              <w:jc w:val="center"/>
              <w:rPr>
                <w:rFonts w:ascii="Arial Narrow" w:hAnsi="Arial Narrow" w:cs="Arial CYR"/>
              </w:rPr>
            </w:pPr>
            <w:r w:rsidRPr="009D5785">
              <w:rPr>
                <w:rFonts w:ascii="Arial Narrow" w:hAnsi="Arial Narrow" w:cs="Arial CYR"/>
              </w:rPr>
              <w:t>Котельная №9 и тепловые сети до потребителей</w:t>
            </w:r>
          </w:p>
        </w:tc>
      </w:tr>
    </w:tbl>
    <w:p w:rsidR="009D5785" w:rsidRPr="009D5785" w:rsidRDefault="009D5785" w:rsidP="009D5785">
      <w:pPr>
        <w:jc w:val="cente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7" w:name="_Toc7445100"/>
      <w:r w:rsidRPr="009D5785">
        <w:rPr>
          <w:rFonts w:ascii="Arial Narrow" w:hAnsi="Arial Narrow" w:cs="Arial"/>
          <w:b/>
          <w:bCs/>
          <w:iCs/>
          <w:snapToGrid w:val="0"/>
          <w:kern w:val="32"/>
          <w:sz w:val="32"/>
          <w:szCs w:val="32"/>
        </w:rPr>
        <w:t>Основания, в том числе критерии, в соответствии с которыми теплоснабжающая организация определена единой теплоснабжающей организацией</w:t>
      </w:r>
      <w:bookmarkEnd w:id="45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Согласно статье 14, ФЗ №190 «О теплоснабжении» от 27.07.2010 года,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Кроме того, согласно СП 42.133330.2011 «Градостроительство. Планировка и застройка городских и сельских поселений», в районах многоквартирной жилой застройки малой этажности, а также одно-двух 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Согласно СП 60.13330.2012 «Отопление, вентиляция и кондиционирование воздуха», для индивидуального теплоснабжения зданий следует применять теплогенераторы полной заводской готовности на газообразном, жидком и твердом топливе общей теплопроизводительностью до 360 кВт с параметрами теплоносителя не более 95</w:t>
      </w:r>
      <w:r w:rsidRPr="009D5785">
        <w:rPr>
          <w:rFonts w:ascii="Arial Narrow" w:hAnsi="Arial Narrow"/>
          <w:sz w:val="28"/>
          <w:szCs w:val="28"/>
          <w:vertAlign w:val="superscript"/>
        </w:rPr>
        <w:t>0</w:t>
      </w:r>
      <w:r w:rsidRPr="009D5785">
        <w:rPr>
          <w:rFonts w:ascii="Arial Narrow" w:hAnsi="Arial Narrow"/>
          <w:sz w:val="28"/>
          <w:szCs w:val="28"/>
        </w:rPr>
        <w:t xml:space="preserve">С и 0,6 МПа. Теплогенераторы следует размещать в отдельном помещении на любом надземном этаже, а также в цокольном и подвальном этажах отапливаемого здания. </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 </w:t>
      </w:r>
    </w:p>
    <w:p w:rsidR="009D5785" w:rsidRPr="009D5785" w:rsidRDefault="009D5785" w:rsidP="009D5785">
      <w:pPr>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8" w:name="_Toc7445101"/>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58"/>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заявок на присвоение статуса единой теплоснабжающей организации (далее ЕТО) от новых теплоснабжающих организаций не поступало.</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9" w:name="_Toc7445102"/>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59"/>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Поскольку в настоящее время единственный источник теплоснабжения в Апраксинском сельском поселении- это котельная №9, то и зона деятельности для ЕТО будет полностью совпадать с эксплуатационной зоной соответствующего источника тепловой энергии.</w:t>
      </w:r>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Описание границы зоны деятельности единой теплоснабжающей организации приведено в Главе 1.</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0" w:name="_Toc7445103"/>
      <w:r w:rsidRPr="009D5785">
        <w:rPr>
          <w:rFonts w:ascii="Arial Narrow" w:hAnsi="Arial Narrow" w:cs="Arial"/>
          <w:b/>
          <w:bCs/>
          <w:caps/>
          <w:kern w:val="32"/>
          <w:sz w:val="32"/>
          <w:szCs w:val="32"/>
        </w:rPr>
        <w:t>Глава 16. Реестр проектов схемы теплоснабжения</w:t>
      </w:r>
      <w:bookmarkEnd w:id="460"/>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1" w:name="_Toc7445104"/>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1"/>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Перечень мероприятий по строительству, реконструкции или техническому перевооружению источников тепловой энергии приведен в Главе 7 «Предложения по строительству, реконструкции, техническому перевооружению и (или) модернизации источников тепловой энергии» обосновывающих материалов к схеме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2" w:name="_Toc7445105"/>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2"/>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Перечень мероприятий по строительству, реконструкции, техническому перевооружению и (или) модернизации тепловых сетей и сооружений на них приведен в Главе 8 «Предложения по строительству, реконструкции и (или) модернизации тепловых сетей» обосновывающих материалов к схеме теплоснабжения.</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3" w:name="_Toc7445106"/>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3"/>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горячее водоснабжение потребителей тепловой энергии не осуществляется. В данной схеме теплоснабжения не предусмотрены мероприятия, обеспечивающие переход от открытых систем теплоснабжения (горячего водоснабжения) на закрытые системы горячего водоснабжения.</w:t>
      </w: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4" w:name="_Toc7445107"/>
      <w:r w:rsidRPr="009D5785">
        <w:rPr>
          <w:rFonts w:ascii="Arial Narrow" w:hAnsi="Arial Narrow" w:cs="Arial"/>
          <w:b/>
          <w:bCs/>
          <w:caps/>
          <w:kern w:val="32"/>
          <w:sz w:val="32"/>
          <w:szCs w:val="32"/>
        </w:rPr>
        <w:t>Глава 17. Замечания и предложения к проекту схемы теплоснабжения</w:t>
      </w:r>
      <w:bookmarkEnd w:id="464"/>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5" w:name="_Toc7445108"/>
      <w:r w:rsidRPr="009D5785">
        <w:rPr>
          <w:rFonts w:ascii="Arial Narrow" w:hAnsi="Arial Narrow" w:cs="Arial"/>
          <w:b/>
          <w:bCs/>
          <w:iCs/>
          <w:snapToGrid w:val="0"/>
          <w:kern w:val="32"/>
          <w:sz w:val="32"/>
          <w:szCs w:val="32"/>
        </w:rPr>
        <w:t>Перечень всех замечаний и предложений, поступивших при разработке, утверждении и актуализации схемы теплоснабжения</w:t>
      </w:r>
      <w:bookmarkEnd w:id="465"/>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начальном этапе актуализации схемы теплоснабжения Апраксинского сельского поселения замечаний и предложений, поступивших на момент актуализации и утверждения схемы теплоснабжения, предоставлено не было.</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6" w:name="_Toc7445109"/>
      <w:r w:rsidRPr="009D5785">
        <w:rPr>
          <w:rFonts w:ascii="Arial Narrow" w:hAnsi="Arial Narrow" w:cs="Arial"/>
          <w:b/>
          <w:bCs/>
          <w:iCs/>
          <w:snapToGrid w:val="0"/>
          <w:kern w:val="32"/>
          <w:sz w:val="32"/>
          <w:szCs w:val="32"/>
        </w:rPr>
        <w:t>Ответы разработчиков проекта схемы теплоснабжения на замечания и предложения</w:t>
      </w:r>
      <w:bookmarkEnd w:id="466"/>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отсутствием замечаний и предложений по актуализации схемы теплоснабжения Апраксинского сельского поселения, ответы с комментариями разработчиком не предоставлялись.</w:t>
      </w:r>
    </w:p>
    <w:p w:rsidR="009D5785" w:rsidRPr="009D5785" w:rsidRDefault="009D5785" w:rsidP="009D5785">
      <w:pPr>
        <w:ind w:firstLine="567"/>
        <w:jc w:val="both"/>
        <w:rPr>
          <w:rFonts w:ascii="Arial Narrow" w:hAnsi="Arial Narrow"/>
          <w:sz w:val="28"/>
          <w:szCs w:val="28"/>
        </w:rPr>
      </w:pPr>
    </w:p>
    <w:p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7" w:name="_Toc7445110"/>
      <w:r w:rsidRPr="009D5785">
        <w:rPr>
          <w:rFonts w:ascii="Arial Narrow" w:hAnsi="Arial Narrow" w:cs="Arial"/>
          <w:b/>
          <w:bCs/>
          <w:iCs/>
          <w:snapToGrid w:val="0"/>
          <w:kern w:val="32"/>
          <w:sz w:val="32"/>
          <w:szCs w:val="32"/>
        </w:rPr>
        <w:t>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467"/>
    </w:p>
    <w:p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Замечаний и предложений при актуализации данной схемы теплоснабжения не поступало.</w:t>
      </w:r>
    </w:p>
    <w:p w:rsidR="009D5785" w:rsidRPr="009D5785" w:rsidRDefault="009D5785" w:rsidP="009D5785">
      <w:pPr>
        <w:rPr>
          <w:szCs w:val="28"/>
        </w:rPr>
        <w:sectPr w:rsidR="009D5785" w:rsidRPr="009D5785" w:rsidSect="009D5785">
          <w:pgSz w:w="11906" w:h="16838"/>
          <w:pgMar w:top="1134" w:right="851" w:bottom="993" w:left="1276" w:header="709" w:footer="709" w:gutter="0"/>
          <w:cols w:space="708"/>
          <w:docGrid w:linePitch="360"/>
        </w:sectPr>
      </w:pPr>
    </w:p>
    <w:p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8" w:name="_Toc7445111"/>
      <w:r w:rsidRPr="009D5785">
        <w:rPr>
          <w:rFonts w:ascii="Arial Narrow" w:hAnsi="Arial Narrow" w:cs="Arial"/>
          <w:b/>
          <w:bCs/>
          <w:caps/>
          <w:kern w:val="32"/>
          <w:sz w:val="32"/>
          <w:szCs w:val="32"/>
        </w:rPr>
        <w:t>Глава 18. Сводный том изменений, выполненных в доработанной и (или) актуализированной схеме теплоснабжения</w:t>
      </w:r>
      <w:bookmarkEnd w:id="468"/>
    </w:p>
    <w:tbl>
      <w:tblPr>
        <w:tblW w:w="154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5"/>
        <w:gridCol w:w="9450"/>
      </w:tblGrid>
      <w:tr w:rsidR="009D5785" w:rsidRPr="009D5785" w:rsidTr="009D5785">
        <w:trPr>
          <w:trHeight w:val="458"/>
          <w:tblHeader/>
        </w:trPr>
        <w:tc>
          <w:tcPr>
            <w:tcW w:w="5955" w:type="dxa"/>
            <w:vAlign w:val="center"/>
          </w:tcPr>
          <w:p w:rsidR="009D5785" w:rsidRPr="009D5785" w:rsidRDefault="009D5785" w:rsidP="009D5785">
            <w:pPr>
              <w:jc w:val="center"/>
              <w:rPr>
                <w:rFonts w:ascii="Arial Narrow" w:hAnsi="Arial Narrow"/>
                <w:b/>
              </w:rPr>
            </w:pPr>
            <w:r w:rsidRPr="009D5785">
              <w:rPr>
                <w:rFonts w:ascii="Arial Narrow" w:hAnsi="Arial Narrow"/>
                <w:b/>
              </w:rPr>
              <w:t>Наименование пункта</w:t>
            </w:r>
          </w:p>
        </w:tc>
        <w:tc>
          <w:tcPr>
            <w:tcW w:w="9450" w:type="dxa"/>
            <w:vAlign w:val="center"/>
          </w:tcPr>
          <w:p w:rsidR="009D5785" w:rsidRPr="009D5785" w:rsidRDefault="009D5785" w:rsidP="009D5785">
            <w:pPr>
              <w:jc w:val="center"/>
              <w:rPr>
                <w:rFonts w:ascii="Arial Narrow" w:hAnsi="Arial Narrow"/>
                <w:b/>
              </w:rPr>
            </w:pPr>
            <w:r w:rsidRPr="009D5785">
              <w:rPr>
                <w:rFonts w:ascii="Arial Narrow" w:hAnsi="Arial Narrow"/>
                <w:b/>
              </w:rPr>
              <w:t>Внесенные изменения</w:t>
            </w:r>
          </w:p>
        </w:tc>
      </w:tr>
      <w:tr w:rsidR="009D5785" w:rsidRPr="009D5785" w:rsidTr="009D5785">
        <w:trPr>
          <w:trHeight w:val="563"/>
        </w:trPr>
        <w:tc>
          <w:tcPr>
            <w:tcW w:w="15405" w:type="dxa"/>
            <w:gridSpan w:val="2"/>
            <w:vAlign w:val="center"/>
          </w:tcPr>
          <w:p w:rsidR="009D5785" w:rsidRPr="009D5785" w:rsidRDefault="009D5785" w:rsidP="009D5785">
            <w:pPr>
              <w:jc w:val="center"/>
              <w:rPr>
                <w:rFonts w:ascii="Arial Narrow" w:hAnsi="Arial Narrow"/>
              </w:rPr>
            </w:pPr>
            <w:r w:rsidRPr="009D5785">
              <w:rPr>
                <w:rFonts w:ascii="Arial Narrow" w:hAnsi="Arial Narrow"/>
                <w:b/>
              </w:rPr>
              <w:t>Схема теплоснабжения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 «Показатели существующего и перспективного спроса на тепловую энергию (мощность) и теплоноситель в установленных границах территории поселения, городского округа, города федерального значения»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rsidR="009D5785" w:rsidRPr="009D5785" w:rsidRDefault="009D5785" w:rsidP="009D5785">
            <w:pPr>
              <w:jc w:val="center"/>
              <w:rPr>
                <w:rFonts w:ascii="Arial Narrow" w:hAnsi="Arial Narrow"/>
              </w:rPr>
            </w:pPr>
            <w:r w:rsidRPr="009D5785">
              <w:rPr>
                <w:rFonts w:ascii="Arial Narrow" w:hAnsi="Arial Narrow"/>
              </w:rPr>
              <w:t>- внесены коррективы в прогноз приростов площади строительных фондов с учетом генерального плана муниципального образования;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2. «Существующие и перспективные балансы тепловой мощности источников тепловой энергии и тепловой нагрузки потребителей»</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rsidR="009D5785" w:rsidRPr="009D5785" w:rsidRDefault="009D5785" w:rsidP="009D5785">
            <w:pPr>
              <w:jc w:val="center"/>
              <w:rPr>
                <w:rFonts w:ascii="Arial Narrow" w:hAnsi="Arial Narrow"/>
              </w:rPr>
            </w:pPr>
            <w:r w:rsidRPr="009D5785">
              <w:rPr>
                <w:rFonts w:ascii="Arial Narrow" w:hAnsi="Arial Narrow"/>
              </w:rPr>
              <w:t>- внесены изменения в балансы тепловой мощности источников тепловой энергии и тепловой нагрузки потребителей части информации;</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3. «Существующие и перспективные балансы теплоносителя»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rsidR="009D5785" w:rsidRPr="009D5785" w:rsidRDefault="009D5785" w:rsidP="009D5785">
            <w:pPr>
              <w:jc w:val="center"/>
              <w:rPr>
                <w:rFonts w:ascii="Arial Narrow" w:hAnsi="Arial Narrow"/>
              </w:rPr>
            </w:pPr>
            <w:r w:rsidRPr="009D5785">
              <w:rPr>
                <w:rFonts w:ascii="Arial Narrow" w:hAnsi="Arial Narrow"/>
              </w:rPr>
              <w:t>- добавлен подраздел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4. «Основные положения мастер-плана развития систем теплоснабжения поселения, городского округа, города федерального значения»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5. «Предложения по строительству, реконструкции, техническому перевооружению и (или) модернизации источников тепловой энергии»</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rsidR="009D5785" w:rsidRPr="009D5785" w:rsidRDefault="009D5785" w:rsidP="009D5785">
            <w:pPr>
              <w:jc w:val="center"/>
              <w:rPr>
                <w:rFonts w:ascii="Arial Narrow" w:hAnsi="Arial Narrow"/>
              </w:rPr>
            </w:pPr>
            <w:r w:rsidRPr="009D5785">
              <w:rPr>
                <w:rFonts w:ascii="Arial Narrow" w:hAnsi="Arial Narrow"/>
              </w:rPr>
              <w:t>- предлагается реконструкция морально и физически устаревшего оборудования котельной;</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6. «Предложения по строительству, реконструкции и (или) модернизации  тепловых сетей»</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7. «Предложения по переводу открытых систем теплоснабжения (горячего водоснабжения) в закрытые системы горячего водоснабжения»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8. «Перспективные топливные балансы»</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9. «Инвестиции в строительство, реконструкцию, техническое перевооружение и (или) модернизацию»</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rsidR="009D5785" w:rsidRPr="009D5785" w:rsidRDefault="009D5785" w:rsidP="009D5785">
            <w:pPr>
              <w:jc w:val="center"/>
              <w:rPr>
                <w:rFonts w:ascii="Arial Narrow" w:hAnsi="Arial Narrow"/>
              </w:rPr>
            </w:pPr>
            <w:r w:rsidRPr="009D5785">
              <w:rPr>
                <w:rFonts w:ascii="Arial Narrow" w:hAnsi="Arial Narrow"/>
              </w:rPr>
              <w:t>- внесены коррективы в инвестиции;</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10. «Решение об определении единой теплоснабжающей организации (организаций)»</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11. «Решения о распределении тепловой нагрузки между источниками тепловой энергии»</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12. «Решения по бесхозяйным тепловым сетям»</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677"/>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794"/>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14. «Индикаторы развития систем теплоснабжения поселения, городского округа, города федерального значения»</w:t>
            </w:r>
          </w:p>
        </w:tc>
        <w:tc>
          <w:tcPr>
            <w:tcW w:w="9450" w:type="dxa"/>
          </w:tcPr>
          <w:p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Раздел 15. «Ценовые (тарифные) последствия»</w:t>
            </w:r>
          </w:p>
        </w:tc>
        <w:tc>
          <w:tcPr>
            <w:tcW w:w="9450" w:type="dxa"/>
          </w:tcPr>
          <w:p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460"/>
        </w:trPr>
        <w:tc>
          <w:tcPr>
            <w:tcW w:w="15405" w:type="dxa"/>
            <w:gridSpan w:val="2"/>
            <w:vAlign w:val="center"/>
          </w:tcPr>
          <w:p w:rsidR="009D5785" w:rsidRPr="009D5785" w:rsidRDefault="009D5785" w:rsidP="009D5785">
            <w:pPr>
              <w:jc w:val="center"/>
              <w:rPr>
                <w:rFonts w:ascii="Arial Narrow" w:hAnsi="Arial Narrow"/>
              </w:rPr>
            </w:pPr>
            <w:r w:rsidRPr="009D5785">
              <w:rPr>
                <w:rFonts w:ascii="Arial Narrow" w:hAnsi="Arial Narrow"/>
                <w:b/>
              </w:rPr>
              <w:t>Обосновывающие материалы к схеме теплоснабжения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 «Существующее положение в сфере производства, передачи и потребления тепловой энергии для целей теплоснабжения»</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2. «Существующее и перспективное потребление тепловой энергии на цели теплоснабжения»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3. «Электронная модель системы теплоснабжения муниципального образования р.п. Куркино</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4. «Существующие и перспективные балансы тепловой мощности источников тепловой энергии и тепловой нагрузки потребителей»</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606"/>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5. «Мастер-план развития систем теплоснабжения поселения, городского округа, города федерального значения»</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7. «Предложения по строительству, реконструкции, техническому перевооружению и (или) модернизации источников тепловой энергии»</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8. «Предложения по строительству, реконструкции и (или) модернизации тепловых сетей»</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9. «Предложения по переводу открытых систем теплоснабжения (горячего водоснабжения) в закрытые системы горячего водоснабжения»</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10. «Перспективные топливные балансы»</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11. «Оценка надежности теплоснабжения»</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12. «Обоснование инвестиций в строительство, реконструкцию, техническое перевооружение и (или) модернизацию»</w:t>
            </w:r>
          </w:p>
        </w:tc>
        <w:tc>
          <w:tcPr>
            <w:tcW w:w="9450" w:type="dxa"/>
            <w:shd w:val="clear" w:color="auto" w:fill="auto"/>
            <w:vAlign w:val="center"/>
          </w:tcPr>
          <w:p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13. «Индикаторы развития систем теплоснабжения поселения, городского округа, города федерального значения»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14. «Ценовые (тарифные) последствия»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15. «Реестр единых теплоснабжающих организаций»</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16. «Реестр проектов схемы теплоснабжения»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17. «Замечания и предложения к проекту схемы теплоснабжения»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rsidTr="009D5785">
        <w:trPr>
          <w:trHeight w:val="170"/>
        </w:trPr>
        <w:tc>
          <w:tcPr>
            <w:tcW w:w="5955" w:type="dxa"/>
            <w:vAlign w:val="center"/>
          </w:tcPr>
          <w:p w:rsidR="009D5785" w:rsidRPr="009D5785" w:rsidRDefault="009D5785" w:rsidP="009D5785">
            <w:pPr>
              <w:jc w:val="center"/>
              <w:rPr>
                <w:rFonts w:ascii="Arial Narrow" w:hAnsi="Arial Narrow"/>
              </w:rPr>
            </w:pPr>
            <w:r w:rsidRPr="009D5785">
              <w:rPr>
                <w:rFonts w:ascii="Arial Narrow" w:hAnsi="Arial Narrow"/>
              </w:rPr>
              <w:t>Глава 18. «Сводный том изменений, выполненных в доработанной и (или) актуализированной схеме теплоснабжения»</w:t>
            </w:r>
          </w:p>
        </w:tc>
        <w:tc>
          <w:tcPr>
            <w:tcW w:w="9450" w:type="dxa"/>
            <w:vAlign w:val="center"/>
          </w:tcPr>
          <w:p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bl>
    <w:p w:rsidR="009D5785" w:rsidRPr="009D5785" w:rsidRDefault="009D5785" w:rsidP="009D5785">
      <w:pPr>
        <w:ind w:firstLine="567"/>
        <w:jc w:val="both"/>
        <w:rPr>
          <w:rFonts w:ascii="Arial Narrow" w:hAnsi="Arial Narrow"/>
          <w:sz w:val="28"/>
          <w:szCs w:val="28"/>
        </w:rPr>
      </w:pPr>
    </w:p>
    <w:p w:rsidR="00771947" w:rsidRDefault="00771947" w:rsidP="009D5785">
      <w:pPr>
        <w:jc w:val="center"/>
        <w:rPr>
          <w:rFonts w:ascii="Arial Narrow" w:hAnsi="Arial Narrow"/>
          <w:sz w:val="28"/>
          <w:szCs w:val="28"/>
        </w:rPr>
        <w:sectPr w:rsidR="00771947" w:rsidSect="009D5785">
          <w:pgSz w:w="16838" w:h="11906" w:orient="landscape"/>
          <w:pgMar w:top="1134" w:right="1134" w:bottom="851" w:left="1134" w:header="709" w:footer="709" w:gutter="0"/>
          <w:cols w:space="708"/>
          <w:docGrid w:linePitch="360"/>
        </w:sectPr>
      </w:pPr>
    </w:p>
    <w:p w:rsidR="009D5785" w:rsidRPr="009D5785" w:rsidRDefault="009D5785" w:rsidP="009D5785">
      <w:pPr>
        <w:jc w:val="center"/>
        <w:rPr>
          <w:rFonts w:ascii="Arial Narrow" w:hAnsi="Arial Narrow"/>
          <w:sz w:val="28"/>
          <w:szCs w:val="28"/>
        </w:rPr>
      </w:pPr>
    </w:p>
    <w:p w:rsidR="009D5785" w:rsidRDefault="009D5785" w:rsidP="00E012BA">
      <w:pPr>
        <w:pStyle w:val="af5"/>
      </w:pPr>
    </w:p>
    <w:p w:rsidR="009D5785" w:rsidRPr="009D5785" w:rsidRDefault="009D5785" w:rsidP="009D5785">
      <w:pPr>
        <w:suppressAutoHyphens/>
        <w:autoSpaceDN w:val="0"/>
        <w:ind w:right="-1"/>
        <w:jc w:val="right"/>
        <w:rPr>
          <w:kern w:val="3"/>
        </w:rPr>
      </w:pPr>
      <w:r w:rsidRPr="009D5785">
        <w:rPr>
          <w:kern w:val="3"/>
        </w:rPr>
        <w:t>Приложение №2</w:t>
      </w:r>
    </w:p>
    <w:p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к Постановлению Главы</w:t>
      </w:r>
    </w:p>
    <w:p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Чамзинского муниципального</w:t>
      </w:r>
    </w:p>
    <w:p w:rsidR="009D5785" w:rsidRPr="009D5785" w:rsidRDefault="009D5785" w:rsidP="009D5785">
      <w:pPr>
        <w:ind w:right="-1"/>
        <w:jc w:val="right"/>
      </w:pPr>
      <w:r w:rsidRPr="009D5785">
        <w:tab/>
      </w:r>
      <w:r w:rsidRPr="009D5785">
        <w:tab/>
      </w:r>
      <w:r w:rsidRPr="009D5785">
        <w:tab/>
      </w:r>
      <w:r w:rsidRPr="009D5785">
        <w:tab/>
      </w:r>
      <w:r w:rsidRPr="009D5785">
        <w:tab/>
      </w:r>
      <w:r w:rsidRPr="009D5785">
        <w:tab/>
      </w:r>
      <w:r w:rsidRPr="009D5785">
        <w:tab/>
        <w:t xml:space="preserve">    района от </w:t>
      </w:r>
      <w:r w:rsidR="000844FD">
        <w:t>26.02.2020</w:t>
      </w:r>
      <w:r w:rsidRPr="009D5785">
        <w:t xml:space="preserve"> года №</w:t>
      </w:r>
      <w:r w:rsidR="00C628DB">
        <w:t>1</w:t>
      </w:r>
    </w:p>
    <w:p w:rsidR="009D5785" w:rsidRPr="009D5785" w:rsidRDefault="009D5785" w:rsidP="009D5785">
      <w:pPr>
        <w:suppressAutoHyphens/>
        <w:autoSpaceDN w:val="0"/>
        <w:ind w:right="-284"/>
        <w:jc w:val="right"/>
        <w:rPr>
          <w:kern w:val="3"/>
        </w:rPr>
      </w:pPr>
    </w:p>
    <w:p w:rsidR="009D5785" w:rsidRPr="009D5785" w:rsidRDefault="009D5785" w:rsidP="009D5785">
      <w:pPr>
        <w:suppressAutoHyphens/>
        <w:autoSpaceDN w:val="0"/>
        <w:rPr>
          <w:b/>
          <w:kern w:val="3"/>
          <w:sz w:val="28"/>
          <w:szCs w:val="28"/>
        </w:rPr>
      </w:pPr>
    </w:p>
    <w:p w:rsidR="009D5785" w:rsidRPr="009D5785" w:rsidRDefault="009D5785" w:rsidP="009D5785">
      <w:pPr>
        <w:suppressAutoHyphens/>
        <w:autoSpaceDN w:val="0"/>
        <w:jc w:val="center"/>
        <w:rPr>
          <w:b/>
          <w:kern w:val="3"/>
          <w:sz w:val="28"/>
          <w:szCs w:val="28"/>
        </w:rPr>
      </w:pPr>
      <w:r w:rsidRPr="009D5785">
        <w:rPr>
          <w:b/>
          <w:kern w:val="3"/>
          <w:sz w:val="28"/>
          <w:szCs w:val="28"/>
        </w:rPr>
        <w:t>СОСТАВ</w:t>
      </w:r>
    </w:p>
    <w:p w:rsidR="009D5785" w:rsidRPr="009D5785" w:rsidRDefault="009D5785" w:rsidP="009D5785">
      <w:pPr>
        <w:suppressAutoHyphens/>
        <w:autoSpaceDN w:val="0"/>
        <w:jc w:val="center"/>
        <w:rPr>
          <w:b/>
          <w:kern w:val="3"/>
          <w:sz w:val="28"/>
          <w:szCs w:val="28"/>
        </w:rPr>
      </w:pPr>
      <w:r w:rsidRPr="009D5785">
        <w:rPr>
          <w:b/>
          <w:kern w:val="3"/>
          <w:sz w:val="28"/>
          <w:szCs w:val="28"/>
        </w:rPr>
        <w:t>РАБОЧЕЙ  ГРУППЫ</w:t>
      </w:r>
    </w:p>
    <w:p w:rsidR="009D5785" w:rsidRPr="00D65968" w:rsidRDefault="009D5785" w:rsidP="009D5785">
      <w:pPr>
        <w:suppressAutoHyphens/>
        <w:autoSpaceDN w:val="0"/>
        <w:jc w:val="both"/>
        <w:rPr>
          <w:b/>
          <w:kern w:val="3"/>
          <w:sz w:val="28"/>
          <w:szCs w:val="28"/>
        </w:rPr>
      </w:pPr>
    </w:p>
    <w:p w:rsidR="009D5785" w:rsidRPr="00D65968" w:rsidRDefault="00D65968" w:rsidP="009D5785">
      <w:pPr>
        <w:ind w:right="77" w:firstLine="708"/>
        <w:jc w:val="both"/>
        <w:rPr>
          <w:sz w:val="28"/>
          <w:szCs w:val="28"/>
        </w:rPr>
      </w:pPr>
      <w:r w:rsidRPr="00D65968">
        <w:rPr>
          <w:b/>
          <w:sz w:val="28"/>
          <w:szCs w:val="28"/>
        </w:rPr>
        <w:t>Кульчихина Н.С.</w:t>
      </w:r>
      <w:r w:rsidRPr="00D65968">
        <w:rPr>
          <w:sz w:val="28"/>
          <w:szCs w:val="28"/>
        </w:rPr>
        <w:t xml:space="preserve"> – Глава администрации </w:t>
      </w:r>
      <w:r w:rsidR="009D5785" w:rsidRPr="00D65968">
        <w:rPr>
          <w:sz w:val="28"/>
          <w:szCs w:val="28"/>
        </w:rPr>
        <w:t xml:space="preserve"> </w:t>
      </w:r>
      <w:r w:rsidRPr="00D65968">
        <w:rPr>
          <w:sz w:val="28"/>
          <w:szCs w:val="28"/>
        </w:rPr>
        <w:t xml:space="preserve">Апраксинского сельского поселения </w:t>
      </w:r>
      <w:r w:rsidR="009D5785" w:rsidRPr="00D65968">
        <w:rPr>
          <w:sz w:val="28"/>
          <w:szCs w:val="28"/>
        </w:rPr>
        <w:t>Чамзинского муниципального района, председатель;</w:t>
      </w:r>
    </w:p>
    <w:p w:rsidR="009D5785" w:rsidRPr="009D5785" w:rsidRDefault="009D5785" w:rsidP="009D5785">
      <w:pPr>
        <w:ind w:right="77"/>
        <w:jc w:val="both"/>
        <w:rPr>
          <w:sz w:val="28"/>
          <w:szCs w:val="28"/>
        </w:rPr>
      </w:pPr>
    </w:p>
    <w:p w:rsidR="009D5785" w:rsidRPr="009D5785" w:rsidRDefault="009D5785" w:rsidP="009D5785">
      <w:pPr>
        <w:ind w:right="77"/>
        <w:jc w:val="both"/>
        <w:rPr>
          <w:sz w:val="28"/>
          <w:szCs w:val="28"/>
        </w:rPr>
      </w:pPr>
      <w:r w:rsidRPr="009D5785">
        <w:rPr>
          <w:sz w:val="28"/>
          <w:szCs w:val="28"/>
        </w:rPr>
        <w:tab/>
      </w:r>
      <w:r w:rsidR="00D65968" w:rsidRPr="00D65968">
        <w:rPr>
          <w:b/>
          <w:sz w:val="28"/>
          <w:szCs w:val="28"/>
        </w:rPr>
        <w:t>Сорокина В.Ю.</w:t>
      </w:r>
      <w:r w:rsidRPr="00D65968">
        <w:rPr>
          <w:b/>
          <w:sz w:val="28"/>
          <w:szCs w:val="28"/>
        </w:rPr>
        <w:t xml:space="preserve"> –</w:t>
      </w:r>
      <w:r w:rsidRPr="009D5785">
        <w:rPr>
          <w:color w:val="FF0000"/>
          <w:sz w:val="28"/>
          <w:szCs w:val="28"/>
        </w:rPr>
        <w:t xml:space="preserve"> </w:t>
      </w:r>
      <w:r w:rsidR="00D65968" w:rsidRPr="00D65968">
        <w:rPr>
          <w:sz w:val="28"/>
          <w:szCs w:val="28"/>
        </w:rPr>
        <w:t>Заместитель</w:t>
      </w:r>
      <w:r w:rsidR="00D65968">
        <w:rPr>
          <w:color w:val="FF0000"/>
          <w:sz w:val="28"/>
          <w:szCs w:val="28"/>
        </w:rPr>
        <w:t xml:space="preserve"> </w:t>
      </w:r>
      <w:r w:rsidR="00D65968" w:rsidRPr="00D65968">
        <w:rPr>
          <w:sz w:val="28"/>
          <w:szCs w:val="28"/>
        </w:rPr>
        <w:t>Глав</w:t>
      </w:r>
      <w:r w:rsidR="00D65968">
        <w:rPr>
          <w:sz w:val="28"/>
          <w:szCs w:val="28"/>
        </w:rPr>
        <w:t>ы</w:t>
      </w:r>
      <w:r w:rsidR="00D65968" w:rsidRPr="00D65968">
        <w:rPr>
          <w:sz w:val="28"/>
          <w:szCs w:val="28"/>
        </w:rPr>
        <w:t xml:space="preserve"> администрации  Апраксинского сельского поселения Чамзинского муниципального района</w:t>
      </w:r>
      <w:r w:rsidRPr="009D5785">
        <w:rPr>
          <w:sz w:val="28"/>
          <w:szCs w:val="28"/>
        </w:rPr>
        <w:t>, заместитель председателя;</w:t>
      </w:r>
    </w:p>
    <w:p w:rsidR="009D5785" w:rsidRPr="009D5785" w:rsidRDefault="009D5785" w:rsidP="009D5785">
      <w:pPr>
        <w:ind w:right="77"/>
        <w:jc w:val="both"/>
        <w:rPr>
          <w:sz w:val="28"/>
          <w:szCs w:val="28"/>
        </w:rPr>
      </w:pPr>
    </w:p>
    <w:p w:rsidR="00D65968" w:rsidRDefault="009D5785" w:rsidP="009D5785">
      <w:pPr>
        <w:ind w:right="77"/>
        <w:jc w:val="both"/>
        <w:rPr>
          <w:sz w:val="28"/>
          <w:szCs w:val="28"/>
        </w:rPr>
      </w:pPr>
      <w:r w:rsidRPr="009D5785">
        <w:rPr>
          <w:sz w:val="28"/>
          <w:szCs w:val="28"/>
        </w:rPr>
        <w:tab/>
      </w:r>
      <w:r w:rsidR="00D65968" w:rsidRPr="00D65968">
        <w:rPr>
          <w:b/>
          <w:sz w:val="28"/>
          <w:szCs w:val="28"/>
        </w:rPr>
        <w:t>Кангина Н.П.</w:t>
      </w:r>
      <w:r w:rsidRPr="00D65968">
        <w:rPr>
          <w:sz w:val="28"/>
          <w:szCs w:val="28"/>
        </w:rPr>
        <w:t xml:space="preserve"> – </w:t>
      </w:r>
      <w:r w:rsidR="00D65968" w:rsidRPr="00D65968">
        <w:rPr>
          <w:sz w:val="28"/>
          <w:szCs w:val="28"/>
        </w:rPr>
        <w:t xml:space="preserve">Заведующая </w:t>
      </w:r>
      <w:r w:rsidR="00D65968">
        <w:rPr>
          <w:sz w:val="28"/>
          <w:szCs w:val="28"/>
        </w:rPr>
        <w:t>"Апраксинская</w:t>
      </w:r>
      <w:r w:rsidR="00D65968" w:rsidRPr="00D65968">
        <w:rPr>
          <w:sz w:val="28"/>
          <w:szCs w:val="28"/>
        </w:rPr>
        <w:t xml:space="preserve"> библиотек</w:t>
      </w:r>
      <w:r w:rsidR="00D65968">
        <w:rPr>
          <w:sz w:val="28"/>
          <w:szCs w:val="28"/>
        </w:rPr>
        <w:t>а"</w:t>
      </w:r>
      <w:r w:rsidR="00D65968">
        <w:rPr>
          <w:color w:val="FF0000"/>
          <w:sz w:val="28"/>
          <w:szCs w:val="28"/>
        </w:rPr>
        <w:t xml:space="preserve"> </w:t>
      </w:r>
      <w:r w:rsidRPr="009D5785">
        <w:rPr>
          <w:sz w:val="28"/>
          <w:szCs w:val="28"/>
        </w:rPr>
        <w:t xml:space="preserve">, </w:t>
      </w:r>
    </w:p>
    <w:p w:rsidR="009D5785" w:rsidRPr="009D5785" w:rsidRDefault="009D5785" w:rsidP="009D5785">
      <w:pPr>
        <w:ind w:right="77"/>
        <w:jc w:val="both"/>
        <w:rPr>
          <w:sz w:val="28"/>
          <w:szCs w:val="28"/>
        </w:rPr>
      </w:pPr>
      <w:r w:rsidRPr="009D5785">
        <w:rPr>
          <w:sz w:val="28"/>
          <w:szCs w:val="28"/>
        </w:rPr>
        <w:t>секретарь.</w:t>
      </w:r>
    </w:p>
    <w:p w:rsidR="009D5785" w:rsidRPr="009D5785" w:rsidRDefault="009D5785" w:rsidP="009D5785">
      <w:pPr>
        <w:ind w:right="77"/>
        <w:jc w:val="both"/>
        <w:rPr>
          <w:sz w:val="28"/>
          <w:szCs w:val="28"/>
        </w:rPr>
      </w:pPr>
    </w:p>
    <w:p w:rsidR="009D5785" w:rsidRPr="009D5785" w:rsidRDefault="009D5785" w:rsidP="009D5785">
      <w:pPr>
        <w:ind w:right="77"/>
        <w:jc w:val="center"/>
        <w:rPr>
          <w:sz w:val="28"/>
          <w:szCs w:val="28"/>
        </w:rPr>
      </w:pPr>
      <w:r w:rsidRPr="009D5785">
        <w:rPr>
          <w:sz w:val="28"/>
          <w:szCs w:val="28"/>
        </w:rPr>
        <w:t>Члены рабочей группы:</w:t>
      </w:r>
    </w:p>
    <w:p w:rsidR="009D5785" w:rsidRPr="009D5785" w:rsidRDefault="009D5785" w:rsidP="009D5785">
      <w:pPr>
        <w:ind w:right="77"/>
        <w:jc w:val="both"/>
        <w:rPr>
          <w:sz w:val="28"/>
          <w:szCs w:val="28"/>
        </w:rPr>
      </w:pPr>
    </w:p>
    <w:p w:rsidR="009D5785" w:rsidRPr="009D5785" w:rsidRDefault="009D5785" w:rsidP="009D5785">
      <w:pPr>
        <w:ind w:right="77"/>
        <w:jc w:val="both"/>
        <w:rPr>
          <w:sz w:val="28"/>
          <w:szCs w:val="28"/>
        </w:rPr>
      </w:pPr>
      <w:r w:rsidRPr="009D5785">
        <w:rPr>
          <w:sz w:val="28"/>
          <w:szCs w:val="28"/>
        </w:rPr>
        <w:tab/>
      </w:r>
      <w:r w:rsidR="00D65968" w:rsidRPr="00D65968">
        <w:rPr>
          <w:b/>
          <w:sz w:val="28"/>
          <w:szCs w:val="28"/>
        </w:rPr>
        <w:t>Базарнова Н.Н.</w:t>
      </w:r>
      <w:r w:rsidRPr="009D5785">
        <w:rPr>
          <w:sz w:val="28"/>
          <w:szCs w:val="28"/>
        </w:rPr>
        <w:t xml:space="preserve"> – депутат Совета депутатов </w:t>
      </w:r>
      <w:r w:rsidR="00D65968">
        <w:rPr>
          <w:sz w:val="28"/>
          <w:szCs w:val="28"/>
        </w:rPr>
        <w:t xml:space="preserve">Апраксинского сельского поселения </w:t>
      </w:r>
      <w:r w:rsidRPr="009D5785">
        <w:rPr>
          <w:sz w:val="28"/>
          <w:szCs w:val="28"/>
        </w:rPr>
        <w:t>Чамзинского муниципального района;</w:t>
      </w:r>
    </w:p>
    <w:p w:rsidR="009D5785" w:rsidRPr="009D5785" w:rsidRDefault="009D5785" w:rsidP="009D5785">
      <w:pPr>
        <w:ind w:right="77"/>
        <w:jc w:val="both"/>
        <w:rPr>
          <w:sz w:val="28"/>
          <w:szCs w:val="28"/>
        </w:rPr>
      </w:pPr>
    </w:p>
    <w:p w:rsidR="009D5785" w:rsidRPr="009D5785" w:rsidRDefault="00D65968" w:rsidP="009D5785">
      <w:pPr>
        <w:ind w:right="77" w:firstLine="720"/>
        <w:jc w:val="both"/>
        <w:rPr>
          <w:sz w:val="28"/>
          <w:szCs w:val="28"/>
        </w:rPr>
      </w:pPr>
      <w:r w:rsidRPr="00D65968">
        <w:rPr>
          <w:b/>
          <w:sz w:val="28"/>
          <w:szCs w:val="28"/>
        </w:rPr>
        <w:t>Гарькова Н.И.</w:t>
      </w:r>
      <w:r w:rsidR="009D5785" w:rsidRPr="009D5785">
        <w:rPr>
          <w:sz w:val="28"/>
          <w:szCs w:val="28"/>
        </w:rPr>
        <w:t xml:space="preserve"> – </w:t>
      </w:r>
      <w:r w:rsidRPr="009D5785">
        <w:rPr>
          <w:sz w:val="28"/>
          <w:szCs w:val="28"/>
        </w:rPr>
        <w:t xml:space="preserve">депутат Совета депутатов </w:t>
      </w:r>
      <w:r>
        <w:rPr>
          <w:sz w:val="28"/>
          <w:szCs w:val="28"/>
        </w:rPr>
        <w:t xml:space="preserve">Апраксинского сельского поселения </w:t>
      </w:r>
      <w:r w:rsidRPr="009D5785">
        <w:rPr>
          <w:sz w:val="28"/>
          <w:szCs w:val="28"/>
        </w:rPr>
        <w:t>Чамзинского муниципального района</w:t>
      </w:r>
      <w:r>
        <w:rPr>
          <w:sz w:val="28"/>
          <w:szCs w:val="28"/>
        </w:rPr>
        <w:t>;</w:t>
      </w:r>
    </w:p>
    <w:p w:rsidR="009D5785" w:rsidRPr="009D5785" w:rsidRDefault="009D5785" w:rsidP="009D5785">
      <w:pPr>
        <w:ind w:right="77"/>
        <w:jc w:val="both"/>
        <w:rPr>
          <w:sz w:val="28"/>
          <w:szCs w:val="28"/>
        </w:rPr>
      </w:pPr>
    </w:p>
    <w:p w:rsidR="009D5785" w:rsidRPr="009D5785" w:rsidRDefault="009D5785" w:rsidP="009D5785">
      <w:pPr>
        <w:ind w:right="77"/>
        <w:jc w:val="both"/>
        <w:rPr>
          <w:sz w:val="28"/>
          <w:szCs w:val="28"/>
        </w:rPr>
      </w:pPr>
      <w:r w:rsidRPr="009D5785">
        <w:rPr>
          <w:sz w:val="28"/>
          <w:szCs w:val="28"/>
        </w:rPr>
        <w:tab/>
      </w:r>
      <w:r w:rsidR="00D65968" w:rsidRPr="00D65968">
        <w:rPr>
          <w:b/>
          <w:sz w:val="28"/>
          <w:szCs w:val="28"/>
        </w:rPr>
        <w:t>Чижаева И.В.</w:t>
      </w:r>
      <w:r w:rsidRPr="009D5785">
        <w:rPr>
          <w:sz w:val="28"/>
          <w:szCs w:val="28"/>
        </w:rPr>
        <w:t xml:space="preserve"> – </w:t>
      </w:r>
      <w:r w:rsidR="00D65968">
        <w:rPr>
          <w:sz w:val="28"/>
          <w:szCs w:val="28"/>
        </w:rPr>
        <w:t>Заведующая "Апраксинский  дом культуры".</w:t>
      </w: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Default="009D5785" w:rsidP="009D5785">
      <w:pPr>
        <w:suppressAutoHyphens/>
        <w:autoSpaceDN w:val="0"/>
        <w:ind w:right="-284"/>
        <w:jc w:val="right"/>
        <w:rPr>
          <w:kern w:val="3"/>
          <w:sz w:val="28"/>
          <w:szCs w:val="28"/>
        </w:rPr>
      </w:pPr>
    </w:p>
    <w:p w:rsidR="00771947" w:rsidRDefault="00771947" w:rsidP="009D5785">
      <w:pPr>
        <w:suppressAutoHyphens/>
        <w:autoSpaceDN w:val="0"/>
        <w:ind w:right="-284"/>
        <w:jc w:val="right"/>
        <w:rPr>
          <w:kern w:val="3"/>
          <w:sz w:val="28"/>
          <w:szCs w:val="28"/>
        </w:rPr>
      </w:pPr>
    </w:p>
    <w:p w:rsidR="00771947" w:rsidRDefault="00771947" w:rsidP="009D5785">
      <w:pPr>
        <w:suppressAutoHyphens/>
        <w:autoSpaceDN w:val="0"/>
        <w:ind w:right="-284"/>
        <w:jc w:val="right"/>
        <w:rPr>
          <w:kern w:val="3"/>
          <w:sz w:val="28"/>
          <w:szCs w:val="28"/>
        </w:rPr>
      </w:pPr>
    </w:p>
    <w:p w:rsidR="00771947" w:rsidRDefault="00771947" w:rsidP="009D5785">
      <w:pPr>
        <w:suppressAutoHyphens/>
        <w:autoSpaceDN w:val="0"/>
        <w:ind w:right="-284"/>
        <w:jc w:val="right"/>
        <w:rPr>
          <w:kern w:val="3"/>
          <w:sz w:val="28"/>
          <w:szCs w:val="28"/>
        </w:rPr>
      </w:pPr>
    </w:p>
    <w:p w:rsidR="00771947" w:rsidRDefault="00771947" w:rsidP="009D5785">
      <w:pPr>
        <w:suppressAutoHyphens/>
        <w:autoSpaceDN w:val="0"/>
        <w:ind w:right="-284"/>
        <w:jc w:val="right"/>
        <w:rPr>
          <w:kern w:val="3"/>
          <w:sz w:val="28"/>
          <w:szCs w:val="28"/>
        </w:rPr>
      </w:pPr>
    </w:p>
    <w:p w:rsidR="009D5785" w:rsidRPr="009D5785" w:rsidRDefault="009D5785" w:rsidP="009D5785">
      <w:pPr>
        <w:suppressAutoHyphens/>
        <w:autoSpaceDN w:val="0"/>
        <w:ind w:right="-284"/>
        <w:jc w:val="right"/>
        <w:rPr>
          <w:kern w:val="3"/>
        </w:rPr>
      </w:pPr>
    </w:p>
    <w:p w:rsidR="00D65968" w:rsidRDefault="00D65968" w:rsidP="009D5785">
      <w:pPr>
        <w:suppressAutoHyphens/>
        <w:autoSpaceDN w:val="0"/>
        <w:ind w:right="-1"/>
        <w:jc w:val="right"/>
        <w:rPr>
          <w:kern w:val="3"/>
        </w:rPr>
      </w:pPr>
    </w:p>
    <w:p w:rsidR="00D65968" w:rsidRDefault="00D65968" w:rsidP="009D5785">
      <w:pPr>
        <w:suppressAutoHyphens/>
        <w:autoSpaceDN w:val="0"/>
        <w:ind w:right="-1"/>
        <w:jc w:val="right"/>
        <w:rPr>
          <w:kern w:val="3"/>
        </w:rPr>
      </w:pPr>
    </w:p>
    <w:p w:rsidR="00D65968" w:rsidRDefault="00D65968" w:rsidP="009D5785">
      <w:pPr>
        <w:suppressAutoHyphens/>
        <w:autoSpaceDN w:val="0"/>
        <w:ind w:right="-1"/>
        <w:jc w:val="right"/>
        <w:rPr>
          <w:kern w:val="3"/>
        </w:rPr>
      </w:pPr>
    </w:p>
    <w:p w:rsidR="00D65968" w:rsidRDefault="00D65968" w:rsidP="009D5785">
      <w:pPr>
        <w:suppressAutoHyphens/>
        <w:autoSpaceDN w:val="0"/>
        <w:ind w:right="-1"/>
        <w:jc w:val="right"/>
        <w:rPr>
          <w:kern w:val="3"/>
        </w:rPr>
      </w:pPr>
    </w:p>
    <w:p w:rsidR="00D65968" w:rsidRDefault="00D65968" w:rsidP="009D5785">
      <w:pPr>
        <w:suppressAutoHyphens/>
        <w:autoSpaceDN w:val="0"/>
        <w:ind w:right="-1"/>
        <w:jc w:val="right"/>
        <w:rPr>
          <w:kern w:val="3"/>
        </w:rPr>
      </w:pPr>
    </w:p>
    <w:p w:rsidR="00D65968" w:rsidRDefault="00D65968" w:rsidP="009D5785">
      <w:pPr>
        <w:suppressAutoHyphens/>
        <w:autoSpaceDN w:val="0"/>
        <w:ind w:right="-1"/>
        <w:jc w:val="right"/>
        <w:rPr>
          <w:kern w:val="3"/>
        </w:rPr>
      </w:pPr>
    </w:p>
    <w:p w:rsidR="009D5785" w:rsidRPr="009D5785" w:rsidRDefault="009D5785" w:rsidP="009D5785">
      <w:pPr>
        <w:suppressAutoHyphens/>
        <w:autoSpaceDN w:val="0"/>
        <w:ind w:right="-1"/>
        <w:jc w:val="right"/>
        <w:rPr>
          <w:kern w:val="3"/>
        </w:rPr>
      </w:pPr>
      <w:r w:rsidRPr="009D5785">
        <w:rPr>
          <w:kern w:val="3"/>
        </w:rPr>
        <w:t>Приложение №3</w:t>
      </w:r>
    </w:p>
    <w:p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к Постановлению Главы</w:t>
      </w:r>
    </w:p>
    <w:p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Чамзинского муниципального</w:t>
      </w:r>
    </w:p>
    <w:p w:rsidR="009D5785" w:rsidRPr="009D5785" w:rsidRDefault="009D5785" w:rsidP="009D5785">
      <w:pPr>
        <w:ind w:right="-1"/>
        <w:jc w:val="right"/>
      </w:pPr>
      <w:r w:rsidRPr="009D5785">
        <w:tab/>
      </w:r>
      <w:r w:rsidRPr="009D5785">
        <w:tab/>
      </w:r>
      <w:r w:rsidRPr="009D5785">
        <w:tab/>
      </w:r>
      <w:r w:rsidRPr="009D5785">
        <w:tab/>
      </w:r>
      <w:r w:rsidRPr="009D5785">
        <w:tab/>
      </w:r>
      <w:r w:rsidRPr="009D5785">
        <w:tab/>
      </w:r>
      <w:r w:rsidRPr="009D5785">
        <w:tab/>
      </w:r>
      <w:r w:rsidRPr="009D5785">
        <w:tab/>
        <w:t xml:space="preserve">района от </w:t>
      </w:r>
      <w:r w:rsidR="000844FD">
        <w:t>26.02.2020</w:t>
      </w:r>
      <w:r w:rsidRPr="009D5785">
        <w:t xml:space="preserve"> года № </w:t>
      </w:r>
      <w:r w:rsidR="00C628DB">
        <w:t>1</w:t>
      </w:r>
      <w:r w:rsidRPr="009D5785">
        <w:t>_</w:t>
      </w:r>
    </w:p>
    <w:p w:rsidR="009D5785" w:rsidRPr="009D5785" w:rsidRDefault="009D5785" w:rsidP="009D5785">
      <w:pPr>
        <w:suppressAutoHyphens/>
        <w:autoSpaceDN w:val="0"/>
        <w:ind w:right="-284"/>
        <w:jc w:val="right"/>
        <w:rPr>
          <w:kern w:val="3"/>
        </w:rPr>
      </w:pPr>
    </w:p>
    <w:p w:rsidR="009D5785" w:rsidRPr="009D5785" w:rsidRDefault="009D5785" w:rsidP="009D5785">
      <w:pPr>
        <w:suppressAutoHyphens/>
        <w:autoSpaceDN w:val="0"/>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both"/>
        <w:rPr>
          <w:kern w:val="3"/>
          <w:sz w:val="28"/>
          <w:szCs w:val="28"/>
        </w:rPr>
      </w:pPr>
    </w:p>
    <w:p w:rsidR="009D5785" w:rsidRPr="009D5785" w:rsidRDefault="009D5785" w:rsidP="009D5785">
      <w:pPr>
        <w:suppressAutoHyphens/>
        <w:autoSpaceDN w:val="0"/>
        <w:jc w:val="center"/>
        <w:rPr>
          <w:kern w:val="3"/>
          <w:sz w:val="28"/>
          <w:szCs w:val="28"/>
        </w:rPr>
      </w:pPr>
      <w:r w:rsidRPr="009D5785">
        <w:rPr>
          <w:kern w:val="3"/>
          <w:sz w:val="28"/>
          <w:szCs w:val="28"/>
        </w:rPr>
        <w:t>ФОРМА</w:t>
      </w:r>
    </w:p>
    <w:p w:rsidR="009D5785" w:rsidRPr="009D5785" w:rsidRDefault="009D5785" w:rsidP="009D5785">
      <w:pPr>
        <w:suppressAutoHyphens/>
        <w:autoSpaceDN w:val="0"/>
        <w:jc w:val="center"/>
        <w:rPr>
          <w:kern w:val="3"/>
          <w:sz w:val="28"/>
          <w:szCs w:val="28"/>
        </w:rPr>
      </w:pPr>
      <w:r w:rsidRPr="009D5785">
        <w:rPr>
          <w:kern w:val="3"/>
          <w:sz w:val="28"/>
          <w:szCs w:val="28"/>
        </w:rPr>
        <w:t xml:space="preserve">  ВНЕСЕНИЯ   ПРЕДЛОЖЕНИЙ  </w:t>
      </w:r>
    </w:p>
    <w:p w:rsidR="009D5785" w:rsidRPr="009D5785" w:rsidRDefault="009D5785" w:rsidP="009D5785">
      <w:pPr>
        <w:suppressAutoHyphens/>
        <w:autoSpaceDN w:val="0"/>
        <w:jc w:val="center"/>
        <w:rPr>
          <w:kern w:val="3"/>
          <w:sz w:val="28"/>
          <w:szCs w:val="28"/>
        </w:rPr>
      </w:pPr>
    </w:p>
    <w:p w:rsidR="009D5785" w:rsidRPr="009D5785" w:rsidRDefault="009D5785" w:rsidP="009D5785">
      <w:pPr>
        <w:suppressAutoHyphens/>
        <w:autoSpaceDN w:val="0"/>
        <w:jc w:val="center"/>
        <w:rPr>
          <w:kern w:val="3"/>
          <w:sz w:val="28"/>
          <w:szCs w:val="28"/>
        </w:rPr>
      </w:pPr>
    </w:p>
    <w:tbl>
      <w:tblPr>
        <w:tblW w:w="9825" w:type="dxa"/>
        <w:tblInd w:w="-108" w:type="dxa"/>
        <w:tblLayout w:type="fixed"/>
        <w:tblCellMar>
          <w:left w:w="10" w:type="dxa"/>
          <w:right w:w="10" w:type="dxa"/>
        </w:tblCellMar>
        <w:tblLook w:val="04A0" w:firstRow="1" w:lastRow="0" w:firstColumn="1" w:lastColumn="0" w:noHBand="0" w:noVBand="1"/>
      </w:tblPr>
      <w:tblGrid>
        <w:gridCol w:w="925"/>
        <w:gridCol w:w="1134"/>
        <w:gridCol w:w="1276"/>
        <w:gridCol w:w="1417"/>
        <w:gridCol w:w="1418"/>
        <w:gridCol w:w="1984"/>
        <w:gridCol w:w="1560"/>
        <w:gridCol w:w="111"/>
      </w:tblGrid>
      <w:tr w:rsidR="009D5785" w:rsidRPr="009D5785" w:rsidTr="009D5785">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 п/п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ind w:left="-54"/>
              <w:jc w:val="center"/>
              <w:rPr>
                <w:kern w:val="3"/>
                <w:sz w:val="28"/>
                <w:szCs w:val="28"/>
              </w:rPr>
            </w:pPr>
          </w:p>
          <w:p w:rsidR="009D5785" w:rsidRPr="009D5785" w:rsidRDefault="009D5785" w:rsidP="009D5785">
            <w:pPr>
              <w:suppressAutoHyphens/>
              <w:autoSpaceDN w:val="0"/>
              <w:spacing w:line="276" w:lineRule="auto"/>
              <w:ind w:left="-54"/>
              <w:jc w:val="center"/>
              <w:rPr>
                <w:kern w:val="3"/>
                <w:sz w:val="28"/>
                <w:szCs w:val="28"/>
              </w:rPr>
            </w:pPr>
          </w:p>
          <w:p w:rsidR="009D5785" w:rsidRPr="009D5785" w:rsidRDefault="009D5785" w:rsidP="009D5785">
            <w:pPr>
              <w:suppressAutoHyphens/>
              <w:autoSpaceDN w:val="0"/>
              <w:spacing w:line="276" w:lineRule="auto"/>
              <w:ind w:left="-54"/>
              <w:jc w:val="center"/>
              <w:rPr>
                <w:kern w:val="3"/>
                <w:sz w:val="28"/>
                <w:szCs w:val="28"/>
              </w:rPr>
            </w:pPr>
          </w:p>
          <w:p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Глава,</w:t>
            </w:r>
          </w:p>
          <w:p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статья,</w:t>
            </w:r>
          </w:p>
          <w:p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часть статьи,</w:t>
            </w:r>
          </w:p>
          <w:p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проекта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проекта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Кем внесены поправки</w:t>
            </w:r>
          </w:p>
        </w:tc>
        <w:tc>
          <w:tcPr>
            <w:tcW w:w="111" w:type="dxa"/>
          </w:tcPr>
          <w:p w:rsidR="009D5785" w:rsidRPr="009D5785" w:rsidRDefault="009D5785" w:rsidP="009D5785">
            <w:pPr>
              <w:suppressAutoHyphens/>
              <w:autoSpaceDN w:val="0"/>
              <w:spacing w:line="276" w:lineRule="auto"/>
              <w:jc w:val="center"/>
              <w:rPr>
                <w:kern w:val="3"/>
                <w:sz w:val="28"/>
                <w:szCs w:val="28"/>
              </w:rPr>
            </w:pPr>
          </w:p>
        </w:tc>
      </w:tr>
      <w:tr w:rsidR="009D5785" w:rsidRPr="009D5785" w:rsidTr="009D5785">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tcPr>
          <w:p w:rsidR="009D5785" w:rsidRPr="009D5785" w:rsidRDefault="009D5785" w:rsidP="009D5785">
            <w:pPr>
              <w:rPr>
                <w:sz w:val="28"/>
                <w:szCs w:val="28"/>
              </w:rPr>
            </w:pPr>
          </w:p>
        </w:tc>
        <w:tc>
          <w:tcPr>
            <w:tcW w:w="1134" w:type="dxa"/>
            <w:vMerge/>
            <w:tcBorders>
              <w:top w:val="single" w:sz="4" w:space="0" w:color="00000A"/>
              <w:left w:val="single" w:sz="4" w:space="0" w:color="00000A"/>
              <w:bottom w:val="single" w:sz="4" w:space="0" w:color="00000A"/>
              <w:right w:val="single" w:sz="4" w:space="0" w:color="00000A"/>
            </w:tcBorders>
            <w:vAlign w:val="center"/>
          </w:tcPr>
          <w:p w:rsidR="009D5785" w:rsidRPr="009D5785" w:rsidRDefault="009D5785" w:rsidP="009D5785">
            <w:pPr>
              <w:rPr>
                <w:sz w:val="28"/>
                <w:szCs w:val="28"/>
              </w:rPr>
            </w:pPr>
          </w:p>
        </w:tc>
        <w:tc>
          <w:tcPr>
            <w:tcW w:w="1276" w:type="dxa"/>
            <w:vMerge/>
            <w:tcBorders>
              <w:top w:val="single" w:sz="4" w:space="0" w:color="00000A"/>
              <w:left w:val="single" w:sz="4" w:space="0" w:color="00000A"/>
              <w:bottom w:val="single" w:sz="4" w:space="0" w:color="00000A"/>
              <w:right w:val="single" w:sz="4" w:space="0" w:color="00000A"/>
            </w:tcBorders>
            <w:vAlign w:val="center"/>
          </w:tcPr>
          <w:p w:rsidR="009D5785" w:rsidRPr="009D5785" w:rsidRDefault="009D5785" w:rsidP="009D5785">
            <w:pPr>
              <w:rPr>
                <w:sz w:val="28"/>
                <w:szCs w:val="28"/>
              </w:rPr>
            </w:pPr>
          </w:p>
        </w:tc>
        <w:tc>
          <w:tcPr>
            <w:tcW w:w="1417" w:type="dxa"/>
            <w:vMerge/>
            <w:tcBorders>
              <w:top w:val="single" w:sz="4" w:space="0" w:color="00000A"/>
              <w:left w:val="single" w:sz="4" w:space="0" w:color="00000A"/>
              <w:bottom w:val="single" w:sz="4" w:space="0" w:color="00000A"/>
              <w:right w:val="single" w:sz="4" w:space="0" w:color="00000A"/>
            </w:tcBorders>
            <w:vAlign w:val="center"/>
          </w:tcPr>
          <w:p w:rsidR="009D5785" w:rsidRPr="009D5785" w:rsidRDefault="009D5785" w:rsidP="009D5785">
            <w:pPr>
              <w:rPr>
                <w:sz w:val="28"/>
                <w:szCs w:val="28"/>
              </w:rPr>
            </w:pPr>
          </w:p>
        </w:tc>
        <w:tc>
          <w:tcPr>
            <w:tcW w:w="1418" w:type="dxa"/>
            <w:vMerge/>
            <w:tcBorders>
              <w:top w:val="single" w:sz="4" w:space="0" w:color="00000A"/>
              <w:left w:val="single" w:sz="4" w:space="0" w:color="00000A"/>
              <w:bottom w:val="single" w:sz="4" w:space="0" w:color="00000A"/>
              <w:right w:val="single" w:sz="4" w:space="0" w:color="00000A"/>
            </w:tcBorders>
            <w:vAlign w:val="center"/>
          </w:tcPr>
          <w:p w:rsidR="009D5785" w:rsidRPr="009D5785" w:rsidRDefault="009D5785" w:rsidP="009D5785">
            <w:pPr>
              <w:rPr>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Фамилия, имя, отчество гражданина (граждан) внесшего (внесших) предложение (предложения)</w:t>
            </w: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Домашний адрес, телефон</w:t>
            </w:r>
          </w:p>
        </w:tc>
      </w:tr>
      <w:tr w:rsidR="009D5785" w:rsidRPr="009D5785" w:rsidTr="009D5785">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p w:rsidR="009D5785" w:rsidRPr="009D5785" w:rsidRDefault="009D5785" w:rsidP="009D5785">
            <w:pPr>
              <w:suppressAutoHyphens/>
              <w:autoSpaceDN w:val="0"/>
              <w:spacing w:line="276" w:lineRule="auto"/>
              <w:jc w:val="center"/>
              <w:rPr>
                <w:kern w:val="3"/>
                <w:sz w:val="28"/>
                <w:szCs w:val="28"/>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9D5785" w:rsidRPr="009D5785" w:rsidRDefault="009D5785" w:rsidP="009D5785">
            <w:pPr>
              <w:suppressAutoHyphens/>
              <w:autoSpaceDN w:val="0"/>
              <w:spacing w:line="276" w:lineRule="auto"/>
              <w:jc w:val="center"/>
              <w:rPr>
                <w:kern w:val="3"/>
                <w:sz w:val="28"/>
                <w:szCs w:val="28"/>
              </w:rPr>
            </w:pPr>
          </w:p>
        </w:tc>
      </w:tr>
    </w:tbl>
    <w:p w:rsidR="009D5785" w:rsidRPr="009D5785" w:rsidRDefault="009D5785" w:rsidP="009D5785">
      <w:pPr>
        <w:suppressAutoHyphens/>
        <w:autoSpaceDN w:val="0"/>
        <w:jc w:val="center"/>
        <w:rPr>
          <w:kern w:val="3"/>
          <w:sz w:val="28"/>
          <w:szCs w:val="28"/>
        </w:rPr>
      </w:pPr>
    </w:p>
    <w:p w:rsidR="009D5785" w:rsidRPr="009D5785" w:rsidRDefault="009D5785" w:rsidP="009D5785">
      <w:pPr>
        <w:suppressAutoHyphens/>
        <w:autoSpaceDN w:val="0"/>
        <w:rPr>
          <w:kern w:val="3"/>
          <w:sz w:val="28"/>
          <w:szCs w:val="28"/>
        </w:rPr>
      </w:pPr>
      <w:r w:rsidRPr="009D5785">
        <w:rPr>
          <w:kern w:val="3"/>
          <w:sz w:val="28"/>
          <w:szCs w:val="28"/>
        </w:rPr>
        <w:t xml:space="preserve">                                                                                                                                          </w:t>
      </w:r>
    </w:p>
    <w:p w:rsidR="009D5785" w:rsidRPr="009D5785" w:rsidRDefault="009D5785" w:rsidP="009D5785">
      <w:pPr>
        <w:suppressAutoHyphens/>
        <w:autoSpaceDN w:val="0"/>
        <w:rPr>
          <w:kern w:val="3"/>
          <w:sz w:val="28"/>
          <w:szCs w:val="28"/>
        </w:rPr>
      </w:pPr>
    </w:p>
    <w:p w:rsidR="009D5785" w:rsidRPr="009D5785" w:rsidRDefault="009D5785" w:rsidP="009D5785">
      <w:pPr>
        <w:suppressAutoHyphens/>
        <w:autoSpaceDN w:val="0"/>
        <w:rPr>
          <w:kern w:val="3"/>
          <w:sz w:val="28"/>
          <w:szCs w:val="28"/>
        </w:rPr>
      </w:pPr>
      <w:r w:rsidRPr="009D5785">
        <w:rPr>
          <w:kern w:val="3"/>
          <w:sz w:val="28"/>
          <w:szCs w:val="28"/>
        </w:rPr>
        <w:t>Подпись гражданина (граждан) _________________________________________</w:t>
      </w:r>
    </w:p>
    <w:p w:rsidR="009D5785" w:rsidRPr="009D5785" w:rsidRDefault="009D5785" w:rsidP="009D5785">
      <w:pPr>
        <w:suppressAutoHyphens/>
        <w:autoSpaceDN w:val="0"/>
        <w:jc w:val="both"/>
        <w:rPr>
          <w:kern w:val="3"/>
          <w:sz w:val="28"/>
          <w:szCs w:val="28"/>
        </w:rPr>
      </w:pPr>
    </w:p>
    <w:p w:rsidR="009D5785" w:rsidRPr="00E012BA" w:rsidRDefault="009D5785" w:rsidP="00E012BA">
      <w:pPr>
        <w:pStyle w:val="af5"/>
      </w:pPr>
    </w:p>
    <w:sectPr w:rsidR="009D5785" w:rsidRPr="00E012BA" w:rsidSect="00771947">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D43" w:rsidRDefault="00632D43">
      <w:r>
        <w:separator/>
      </w:r>
    </w:p>
  </w:endnote>
  <w:endnote w:type="continuationSeparator" w:id="0">
    <w:p w:rsidR="00632D43" w:rsidRDefault="00632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350C55">
      <w:rPr>
        <w:rStyle w:val="ae"/>
        <w:rFonts w:ascii="Arial Narrow" w:hAnsi="Arial Narrow"/>
        <w:noProof/>
      </w:rPr>
      <w:t>15</w:t>
    </w:r>
    <w:r w:rsidRPr="00F559D5">
      <w:rPr>
        <w:rStyle w:val="ae"/>
        <w:rFonts w:ascii="Arial Narrow" w:hAnsi="Arial Narrow"/>
      </w:rPr>
      <w:fldChar w:fldCharType="end"/>
    </w:r>
  </w:p>
  <w:p w:rsidR="009D5785" w:rsidRPr="00F559D5" w:rsidRDefault="009D5785">
    <w:pPr>
      <w:pStyle w:val="ac"/>
      <w:rPr>
        <w:rFonts w:ascii="Arial Narrow" w:hAnsi="Arial Narrow"/>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0844FD">
      <w:rPr>
        <w:rStyle w:val="ae"/>
        <w:rFonts w:ascii="Arial Narrow" w:hAnsi="Arial Narrow"/>
        <w:noProof/>
      </w:rPr>
      <w:t>18</w:t>
    </w:r>
    <w:r w:rsidRPr="00F559D5">
      <w:rPr>
        <w:rStyle w:val="ae"/>
        <w:rFonts w:ascii="Arial Narrow" w:hAnsi="Arial Narrow"/>
      </w:rPr>
      <w:fldChar w:fldCharType="end"/>
    </w:r>
  </w:p>
  <w:p w:rsidR="009D5785" w:rsidRPr="00F559D5" w:rsidRDefault="009D5785">
    <w:pPr>
      <w:pStyle w:val="ac"/>
      <w:rPr>
        <w:rFonts w:ascii="Arial Narrow" w:hAnsi="Arial Narrow"/>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0844FD">
      <w:rPr>
        <w:rStyle w:val="ae"/>
        <w:rFonts w:ascii="Arial Narrow" w:hAnsi="Arial Narrow"/>
        <w:noProof/>
      </w:rPr>
      <w:t>65</w:t>
    </w:r>
    <w:r w:rsidRPr="00F559D5">
      <w:rPr>
        <w:rStyle w:val="ae"/>
        <w:rFonts w:ascii="Arial Narrow" w:hAnsi="Arial Narrow"/>
      </w:rPr>
      <w:fldChar w:fldCharType="end"/>
    </w:r>
  </w:p>
  <w:p w:rsidR="009D5785" w:rsidRPr="00F559D5" w:rsidRDefault="009D5785">
    <w:pPr>
      <w:pStyle w:val="ac"/>
      <w:rPr>
        <w:rFonts w:ascii="Arial Narrow" w:hAnsi="Arial Narrow"/>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4854F9" w:rsidRDefault="009D5785" w:rsidP="009D5785">
    <w:pPr>
      <w:pStyle w:val="ac"/>
      <w:framePr w:wrap="around" w:vAnchor="text" w:hAnchor="margin" w:xAlign="center" w:y="1"/>
      <w:rPr>
        <w:rStyle w:val="ae"/>
        <w:rFonts w:ascii="Arial Narrow" w:hAnsi="Arial Narrow"/>
      </w:rPr>
    </w:pPr>
    <w:r w:rsidRPr="004854F9">
      <w:rPr>
        <w:rStyle w:val="ae"/>
        <w:rFonts w:ascii="Arial Narrow" w:hAnsi="Arial Narrow"/>
      </w:rPr>
      <w:fldChar w:fldCharType="begin"/>
    </w:r>
    <w:r w:rsidRPr="004854F9">
      <w:rPr>
        <w:rStyle w:val="ae"/>
        <w:rFonts w:ascii="Arial Narrow" w:hAnsi="Arial Narrow"/>
      </w:rPr>
      <w:instrText xml:space="preserve">PAGE  </w:instrText>
    </w:r>
    <w:r w:rsidRPr="004854F9">
      <w:rPr>
        <w:rStyle w:val="ae"/>
        <w:rFonts w:ascii="Arial Narrow" w:hAnsi="Arial Narrow"/>
      </w:rPr>
      <w:fldChar w:fldCharType="separate"/>
    </w:r>
    <w:r w:rsidR="000844FD">
      <w:rPr>
        <w:rStyle w:val="ae"/>
        <w:rFonts w:ascii="Arial Narrow" w:hAnsi="Arial Narrow"/>
        <w:noProof/>
      </w:rPr>
      <w:t>85</w:t>
    </w:r>
    <w:r w:rsidRPr="004854F9">
      <w:rPr>
        <w:rStyle w:val="ae"/>
        <w:rFonts w:ascii="Arial Narrow" w:hAnsi="Arial Narrow"/>
      </w:rPr>
      <w:fldChar w:fldCharType="end"/>
    </w:r>
  </w:p>
  <w:p w:rsidR="009D5785" w:rsidRPr="004854F9" w:rsidRDefault="009D5785">
    <w:pPr>
      <w:pStyle w:val="ac"/>
      <w:rPr>
        <w:rFonts w:ascii="Arial Narrow" w:hAnsi="Arial Narrow"/>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93</w:t>
    </w:r>
    <w:r w:rsidRPr="009557BB">
      <w:rPr>
        <w:rStyle w:val="ae"/>
        <w:rFonts w:ascii="Arial Narrow" w:hAnsi="Arial Narrow"/>
      </w:rPr>
      <w:fldChar w:fldCharType="end"/>
    </w:r>
  </w:p>
  <w:p w:rsidR="009D5785" w:rsidRPr="009557BB" w:rsidRDefault="009D5785">
    <w:pPr>
      <w:pStyle w:val="ac"/>
      <w:rPr>
        <w:rFonts w:ascii="Arial Narrow" w:hAnsi="Arial Narrow"/>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112</w:t>
    </w:r>
    <w:r w:rsidRPr="009557BB">
      <w:rPr>
        <w:rStyle w:val="ae"/>
        <w:rFonts w:ascii="Arial Narrow" w:hAnsi="Arial Narrow"/>
      </w:rPr>
      <w:fldChar w:fldCharType="end"/>
    </w:r>
  </w:p>
  <w:p w:rsidR="009D5785" w:rsidRPr="009557BB" w:rsidRDefault="009D5785">
    <w:pPr>
      <w:pStyle w:val="ac"/>
      <w:rPr>
        <w:rFonts w:ascii="Arial Narrow" w:hAnsi="Arial Narrow"/>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153</w:t>
    </w:r>
    <w:r w:rsidRPr="009557BB">
      <w:rPr>
        <w:rStyle w:val="ae"/>
        <w:rFonts w:ascii="Arial Narrow" w:hAnsi="Arial Narrow"/>
      </w:rPr>
      <w:fldChar w:fldCharType="end"/>
    </w:r>
  </w:p>
  <w:p w:rsidR="009D5785" w:rsidRPr="009557BB" w:rsidRDefault="009D5785">
    <w:pPr>
      <w:pStyle w:val="ac"/>
      <w:rPr>
        <w:rFonts w:ascii="Arial Narrow" w:hAnsi="Arial Narrow"/>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158</w:t>
    </w:r>
    <w:r w:rsidRPr="009557BB">
      <w:rPr>
        <w:rStyle w:val="ae"/>
        <w:rFonts w:ascii="Arial Narrow" w:hAnsi="Arial Narrow"/>
      </w:rPr>
      <w:fldChar w:fldCharType="end"/>
    </w:r>
  </w:p>
  <w:p w:rsidR="009D5785" w:rsidRPr="009557BB" w:rsidRDefault="009D5785">
    <w:pPr>
      <w:pStyle w:val="ac"/>
      <w:rPr>
        <w:rFonts w:ascii="Arial Narrow" w:hAnsi="Arial Narrow"/>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c"/>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D5785" w:rsidRDefault="009D5785">
    <w:pPr>
      <w:pStyle w:val="ac"/>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259</w:t>
    </w:r>
    <w:r w:rsidRPr="009557BB">
      <w:rPr>
        <w:rStyle w:val="ae"/>
        <w:rFonts w:ascii="Arial Narrow" w:hAnsi="Arial Narrow"/>
      </w:rPr>
      <w:fldChar w:fldCharType="end"/>
    </w:r>
  </w:p>
  <w:p w:rsidR="009D5785" w:rsidRPr="009557BB" w:rsidRDefault="009D5785">
    <w:pPr>
      <w:pStyle w:val="ac"/>
      <w:rPr>
        <w:rFonts w:ascii="Arial Narrow" w:hAnsi="Arial Narrow"/>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D43" w:rsidRDefault="00632D43">
      <w:r>
        <w:separator/>
      </w:r>
    </w:p>
  </w:footnote>
  <w:footnote w:type="continuationSeparator" w:id="0">
    <w:p w:rsidR="00632D43" w:rsidRDefault="00632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785" w:rsidRDefault="009D578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51F88C1"/>
    <w:multiLevelType w:val="hybridMultilevel"/>
    <w:tmpl w:val="C640D11C"/>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7632E26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48EF1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A7D41C8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CAF69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CE8548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0781CB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1CD5B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284CF5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5F45CA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2E06D7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B86192"/>
    <w:multiLevelType w:val="hybridMultilevel"/>
    <w:tmpl w:val="ADD2CBD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24B7A69"/>
    <w:multiLevelType w:val="hybridMultilevel"/>
    <w:tmpl w:val="D488E866"/>
    <w:lvl w:ilvl="0" w:tplc="DE5A9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38D312C"/>
    <w:multiLevelType w:val="multilevel"/>
    <w:tmpl w:val="49F0FDDC"/>
    <w:lvl w:ilvl="0">
      <w:start w:val="1"/>
      <w:numFmt w:val="decimal"/>
      <w:pStyle w:val="1"/>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2"/>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pStyle w:val="3"/>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4"/>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pStyle w:val="a"/>
      <w:lvlText w:val="Рис.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pStyle w:val="a0"/>
      <w:lvlText w:val="Табл.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3BF4DA7"/>
    <w:multiLevelType w:val="hybridMultilevel"/>
    <w:tmpl w:val="7BEEDB34"/>
    <w:lvl w:ilvl="0" w:tplc="5DECAA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51A2EA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665A59"/>
    <w:multiLevelType w:val="hybridMultilevel"/>
    <w:tmpl w:val="7616C452"/>
    <w:lvl w:ilvl="0" w:tplc="7FB60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E0C50AC"/>
    <w:multiLevelType w:val="hybridMultilevel"/>
    <w:tmpl w:val="5CEAFAD4"/>
    <w:lvl w:ilvl="0" w:tplc="E67E25F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104476"/>
    <w:multiLevelType w:val="hybridMultilevel"/>
    <w:tmpl w:val="35F45C52"/>
    <w:lvl w:ilvl="0" w:tplc="5338E122">
      <w:start w:val="1"/>
      <w:numFmt w:val="bullet"/>
      <w:lvlText w:val="-"/>
      <w:lvlJc w:val="left"/>
      <w:pPr>
        <w:ind w:left="720" w:hanging="360"/>
      </w:pPr>
      <w:rPr>
        <w:rFonts w:ascii="Arial Narrow" w:hAnsi="Arial Narrow" w:hint="default"/>
        <w:b w:val="0"/>
        <w:i w:val="0"/>
        <w:caps w:val="0"/>
        <w:strike w:val="0"/>
        <w:dstrike w:val="0"/>
        <w:vanish w:val="0"/>
        <w:color w:val="000000"/>
        <w:sz w:val="28"/>
        <w:szCs w:val="28"/>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F6612F8"/>
    <w:multiLevelType w:val="hybridMultilevel"/>
    <w:tmpl w:val="176E148E"/>
    <w:lvl w:ilvl="0" w:tplc="DD4AE24C">
      <w:start w:val="1"/>
      <w:numFmt w:val="bullet"/>
      <w:pStyle w:val="a1"/>
      <w:lvlText w:val="-"/>
      <w:lvlJc w:val="left"/>
      <w:pPr>
        <w:tabs>
          <w:tab w:val="num" w:pos="1418"/>
        </w:tabs>
        <w:ind w:left="1418" w:hanging="284"/>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B001D"/>
    <w:multiLevelType w:val="multilevel"/>
    <w:tmpl w:val="1A44E84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singl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260227B"/>
    <w:multiLevelType w:val="multilevel"/>
    <w:tmpl w:val="8F3A0FA8"/>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A030C72"/>
    <w:multiLevelType w:val="multilevel"/>
    <w:tmpl w:val="09A8EADA"/>
    <w:styleLink w:val="1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Restart w:val="1"/>
      <w:lvlText w:val="Рисунок %1.%4."/>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2E323D9"/>
    <w:multiLevelType w:val="multilevel"/>
    <w:tmpl w:val="309E7D4E"/>
    <w:lvl w:ilvl="0">
      <w:start w:val="1"/>
      <w:numFmt w:val="decimal"/>
      <w:pStyle w:val="a2"/>
      <w:lvlText w:val="%1)"/>
      <w:lvlJc w:val="left"/>
      <w:pPr>
        <w:tabs>
          <w:tab w:val="num" w:pos="1418"/>
        </w:tabs>
        <w:ind w:left="1418" w:hanging="284"/>
      </w:pPr>
      <w:rPr>
        <w:rFonts w:ascii="Arial Narrow" w:hAnsi="Arial Narrow" w:hint="default"/>
        <w:b w:val="0"/>
        <w:i w:val="0"/>
        <w:caps w:val="0"/>
        <w:strike w:val="0"/>
        <w:dstrike w:val="0"/>
        <w:vanish w:val="0"/>
        <w:color w:val="auto"/>
        <w:ker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Restart w:val="1"/>
      <w:lvlText w:val="Рисунок %1.%4."/>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Restart w:val="1"/>
      <w:lvlText w:val="Таблица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90B4A44"/>
    <w:multiLevelType w:val="hybridMultilevel"/>
    <w:tmpl w:val="6B029152"/>
    <w:lvl w:ilvl="0" w:tplc="DAFE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94B4BF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C183CAE"/>
    <w:multiLevelType w:val="multilevel"/>
    <w:tmpl w:val="2EA4D8D4"/>
    <w:lvl w:ilvl="0">
      <w:start w:val="1"/>
      <w:numFmt w:val="decimal"/>
      <w:lvlText w:val="%1."/>
      <w:lvlJc w:val="left"/>
      <w:pPr>
        <w:tabs>
          <w:tab w:val="num" w:pos="3600"/>
        </w:tabs>
        <w:ind w:left="0" w:firstLine="0"/>
      </w:pPr>
      <w:rPr>
        <w:rFonts w:hint="default"/>
      </w:rPr>
    </w:lvl>
    <w:lvl w:ilvl="1">
      <w:start w:val="1"/>
      <w:numFmt w:val="decimal"/>
      <w:lvlText w:val="Рисунок %1.%2."/>
      <w:lvlJc w:val="left"/>
      <w:pPr>
        <w:tabs>
          <w:tab w:val="num" w:pos="567"/>
        </w:tabs>
        <w:ind w:left="567" w:hanging="567"/>
      </w:pPr>
      <w:rPr>
        <w:rFonts w:hint="default"/>
      </w:rPr>
    </w:lvl>
    <w:lvl w:ilvl="2">
      <w:start w:val="1"/>
      <w:numFmt w:val="none"/>
      <w:pStyle w:val="30"/>
      <w:lvlText w:val="(%3)"/>
      <w:lvlJc w:val="left"/>
      <w:pPr>
        <w:tabs>
          <w:tab w:val="num" w:pos="1368"/>
        </w:tabs>
        <w:ind w:left="720" w:hanging="432"/>
      </w:pPr>
      <w:rPr>
        <w:rFonts w:hint="default"/>
      </w:rPr>
    </w:lvl>
    <w:lvl w:ilvl="3">
      <w:start w:val="1"/>
      <w:numFmt w:val="lowerRoman"/>
      <w:pStyle w:val="40"/>
      <w:lvlText w:val="(%4)"/>
      <w:lvlJc w:val="right"/>
      <w:pPr>
        <w:tabs>
          <w:tab w:val="num" w:pos="864"/>
        </w:tabs>
        <w:ind w:left="864" w:hanging="144"/>
      </w:pPr>
      <w:rPr>
        <w:rFonts w:hint="default"/>
      </w:rPr>
    </w:lvl>
    <w:lvl w:ilvl="4">
      <w:start w:val="1"/>
      <w:numFmt w:val="decimal"/>
      <w:pStyle w:val="5"/>
      <w:lvlText w:val="%5)"/>
      <w:lvlJc w:val="left"/>
      <w:pPr>
        <w:tabs>
          <w:tab w:val="num" w:pos="1296"/>
        </w:tabs>
        <w:ind w:left="1008" w:hanging="432"/>
      </w:pPr>
      <w:rPr>
        <w:rFonts w:hint="default"/>
      </w:rPr>
    </w:lvl>
    <w:lvl w:ilvl="5">
      <w:start w:val="1"/>
      <w:numFmt w:val="lowerLetter"/>
      <w:pStyle w:val="6"/>
      <w:lvlText w:val="%6)"/>
      <w:lvlJc w:val="left"/>
      <w:pPr>
        <w:tabs>
          <w:tab w:val="num" w:pos="1440"/>
        </w:tabs>
        <w:ind w:left="1152" w:hanging="432"/>
      </w:pPr>
      <w:rPr>
        <w:rFonts w:hint="default"/>
      </w:rPr>
    </w:lvl>
    <w:lvl w:ilvl="6">
      <w:start w:val="1"/>
      <w:numFmt w:val="lowerRoman"/>
      <w:pStyle w:val="7"/>
      <w:lvlText w:val="%7)"/>
      <w:lvlJc w:val="right"/>
      <w:pPr>
        <w:tabs>
          <w:tab w:val="num" w:pos="1296"/>
        </w:tabs>
        <w:ind w:left="1296" w:hanging="288"/>
      </w:pPr>
      <w:rPr>
        <w:rFonts w:hint="default"/>
      </w:rPr>
    </w:lvl>
    <w:lvl w:ilvl="7">
      <w:start w:val="1"/>
      <w:numFmt w:val="lowerLetter"/>
      <w:pStyle w:val="8"/>
      <w:lvlText w:val="%8."/>
      <w:lvlJc w:val="left"/>
      <w:pPr>
        <w:tabs>
          <w:tab w:val="num" w:pos="1728"/>
        </w:tabs>
        <w:ind w:left="1440" w:hanging="432"/>
      </w:pPr>
      <w:rPr>
        <w:rFonts w:hint="default"/>
      </w:rPr>
    </w:lvl>
    <w:lvl w:ilvl="8">
      <w:start w:val="1"/>
      <w:numFmt w:val="lowerRoman"/>
      <w:pStyle w:val="9"/>
      <w:lvlText w:val="%9."/>
      <w:lvlJc w:val="right"/>
      <w:pPr>
        <w:tabs>
          <w:tab w:val="num" w:pos="1584"/>
        </w:tabs>
        <w:ind w:left="1584" w:hanging="144"/>
      </w:pPr>
      <w:rPr>
        <w:rFonts w:hint="default"/>
      </w:rPr>
    </w:lvl>
  </w:abstractNum>
  <w:abstractNum w:abstractNumId="27" w15:restartNumberingAfterBreak="0">
    <w:nsid w:val="73862E18"/>
    <w:multiLevelType w:val="multilevel"/>
    <w:tmpl w:val="6E54206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458216A"/>
    <w:multiLevelType w:val="hybridMultilevel"/>
    <w:tmpl w:val="FAC2977A"/>
    <w:lvl w:ilvl="0" w:tplc="1D1077D4">
      <w:start w:val="1"/>
      <w:numFmt w:val="decimal"/>
      <w:lvlText w:val="%1."/>
      <w:lvlJc w:val="left"/>
      <w:pPr>
        <w:ind w:left="1287" w:hanging="360"/>
      </w:pPr>
    </w:lvl>
    <w:lvl w:ilvl="1" w:tplc="857A1966" w:tentative="1">
      <w:start w:val="1"/>
      <w:numFmt w:val="lowerLetter"/>
      <w:lvlText w:val="%2."/>
      <w:lvlJc w:val="left"/>
      <w:pPr>
        <w:ind w:left="2007" w:hanging="360"/>
      </w:pPr>
    </w:lvl>
    <w:lvl w:ilvl="2" w:tplc="BD72499E" w:tentative="1">
      <w:start w:val="1"/>
      <w:numFmt w:val="lowerRoman"/>
      <w:lvlText w:val="%3."/>
      <w:lvlJc w:val="right"/>
      <w:pPr>
        <w:ind w:left="2727" w:hanging="180"/>
      </w:pPr>
    </w:lvl>
    <w:lvl w:ilvl="3" w:tplc="A6E08DBC" w:tentative="1">
      <w:start w:val="1"/>
      <w:numFmt w:val="decimal"/>
      <w:lvlText w:val="%4."/>
      <w:lvlJc w:val="left"/>
      <w:pPr>
        <w:ind w:left="3447" w:hanging="360"/>
      </w:pPr>
    </w:lvl>
    <w:lvl w:ilvl="4" w:tplc="FFF627FC" w:tentative="1">
      <w:start w:val="1"/>
      <w:numFmt w:val="lowerLetter"/>
      <w:lvlText w:val="%5."/>
      <w:lvlJc w:val="left"/>
      <w:pPr>
        <w:ind w:left="4167" w:hanging="360"/>
      </w:pPr>
    </w:lvl>
    <w:lvl w:ilvl="5" w:tplc="4EA6BF62" w:tentative="1">
      <w:start w:val="1"/>
      <w:numFmt w:val="lowerRoman"/>
      <w:lvlText w:val="%6."/>
      <w:lvlJc w:val="right"/>
      <w:pPr>
        <w:ind w:left="4887" w:hanging="180"/>
      </w:pPr>
    </w:lvl>
    <w:lvl w:ilvl="6" w:tplc="85B86BF4" w:tentative="1">
      <w:start w:val="1"/>
      <w:numFmt w:val="decimal"/>
      <w:lvlText w:val="%7."/>
      <w:lvlJc w:val="left"/>
      <w:pPr>
        <w:ind w:left="5607" w:hanging="360"/>
      </w:pPr>
    </w:lvl>
    <w:lvl w:ilvl="7" w:tplc="CBAE70C2" w:tentative="1">
      <w:start w:val="1"/>
      <w:numFmt w:val="lowerLetter"/>
      <w:lvlText w:val="%8."/>
      <w:lvlJc w:val="left"/>
      <w:pPr>
        <w:ind w:left="6327" w:hanging="360"/>
      </w:pPr>
    </w:lvl>
    <w:lvl w:ilvl="8" w:tplc="5E9CEBA8" w:tentative="1">
      <w:start w:val="1"/>
      <w:numFmt w:val="lowerRoman"/>
      <w:lvlText w:val="%9."/>
      <w:lvlJc w:val="right"/>
      <w:pPr>
        <w:ind w:left="7047" w:hanging="180"/>
      </w:pPr>
    </w:lvl>
  </w:abstractNum>
  <w:abstractNum w:abstractNumId="29" w15:restartNumberingAfterBreak="0">
    <w:nsid w:val="7BDE3A2D"/>
    <w:multiLevelType w:val="hybridMultilevel"/>
    <w:tmpl w:val="3C7853E0"/>
    <w:lvl w:ilvl="0" w:tplc="DAFE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6"/>
  </w:num>
  <w:num w:numId="3">
    <w:abstractNumId w:val="19"/>
  </w:num>
  <w:num w:numId="4">
    <w:abstractNumId w:val="23"/>
  </w:num>
  <w:num w:numId="5">
    <w:abstractNumId w:val="22"/>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25"/>
  </w:num>
  <w:num w:numId="17">
    <w:abstractNumId w:val="15"/>
  </w:num>
  <w:num w:numId="18">
    <w:abstractNumId w:val="20"/>
  </w:num>
  <w:num w:numId="19">
    <w:abstractNumId w:val="27"/>
  </w:num>
  <w:num w:numId="20">
    <w:abstractNumId w:val="21"/>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2"/>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3"/>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26">
    <w:abstractNumId w:val="13"/>
    <w:lvlOverride w:ilvl="0">
      <w:startOverride w:val="14"/>
    </w:lvlOverride>
    <w:lvlOverride w:ilvl="1">
      <w:startOverride w:val="10"/>
    </w:lvlOverride>
    <w:lvlOverride w:ilvl="2">
      <w:startOverride w:val="1"/>
    </w:lvlOverride>
    <w:lvlOverride w:ilvl="3">
      <w:startOverride w:val="1"/>
    </w:lvlOverride>
    <w:lvlOverride w:ilvl="4">
      <w:startOverride w:val="1"/>
    </w:lvlOverride>
    <w:lvlOverride w:ilvl="5">
      <w:startOverride w:val="11"/>
    </w:lvlOverride>
    <w:lvlOverride w:ilvl="6">
      <w:startOverride w:val="1"/>
    </w:lvlOverride>
    <w:lvlOverride w:ilvl="7">
      <w:startOverride w:val="1"/>
    </w:lvlOverride>
    <w:lvlOverride w:ilvl="8">
      <w:startOverride w:val="1"/>
    </w:lvlOverride>
  </w:num>
  <w:num w:numId="27">
    <w:abstractNumId w:val="19"/>
  </w:num>
  <w:num w:numId="28">
    <w:abstractNumId w:val="19"/>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6"/>
  </w:num>
  <w:num w:numId="3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12"/>
  </w:num>
  <w:num w:numId="36">
    <w:abstractNumId w:val="14"/>
  </w:num>
  <w:num w:numId="37">
    <w:abstractNumId w:val="28"/>
  </w:num>
  <w:num w:numId="38">
    <w:abstractNumId w:val="11"/>
  </w:num>
  <w:num w:numId="39">
    <w:abstractNumId w:val="0"/>
  </w:num>
  <w:num w:numId="40">
    <w:abstractNumId w:val="24"/>
  </w:num>
  <w:num w:numId="41">
    <w:abstractNumId w:val="29"/>
  </w:num>
  <w:num w:numId="42">
    <w:abstractNumId w:val="13"/>
    <w:lvlOverride w:ilvl="0">
      <w:startOverride w:val="1"/>
    </w:lvlOverride>
    <w:lvlOverride w:ilvl="1">
      <w:startOverride w:val="3"/>
    </w:lvlOverride>
    <w:lvlOverride w:ilvl="2">
      <w:startOverride w:val="4"/>
    </w:lvlOverride>
    <w:lvlOverride w:ilvl="3">
      <w:startOverride w:val="1"/>
    </w:lvlOverride>
    <w:lvlOverride w:ilvl="4">
      <w:startOverride w:val="2"/>
    </w:lvlOverride>
    <w:lvlOverride w:ilvl="5">
      <w:startOverride w:val="3"/>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8"/>
    </w:lvlOverride>
    <w:lvlOverride w:ilvl="2">
      <w:startOverride w:val="1"/>
    </w:lvlOverride>
    <w:lvlOverride w:ilvl="3">
      <w:startOverride w:val="1"/>
    </w:lvlOverride>
    <w:lvlOverride w:ilvl="4">
      <w:startOverride w:val="9"/>
    </w:lvlOverride>
    <w:lvlOverride w:ilvl="5">
      <w:startOverride w:val="19"/>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1"/>
    </w:lvlOverride>
    <w:lvlOverride w:ilvl="2">
      <w:startOverride w:val="1"/>
    </w:lvlOverride>
    <w:lvlOverride w:ilvl="3">
      <w:startOverride w:val="1"/>
    </w:lvlOverride>
    <w:lvlOverride w:ilvl="4">
      <w:startOverride w:val="9"/>
    </w:lvlOverride>
    <w:lvlOverride w:ilvl="5">
      <w:startOverride w:val="23"/>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2"/>
    </w:lvlOverride>
    <w:lvlOverride w:ilvl="2">
      <w:startOverride w:val="8"/>
    </w:lvlOverride>
    <w:lvlOverride w:ilvl="3">
      <w:startOverride w:val="1"/>
    </w:lvlOverride>
    <w:lvlOverride w:ilvl="4">
      <w:startOverride w:val="9"/>
    </w:lvlOverride>
    <w:lvlOverride w:ilvl="5">
      <w:startOverride w:val="26"/>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F6D"/>
    <w:rsid w:val="000038F5"/>
    <w:rsid w:val="00010A1B"/>
    <w:rsid w:val="000140C8"/>
    <w:rsid w:val="000163C8"/>
    <w:rsid w:val="000242DA"/>
    <w:rsid w:val="0003238B"/>
    <w:rsid w:val="00052995"/>
    <w:rsid w:val="00061AA5"/>
    <w:rsid w:val="000844FD"/>
    <w:rsid w:val="00084D1B"/>
    <w:rsid w:val="00096659"/>
    <w:rsid w:val="000A3855"/>
    <w:rsid w:val="000C08D1"/>
    <w:rsid w:val="000C4AA5"/>
    <w:rsid w:val="000C6ED8"/>
    <w:rsid w:val="000C71B2"/>
    <w:rsid w:val="000D2C18"/>
    <w:rsid w:val="000D6CC5"/>
    <w:rsid w:val="000E47A7"/>
    <w:rsid w:val="000E57DF"/>
    <w:rsid w:val="000F3313"/>
    <w:rsid w:val="00105DDB"/>
    <w:rsid w:val="001122E7"/>
    <w:rsid w:val="00127B79"/>
    <w:rsid w:val="001504CD"/>
    <w:rsid w:val="0016112E"/>
    <w:rsid w:val="00176002"/>
    <w:rsid w:val="00185761"/>
    <w:rsid w:val="001B05D2"/>
    <w:rsid w:val="001E1E56"/>
    <w:rsid w:val="001E303A"/>
    <w:rsid w:val="001F78B7"/>
    <w:rsid w:val="00200137"/>
    <w:rsid w:val="00200C09"/>
    <w:rsid w:val="00212928"/>
    <w:rsid w:val="00221695"/>
    <w:rsid w:val="002218A8"/>
    <w:rsid w:val="00223792"/>
    <w:rsid w:val="002237EC"/>
    <w:rsid w:val="00224B1E"/>
    <w:rsid w:val="0022713D"/>
    <w:rsid w:val="00241C53"/>
    <w:rsid w:val="002622BE"/>
    <w:rsid w:val="00262E7D"/>
    <w:rsid w:val="00295352"/>
    <w:rsid w:val="00296F75"/>
    <w:rsid w:val="002A4385"/>
    <w:rsid w:val="002A7AC8"/>
    <w:rsid w:val="002B2E8D"/>
    <w:rsid w:val="002D7DE7"/>
    <w:rsid w:val="002E273A"/>
    <w:rsid w:val="002F0FE8"/>
    <w:rsid w:val="002F25F6"/>
    <w:rsid w:val="002F605D"/>
    <w:rsid w:val="002F7A2D"/>
    <w:rsid w:val="003017BB"/>
    <w:rsid w:val="00311C65"/>
    <w:rsid w:val="0032033B"/>
    <w:rsid w:val="003357B3"/>
    <w:rsid w:val="00335EB0"/>
    <w:rsid w:val="00350169"/>
    <w:rsid w:val="003506FC"/>
    <w:rsid w:val="00350C55"/>
    <w:rsid w:val="00352D39"/>
    <w:rsid w:val="00353CE1"/>
    <w:rsid w:val="00361B4B"/>
    <w:rsid w:val="003709C3"/>
    <w:rsid w:val="003753B8"/>
    <w:rsid w:val="00384DF9"/>
    <w:rsid w:val="00385D75"/>
    <w:rsid w:val="003A1E64"/>
    <w:rsid w:val="003B0AB0"/>
    <w:rsid w:val="003B4715"/>
    <w:rsid w:val="003B5325"/>
    <w:rsid w:val="003C04A7"/>
    <w:rsid w:val="003C1450"/>
    <w:rsid w:val="003C3EE5"/>
    <w:rsid w:val="003C4693"/>
    <w:rsid w:val="003C559B"/>
    <w:rsid w:val="003C5EAF"/>
    <w:rsid w:val="003D4424"/>
    <w:rsid w:val="003E04C5"/>
    <w:rsid w:val="003E316C"/>
    <w:rsid w:val="00404F51"/>
    <w:rsid w:val="00405FB7"/>
    <w:rsid w:val="004236CB"/>
    <w:rsid w:val="00433599"/>
    <w:rsid w:val="0044722E"/>
    <w:rsid w:val="00472CA6"/>
    <w:rsid w:val="00476161"/>
    <w:rsid w:val="004878C1"/>
    <w:rsid w:val="00494CE0"/>
    <w:rsid w:val="004970AC"/>
    <w:rsid w:val="004A0E5F"/>
    <w:rsid w:val="004B7055"/>
    <w:rsid w:val="004C0E26"/>
    <w:rsid w:val="004C0F82"/>
    <w:rsid w:val="004C75B5"/>
    <w:rsid w:val="004D4DBA"/>
    <w:rsid w:val="004D608B"/>
    <w:rsid w:val="004F0AE7"/>
    <w:rsid w:val="00505611"/>
    <w:rsid w:val="005109ED"/>
    <w:rsid w:val="005170D5"/>
    <w:rsid w:val="00526084"/>
    <w:rsid w:val="00530522"/>
    <w:rsid w:val="0053466E"/>
    <w:rsid w:val="00535396"/>
    <w:rsid w:val="0054567A"/>
    <w:rsid w:val="00553988"/>
    <w:rsid w:val="00556258"/>
    <w:rsid w:val="00566A5C"/>
    <w:rsid w:val="00571D19"/>
    <w:rsid w:val="00577DD0"/>
    <w:rsid w:val="00580F4F"/>
    <w:rsid w:val="005851E2"/>
    <w:rsid w:val="005933D1"/>
    <w:rsid w:val="005A344B"/>
    <w:rsid w:val="005A4530"/>
    <w:rsid w:val="005A5F24"/>
    <w:rsid w:val="005C3F0D"/>
    <w:rsid w:val="005F2ACE"/>
    <w:rsid w:val="0060243C"/>
    <w:rsid w:val="00602E8D"/>
    <w:rsid w:val="00604F93"/>
    <w:rsid w:val="00606901"/>
    <w:rsid w:val="006132F1"/>
    <w:rsid w:val="00626294"/>
    <w:rsid w:val="00632D43"/>
    <w:rsid w:val="006539B6"/>
    <w:rsid w:val="0066554B"/>
    <w:rsid w:val="0067081D"/>
    <w:rsid w:val="00671BBE"/>
    <w:rsid w:val="00680B0E"/>
    <w:rsid w:val="00693058"/>
    <w:rsid w:val="006A0343"/>
    <w:rsid w:val="006A50F7"/>
    <w:rsid w:val="006B0C35"/>
    <w:rsid w:val="006B4F41"/>
    <w:rsid w:val="006B562C"/>
    <w:rsid w:val="006E3A94"/>
    <w:rsid w:val="006F440A"/>
    <w:rsid w:val="0071456B"/>
    <w:rsid w:val="0072426D"/>
    <w:rsid w:val="0074759B"/>
    <w:rsid w:val="00747771"/>
    <w:rsid w:val="00752C87"/>
    <w:rsid w:val="0075729A"/>
    <w:rsid w:val="007608BA"/>
    <w:rsid w:val="007642F0"/>
    <w:rsid w:val="007654E8"/>
    <w:rsid w:val="00765875"/>
    <w:rsid w:val="007678E6"/>
    <w:rsid w:val="00771947"/>
    <w:rsid w:val="00781233"/>
    <w:rsid w:val="00784DAE"/>
    <w:rsid w:val="007A205B"/>
    <w:rsid w:val="007A48DC"/>
    <w:rsid w:val="007B2FDD"/>
    <w:rsid w:val="007B6C60"/>
    <w:rsid w:val="007C5D0F"/>
    <w:rsid w:val="007D04F4"/>
    <w:rsid w:val="007E6F26"/>
    <w:rsid w:val="00813AF8"/>
    <w:rsid w:val="00814248"/>
    <w:rsid w:val="00826207"/>
    <w:rsid w:val="008303F6"/>
    <w:rsid w:val="008313C6"/>
    <w:rsid w:val="00837B2B"/>
    <w:rsid w:val="00843587"/>
    <w:rsid w:val="008506CE"/>
    <w:rsid w:val="00862D71"/>
    <w:rsid w:val="00866F11"/>
    <w:rsid w:val="0087092B"/>
    <w:rsid w:val="00876368"/>
    <w:rsid w:val="00895AA7"/>
    <w:rsid w:val="008B4718"/>
    <w:rsid w:val="008B4B04"/>
    <w:rsid w:val="008B7431"/>
    <w:rsid w:val="008D1E96"/>
    <w:rsid w:val="008E702A"/>
    <w:rsid w:val="008F140F"/>
    <w:rsid w:val="009025A1"/>
    <w:rsid w:val="00915EA2"/>
    <w:rsid w:val="00915FD6"/>
    <w:rsid w:val="00916100"/>
    <w:rsid w:val="00921F3B"/>
    <w:rsid w:val="00925008"/>
    <w:rsid w:val="00925FAD"/>
    <w:rsid w:val="00930BE6"/>
    <w:rsid w:val="0093351E"/>
    <w:rsid w:val="00945172"/>
    <w:rsid w:val="00960337"/>
    <w:rsid w:val="009620A3"/>
    <w:rsid w:val="00965CF5"/>
    <w:rsid w:val="00973062"/>
    <w:rsid w:val="00982F84"/>
    <w:rsid w:val="00983E32"/>
    <w:rsid w:val="009B1C69"/>
    <w:rsid w:val="009C50F2"/>
    <w:rsid w:val="009D22BE"/>
    <w:rsid w:val="009D4E77"/>
    <w:rsid w:val="009D5785"/>
    <w:rsid w:val="009E263E"/>
    <w:rsid w:val="00A10686"/>
    <w:rsid w:val="00A1710E"/>
    <w:rsid w:val="00A33996"/>
    <w:rsid w:val="00A37144"/>
    <w:rsid w:val="00A4009E"/>
    <w:rsid w:val="00A43B2A"/>
    <w:rsid w:val="00A4708A"/>
    <w:rsid w:val="00A53947"/>
    <w:rsid w:val="00A55047"/>
    <w:rsid w:val="00A75926"/>
    <w:rsid w:val="00A81E9A"/>
    <w:rsid w:val="00A85304"/>
    <w:rsid w:val="00A91C33"/>
    <w:rsid w:val="00A92314"/>
    <w:rsid w:val="00AB3E5B"/>
    <w:rsid w:val="00AC02EF"/>
    <w:rsid w:val="00AC6102"/>
    <w:rsid w:val="00AE6B2A"/>
    <w:rsid w:val="00B22491"/>
    <w:rsid w:val="00B419F6"/>
    <w:rsid w:val="00B51B8A"/>
    <w:rsid w:val="00B5654D"/>
    <w:rsid w:val="00B571A0"/>
    <w:rsid w:val="00B57D5F"/>
    <w:rsid w:val="00B6361A"/>
    <w:rsid w:val="00B75943"/>
    <w:rsid w:val="00B7615F"/>
    <w:rsid w:val="00B90AE6"/>
    <w:rsid w:val="00BA2F1C"/>
    <w:rsid w:val="00BB2EBD"/>
    <w:rsid w:val="00BB5A3B"/>
    <w:rsid w:val="00BD5379"/>
    <w:rsid w:val="00BF3DD9"/>
    <w:rsid w:val="00BF4F6D"/>
    <w:rsid w:val="00C06EE0"/>
    <w:rsid w:val="00C159FB"/>
    <w:rsid w:val="00C33F8A"/>
    <w:rsid w:val="00C406D3"/>
    <w:rsid w:val="00C5467B"/>
    <w:rsid w:val="00C628DB"/>
    <w:rsid w:val="00C651D7"/>
    <w:rsid w:val="00C7095C"/>
    <w:rsid w:val="00C7209D"/>
    <w:rsid w:val="00C77CC5"/>
    <w:rsid w:val="00C81A50"/>
    <w:rsid w:val="00C864A4"/>
    <w:rsid w:val="00C93AD1"/>
    <w:rsid w:val="00C95FDB"/>
    <w:rsid w:val="00CA5880"/>
    <w:rsid w:val="00CA6EFA"/>
    <w:rsid w:val="00CB1B06"/>
    <w:rsid w:val="00CB3388"/>
    <w:rsid w:val="00CC0D1D"/>
    <w:rsid w:val="00CD0F52"/>
    <w:rsid w:val="00CE6FFE"/>
    <w:rsid w:val="00CF3E9E"/>
    <w:rsid w:val="00CF49CE"/>
    <w:rsid w:val="00D02769"/>
    <w:rsid w:val="00D075C0"/>
    <w:rsid w:val="00D165CB"/>
    <w:rsid w:val="00D21BFD"/>
    <w:rsid w:val="00D31182"/>
    <w:rsid w:val="00D347A6"/>
    <w:rsid w:val="00D34D77"/>
    <w:rsid w:val="00D46D7A"/>
    <w:rsid w:val="00D5387F"/>
    <w:rsid w:val="00D5600A"/>
    <w:rsid w:val="00D646D9"/>
    <w:rsid w:val="00D65968"/>
    <w:rsid w:val="00D72519"/>
    <w:rsid w:val="00D771CC"/>
    <w:rsid w:val="00D779DC"/>
    <w:rsid w:val="00D8290E"/>
    <w:rsid w:val="00DA36E3"/>
    <w:rsid w:val="00DB5367"/>
    <w:rsid w:val="00DC0A3F"/>
    <w:rsid w:val="00DD13E5"/>
    <w:rsid w:val="00DD1C3E"/>
    <w:rsid w:val="00E012BA"/>
    <w:rsid w:val="00E06641"/>
    <w:rsid w:val="00E0725B"/>
    <w:rsid w:val="00E10455"/>
    <w:rsid w:val="00E14AD6"/>
    <w:rsid w:val="00E369D1"/>
    <w:rsid w:val="00E40925"/>
    <w:rsid w:val="00E4215E"/>
    <w:rsid w:val="00E60A4F"/>
    <w:rsid w:val="00E658F3"/>
    <w:rsid w:val="00E86D1E"/>
    <w:rsid w:val="00EC4693"/>
    <w:rsid w:val="00F01021"/>
    <w:rsid w:val="00F045A7"/>
    <w:rsid w:val="00F1626B"/>
    <w:rsid w:val="00F3101E"/>
    <w:rsid w:val="00F33D9E"/>
    <w:rsid w:val="00F37DAE"/>
    <w:rsid w:val="00F448B2"/>
    <w:rsid w:val="00F45AF8"/>
    <w:rsid w:val="00F559D5"/>
    <w:rsid w:val="00F7081C"/>
    <w:rsid w:val="00F834F2"/>
    <w:rsid w:val="00F85890"/>
    <w:rsid w:val="00FA3915"/>
    <w:rsid w:val="00FA7147"/>
    <w:rsid w:val="00FB3185"/>
    <w:rsid w:val="00FB52A0"/>
    <w:rsid w:val="00FB5A73"/>
    <w:rsid w:val="00FB5BAF"/>
    <w:rsid w:val="00FD7EDD"/>
    <w:rsid w:val="00FE52EB"/>
    <w:rsid w:val="00FF1BA0"/>
    <w:rsid w:val="00FF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F46418D-1E63-48D3-A16B-805C8588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4708A"/>
    <w:rPr>
      <w:sz w:val="24"/>
      <w:szCs w:val="24"/>
    </w:rPr>
  </w:style>
  <w:style w:type="paragraph" w:styleId="11">
    <w:name w:val="heading 1"/>
    <w:basedOn w:val="a3"/>
    <w:next w:val="a3"/>
    <w:link w:val="12"/>
    <w:autoRedefine/>
    <w:qFormat/>
    <w:rsid w:val="00D779DC"/>
    <w:pPr>
      <w:keepNext/>
      <w:spacing w:before="240" w:after="60"/>
      <w:jc w:val="center"/>
      <w:outlineLvl w:val="0"/>
    </w:pPr>
    <w:rPr>
      <w:rFonts w:ascii="Arial Narrow" w:hAnsi="Arial Narrow"/>
      <w:b/>
      <w:bCs/>
      <w:kern w:val="32"/>
      <w:sz w:val="32"/>
      <w:szCs w:val="32"/>
      <w:lang w:val="x-none" w:eastAsia="x-none"/>
    </w:rPr>
  </w:style>
  <w:style w:type="paragraph" w:styleId="20">
    <w:name w:val="heading 2"/>
    <w:basedOn w:val="a3"/>
    <w:next w:val="a3"/>
    <w:link w:val="21"/>
    <w:qFormat/>
    <w:rsid w:val="004D608B"/>
    <w:pPr>
      <w:spacing w:after="120"/>
      <w:jc w:val="center"/>
      <w:outlineLvl w:val="1"/>
    </w:pPr>
    <w:rPr>
      <w:b/>
    </w:rPr>
  </w:style>
  <w:style w:type="paragraph" w:styleId="30">
    <w:name w:val="heading 3"/>
    <w:basedOn w:val="20"/>
    <w:next w:val="a3"/>
    <w:link w:val="31"/>
    <w:qFormat/>
    <w:rsid w:val="000D6CC5"/>
    <w:pPr>
      <w:keepNext/>
      <w:numPr>
        <w:ilvl w:val="2"/>
        <w:numId w:val="2"/>
      </w:numPr>
      <w:spacing w:after="0"/>
      <w:jc w:val="both"/>
      <w:outlineLvl w:val="2"/>
    </w:pPr>
    <w:rPr>
      <w:b w:val="0"/>
      <w:bCs/>
      <w:sz w:val="28"/>
      <w:szCs w:val="28"/>
      <w:lang w:val="x-none" w:eastAsia="x-none"/>
    </w:rPr>
  </w:style>
  <w:style w:type="paragraph" w:styleId="40">
    <w:name w:val="heading 4"/>
    <w:basedOn w:val="a3"/>
    <w:next w:val="a3"/>
    <w:link w:val="41"/>
    <w:qFormat/>
    <w:rsid w:val="000D6CC5"/>
    <w:pPr>
      <w:keepNext/>
      <w:numPr>
        <w:ilvl w:val="3"/>
        <w:numId w:val="2"/>
      </w:numPr>
      <w:spacing w:before="240" w:after="60"/>
      <w:outlineLvl w:val="3"/>
    </w:pPr>
    <w:rPr>
      <w:b/>
      <w:bCs/>
      <w:sz w:val="28"/>
      <w:szCs w:val="28"/>
      <w:lang w:val="x-none" w:eastAsia="x-none"/>
    </w:rPr>
  </w:style>
  <w:style w:type="paragraph" w:styleId="5">
    <w:name w:val="heading 5"/>
    <w:basedOn w:val="a3"/>
    <w:next w:val="a3"/>
    <w:link w:val="50"/>
    <w:qFormat/>
    <w:rsid w:val="000D6CC5"/>
    <w:pPr>
      <w:numPr>
        <w:ilvl w:val="4"/>
        <w:numId w:val="2"/>
      </w:numPr>
      <w:spacing w:before="240" w:after="60"/>
      <w:outlineLvl w:val="4"/>
    </w:pPr>
    <w:rPr>
      <w:b/>
      <w:bCs/>
      <w:i/>
      <w:iCs/>
      <w:sz w:val="26"/>
      <w:szCs w:val="26"/>
      <w:lang w:val="x-none" w:eastAsia="x-none"/>
    </w:rPr>
  </w:style>
  <w:style w:type="paragraph" w:styleId="6">
    <w:name w:val="heading 6"/>
    <w:basedOn w:val="a3"/>
    <w:next w:val="a3"/>
    <w:link w:val="60"/>
    <w:qFormat/>
    <w:rsid w:val="000D6CC5"/>
    <w:pPr>
      <w:numPr>
        <w:ilvl w:val="5"/>
        <w:numId w:val="2"/>
      </w:numPr>
      <w:spacing w:before="240" w:after="60"/>
      <w:outlineLvl w:val="5"/>
    </w:pPr>
    <w:rPr>
      <w:b/>
      <w:bCs/>
      <w:sz w:val="22"/>
      <w:szCs w:val="22"/>
      <w:lang w:val="x-none" w:eastAsia="x-none"/>
    </w:rPr>
  </w:style>
  <w:style w:type="paragraph" w:styleId="7">
    <w:name w:val="heading 7"/>
    <w:basedOn w:val="a3"/>
    <w:next w:val="a3"/>
    <w:link w:val="70"/>
    <w:qFormat/>
    <w:rsid w:val="000D6CC5"/>
    <w:pPr>
      <w:numPr>
        <w:ilvl w:val="6"/>
        <w:numId w:val="2"/>
      </w:numPr>
      <w:spacing w:before="240" w:after="60"/>
      <w:outlineLvl w:val="6"/>
    </w:pPr>
    <w:rPr>
      <w:lang w:val="x-none" w:eastAsia="x-none"/>
    </w:rPr>
  </w:style>
  <w:style w:type="paragraph" w:styleId="8">
    <w:name w:val="heading 8"/>
    <w:basedOn w:val="a3"/>
    <w:next w:val="a3"/>
    <w:link w:val="80"/>
    <w:qFormat/>
    <w:rsid w:val="000D6CC5"/>
    <w:pPr>
      <w:numPr>
        <w:ilvl w:val="7"/>
        <w:numId w:val="2"/>
      </w:numPr>
      <w:spacing w:before="240" w:after="60"/>
      <w:outlineLvl w:val="7"/>
    </w:pPr>
    <w:rPr>
      <w:i/>
      <w:iCs/>
      <w:lang w:val="x-none" w:eastAsia="x-none"/>
    </w:rPr>
  </w:style>
  <w:style w:type="paragraph" w:styleId="9">
    <w:name w:val="heading 9"/>
    <w:basedOn w:val="a3"/>
    <w:next w:val="a3"/>
    <w:link w:val="90"/>
    <w:qFormat/>
    <w:rsid w:val="000D6CC5"/>
    <w:pPr>
      <w:numPr>
        <w:ilvl w:val="8"/>
        <w:numId w:val="2"/>
      </w:numPr>
      <w:spacing w:before="240" w:after="60"/>
      <w:outlineLvl w:val="8"/>
    </w:pPr>
    <w:rPr>
      <w:rFonts w:ascii="Arial" w:hAnsi="Arial"/>
      <w:sz w:val="22"/>
      <w:szCs w:val="22"/>
      <w:lang w:val="x-none" w:eastAsia="x-none"/>
    </w:rPr>
  </w:style>
  <w:style w:type="character" w:default="1" w:styleId="a4">
    <w:name w:val="Default Paragraph Font"/>
    <w:semiHidden/>
  </w:style>
  <w:style w:type="table" w:default="1" w:styleId="a5">
    <w:name w:val="Normal Table"/>
    <w:tblPr>
      <w:tblInd w:w="0" w:type="dxa"/>
      <w:tblCellMar>
        <w:top w:w="0" w:type="dxa"/>
        <w:left w:w="108" w:type="dxa"/>
        <w:bottom w:w="0" w:type="dxa"/>
        <w:right w:w="108" w:type="dxa"/>
      </w:tblCellMar>
    </w:tblPr>
  </w:style>
  <w:style w:type="numbering" w:default="1" w:styleId="a6">
    <w:name w:val="No List"/>
    <w:uiPriority w:val="99"/>
    <w:semiHidden/>
  </w:style>
  <w:style w:type="character" w:customStyle="1" w:styleId="21">
    <w:name w:val="Заголовок 2 Знак"/>
    <w:link w:val="20"/>
    <w:rsid w:val="00A4708A"/>
    <w:rPr>
      <w:b/>
      <w:sz w:val="24"/>
      <w:szCs w:val="24"/>
      <w:lang w:val="ru-RU" w:eastAsia="ru-RU" w:bidi="ar-SA"/>
    </w:rPr>
  </w:style>
  <w:style w:type="paragraph" w:styleId="a7">
    <w:name w:val="No Spacing"/>
    <w:qFormat/>
    <w:rsid w:val="00A4708A"/>
    <w:pPr>
      <w:suppressAutoHyphens/>
    </w:pPr>
    <w:rPr>
      <w:rFonts w:ascii="Calibri" w:hAnsi="Calibri" w:cs="Calibri"/>
      <w:kern w:val="1"/>
      <w:sz w:val="22"/>
      <w:szCs w:val="22"/>
      <w:lang w:eastAsia="ar-SA"/>
    </w:rPr>
  </w:style>
  <w:style w:type="character" w:customStyle="1" w:styleId="a8">
    <w:name w:val="Гипертекстовая ссылка"/>
    <w:rsid w:val="00A4708A"/>
    <w:rPr>
      <w:rFonts w:cs="Times New Roman"/>
      <w:color w:val="008000"/>
    </w:rPr>
  </w:style>
  <w:style w:type="character" w:styleId="a9">
    <w:name w:val="Hyperlink"/>
    <w:uiPriority w:val="99"/>
    <w:rsid w:val="00A4708A"/>
    <w:rPr>
      <w:color w:val="0000FF"/>
      <w:u w:val="single"/>
    </w:rPr>
  </w:style>
  <w:style w:type="paragraph" w:styleId="aa">
    <w:name w:val="Normal (Web)"/>
    <w:basedOn w:val="a3"/>
    <w:rsid w:val="00A4708A"/>
    <w:pPr>
      <w:spacing w:before="100" w:beforeAutospacing="1" w:after="100" w:afterAutospacing="1"/>
    </w:pPr>
  </w:style>
  <w:style w:type="character" w:customStyle="1" w:styleId="mw-headline">
    <w:name w:val="mw-headline"/>
    <w:basedOn w:val="a4"/>
    <w:semiHidden/>
    <w:rsid w:val="00A4708A"/>
  </w:style>
  <w:style w:type="character" w:styleId="ab">
    <w:name w:val="FollowedHyperlink"/>
    <w:uiPriority w:val="99"/>
    <w:rsid w:val="00A4708A"/>
    <w:rPr>
      <w:color w:val="800080"/>
      <w:u w:val="single"/>
    </w:rPr>
  </w:style>
  <w:style w:type="paragraph" w:customStyle="1" w:styleId="font5">
    <w:name w:val="font5"/>
    <w:basedOn w:val="a3"/>
    <w:rsid w:val="00A4708A"/>
    <w:pPr>
      <w:spacing w:before="100" w:beforeAutospacing="1" w:after="100" w:afterAutospacing="1"/>
    </w:pPr>
  </w:style>
  <w:style w:type="paragraph" w:customStyle="1" w:styleId="font6">
    <w:name w:val="font6"/>
    <w:basedOn w:val="a3"/>
    <w:rsid w:val="00A4708A"/>
    <w:pPr>
      <w:spacing w:before="100" w:beforeAutospacing="1" w:after="100" w:afterAutospacing="1"/>
    </w:pPr>
  </w:style>
  <w:style w:type="paragraph" w:customStyle="1" w:styleId="xl22">
    <w:name w:val="xl22"/>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23">
    <w:name w:val="xl23"/>
    <w:basedOn w:val="a3"/>
    <w:semiHidden/>
    <w:rsid w:val="00A4708A"/>
    <w:pPr>
      <w:pBdr>
        <w:right w:val="single" w:sz="8" w:space="0" w:color="auto"/>
      </w:pBdr>
      <w:spacing w:before="100" w:beforeAutospacing="1" w:after="100" w:afterAutospacing="1"/>
      <w:jc w:val="center"/>
      <w:textAlignment w:val="center"/>
    </w:pPr>
  </w:style>
  <w:style w:type="paragraph" w:customStyle="1" w:styleId="xl24">
    <w:name w:val="xl24"/>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5">
    <w:name w:val="xl25"/>
    <w:basedOn w:val="a3"/>
    <w:semiHidden/>
    <w:rsid w:val="00A4708A"/>
    <w:pPr>
      <w:pBdr>
        <w:left w:val="single" w:sz="8" w:space="0" w:color="auto"/>
        <w:right w:val="single" w:sz="8" w:space="0" w:color="auto"/>
      </w:pBdr>
      <w:spacing w:before="100" w:beforeAutospacing="1" w:after="100" w:afterAutospacing="1"/>
      <w:jc w:val="center"/>
      <w:textAlignment w:val="center"/>
    </w:pPr>
  </w:style>
  <w:style w:type="paragraph" w:customStyle="1" w:styleId="xl26">
    <w:name w:val="xl26"/>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7">
    <w:name w:val="xl27"/>
    <w:basedOn w:val="a3"/>
    <w:semiHidden/>
    <w:rsid w:val="00A4708A"/>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28">
    <w:name w:val="xl28"/>
    <w:basedOn w:val="a3"/>
    <w:semiHidden/>
    <w:rsid w:val="00A4708A"/>
    <w:pPr>
      <w:pBdr>
        <w:left w:val="single" w:sz="8" w:space="0" w:color="auto"/>
        <w:right w:val="single" w:sz="8" w:space="0" w:color="auto"/>
      </w:pBdr>
      <w:spacing w:before="100" w:beforeAutospacing="1" w:after="100" w:afterAutospacing="1"/>
      <w:jc w:val="center"/>
    </w:pPr>
  </w:style>
  <w:style w:type="paragraph" w:customStyle="1" w:styleId="xl29">
    <w:name w:val="xl29"/>
    <w:basedOn w:val="a3"/>
    <w:semiHidden/>
    <w:rsid w:val="00A4708A"/>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30">
    <w:name w:val="xl30"/>
    <w:basedOn w:val="a3"/>
    <w:semiHidden/>
    <w:rsid w:val="00A4708A"/>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31">
    <w:name w:val="xl31"/>
    <w:basedOn w:val="a3"/>
    <w:semiHidden/>
    <w:rsid w:val="00A4708A"/>
    <w:pPr>
      <w:pBdr>
        <w:left w:val="single" w:sz="8" w:space="0" w:color="auto"/>
        <w:right w:val="single" w:sz="8" w:space="0" w:color="auto"/>
      </w:pBdr>
      <w:spacing w:before="100" w:beforeAutospacing="1" w:after="100" w:afterAutospacing="1"/>
      <w:jc w:val="center"/>
    </w:pPr>
  </w:style>
  <w:style w:type="paragraph" w:customStyle="1" w:styleId="xl32">
    <w:name w:val="xl32"/>
    <w:basedOn w:val="a3"/>
    <w:semiHidden/>
    <w:rsid w:val="00A4708A"/>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33">
    <w:name w:val="xl33"/>
    <w:basedOn w:val="a3"/>
    <w:semiHidden/>
    <w:rsid w:val="00A4708A"/>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34">
    <w:name w:val="xl34"/>
    <w:basedOn w:val="a3"/>
    <w:semiHidden/>
    <w:rsid w:val="00A4708A"/>
    <w:pPr>
      <w:pBdr>
        <w:top w:val="single" w:sz="8" w:space="0" w:color="auto"/>
        <w:bottom w:val="single" w:sz="8" w:space="0" w:color="auto"/>
      </w:pBdr>
      <w:spacing w:before="100" w:beforeAutospacing="1" w:after="100" w:afterAutospacing="1"/>
      <w:jc w:val="center"/>
    </w:pPr>
  </w:style>
  <w:style w:type="paragraph" w:customStyle="1" w:styleId="xl35">
    <w:name w:val="xl35"/>
    <w:basedOn w:val="a3"/>
    <w:semiHidden/>
    <w:rsid w:val="00A4708A"/>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36">
    <w:name w:val="xl36"/>
    <w:basedOn w:val="a3"/>
    <w:semiHidden/>
    <w:rsid w:val="00A4708A"/>
    <w:pPr>
      <w:pBdr>
        <w:bottom w:val="single" w:sz="8" w:space="0" w:color="auto"/>
        <w:right w:val="single" w:sz="8" w:space="0" w:color="auto"/>
      </w:pBdr>
      <w:spacing w:before="100" w:beforeAutospacing="1" w:after="100" w:afterAutospacing="1"/>
      <w:jc w:val="center"/>
    </w:pPr>
  </w:style>
  <w:style w:type="paragraph" w:customStyle="1" w:styleId="xl37">
    <w:name w:val="xl37"/>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38">
    <w:name w:val="xl38"/>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39">
    <w:name w:val="xl39"/>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40">
    <w:name w:val="xl40"/>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41">
    <w:name w:val="xl41"/>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42">
    <w:name w:val="xl42"/>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43">
    <w:name w:val="xl43"/>
    <w:basedOn w:val="a3"/>
    <w:semiHidden/>
    <w:rsid w:val="00A4708A"/>
    <w:pPr>
      <w:spacing w:before="100" w:beforeAutospacing="1" w:after="100" w:afterAutospacing="1"/>
      <w:jc w:val="center"/>
      <w:textAlignment w:val="center"/>
    </w:pPr>
  </w:style>
  <w:style w:type="paragraph" w:customStyle="1" w:styleId="xl44">
    <w:name w:val="xl44"/>
    <w:basedOn w:val="a3"/>
    <w:semiHidden/>
    <w:rsid w:val="00A4708A"/>
    <w:pPr>
      <w:spacing w:before="100" w:beforeAutospacing="1" w:after="100" w:afterAutospacing="1"/>
      <w:jc w:val="center"/>
      <w:textAlignment w:val="center"/>
    </w:pPr>
  </w:style>
  <w:style w:type="paragraph" w:customStyle="1" w:styleId="xl45">
    <w:name w:val="xl45"/>
    <w:basedOn w:val="a3"/>
    <w:semiHidden/>
    <w:rsid w:val="00A4708A"/>
    <w:pPr>
      <w:spacing w:before="100" w:beforeAutospacing="1" w:after="100" w:afterAutospacing="1"/>
      <w:jc w:val="center"/>
      <w:textAlignment w:val="center"/>
    </w:pPr>
    <w:rPr>
      <w:sz w:val="28"/>
      <w:szCs w:val="28"/>
    </w:rPr>
  </w:style>
  <w:style w:type="paragraph" w:styleId="ac">
    <w:name w:val="footer"/>
    <w:basedOn w:val="a3"/>
    <w:link w:val="ad"/>
    <w:rsid w:val="00A4708A"/>
    <w:pPr>
      <w:tabs>
        <w:tab w:val="center" w:pos="4677"/>
        <w:tab w:val="right" w:pos="9355"/>
      </w:tabs>
    </w:pPr>
    <w:rPr>
      <w:lang w:val="x-none" w:eastAsia="x-none"/>
    </w:rPr>
  </w:style>
  <w:style w:type="character" w:styleId="ae">
    <w:name w:val="page number"/>
    <w:basedOn w:val="a4"/>
    <w:rsid w:val="00A4708A"/>
  </w:style>
  <w:style w:type="paragraph" w:styleId="13">
    <w:name w:val="toc 1"/>
    <w:basedOn w:val="a3"/>
    <w:next w:val="a3"/>
    <w:autoRedefine/>
    <w:uiPriority w:val="39"/>
    <w:rsid w:val="00915FD6"/>
    <w:pPr>
      <w:tabs>
        <w:tab w:val="left" w:pos="567"/>
        <w:tab w:val="right" w:leader="dot" w:pos="9923"/>
      </w:tabs>
      <w:spacing w:before="120"/>
      <w:jc w:val="both"/>
    </w:pPr>
    <w:rPr>
      <w:rFonts w:ascii="Arial Narrow" w:hAnsi="Arial Narrow"/>
      <w:b/>
      <w:caps/>
      <w:noProof/>
      <w:kern w:val="28"/>
      <w:sz w:val="28"/>
      <w:szCs w:val="28"/>
    </w:rPr>
  </w:style>
  <w:style w:type="paragraph" w:customStyle="1" w:styleId="14">
    <w:name w:val="Содержание 1"/>
    <w:basedOn w:val="13"/>
    <w:rsid w:val="00A4708A"/>
    <w:rPr>
      <w:b w:val="0"/>
    </w:rPr>
  </w:style>
  <w:style w:type="paragraph" w:customStyle="1" w:styleId="15">
    <w:name w:val="Обычный1"/>
    <w:rsid w:val="00A4708A"/>
    <w:rPr>
      <w:rFonts w:eastAsia="ヒラギノ角ゴ Pro W3"/>
      <w:color w:val="000000"/>
      <w:sz w:val="24"/>
      <w:szCs w:val="24"/>
    </w:rPr>
  </w:style>
  <w:style w:type="paragraph" w:customStyle="1" w:styleId="ListParagraph">
    <w:name w:val="List Paragraph"/>
    <w:basedOn w:val="a3"/>
    <w:semiHidden/>
    <w:rsid w:val="00A4708A"/>
    <w:pPr>
      <w:ind w:left="720"/>
      <w:contextualSpacing/>
    </w:pPr>
  </w:style>
  <w:style w:type="paragraph" w:customStyle="1" w:styleId="22">
    <w:name w:val="Содержание 2"/>
    <w:basedOn w:val="14"/>
    <w:rsid w:val="00A4708A"/>
    <w:pPr>
      <w:ind w:left="170"/>
    </w:pPr>
    <w:rPr>
      <w:b/>
    </w:rPr>
  </w:style>
  <w:style w:type="character" w:styleId="af">
    <w:name w:val="Strong"/>
    <w:qFormat/>
    <w:rsid w:val="00A4708A"/>
    <w:rPr>
      <w:b/>
      <w:bCs/>
    </w:rPr>
  </w:style>
  <w:style w:type="paragraph" w:customStyle="1" w:styleId="Default">
    <w:name w:val="Default"/>
    <w:rsid w:val="00A4708A"/>
    <w:pPr>
      <w:autoSpaceDE w:val="0"/>
      <w:autoSpaceDN w:val="0"/>
      <w:adjustRightInd w:val="0"/>
    </w:pPr>
    <w:rPr>
      <w:color w:val="000000"/>
      <w:sz w:val="24"/>
      <w:szCs w:val="24"/>
    </w:rPr>
  </w:style>
  <w:style w:type="character" w:customStyle="1" w:styleId="butback">
    <w:name w:val="butback"/>
    <w:basedOn w:val="a4"/>
    <w:semiHidden/>
    <w:rsid w:val="00A4708A"/>
  </w:style>
  <w:style w:type="character" w:customStyle="1" w:styleId="submenu-table">
    <w:name w:val="submenu-table"/>
    <w:basedOn w:val="a4"/>
    <w:semiHidden/>
    <w:rsid w:val="00A4708A"/>
  </w:style>
  <w:style w:type="paragraph" w:customStyle="1" w:styleId="140">
    <w:name w:val="Обычный + 14 пт"/>
    <w:aliases w:val="По ширине,Первая строка:  1,25 см,Справа:  -0,02 см,27 см"/>
    <w:basedOn w:val="a3"/>
    <w:link w:val="141"/>
    <w:rsid w:val="00A4708A"/>
    <w:pPr>
      <w:autoSpaceDE w:val="0"/>
      <w:autoSpaceDN w:val="0"/>
      <w:adjustRightInd w:val="0"/>
      <w:ind w:firstLine="708"/>
      <w:jc w:val="both"/>
    </w:pPr>
    <w:rPr>
      <w:sz w:val="28"/>
      <w:szCs w:val="28"/>
    </w:rPr>
  </w:style>
  <w:style w:type="character" w:customStyle="1" w:styleId="141">
    <w:name w:val="Обычный + 14 пт Знак"/>
    <w:aliases w:val="По ширине Знак,Первая строка:  1 Знак,25 см Знак,Справа:  -0 Знак,02 см Знак,27 см Знак"/>
    <w:link w:val="140"/>
    <w:rsid w:val="00A4708A"/>
    <w:rPr>
      <w:sz w:val="28"/>
      <w:szCs w:val="28"/>
      <w:lang w:val="ru-RU" w:eastAsia="ru-RU" w:bidi="ar-SA"/>
    </w:rPr>
  </w:style>
  <w:style w:type="paragraph" w:customStyle="1" w:styleId="100">
    <w:name w:val="Обычный + 10 пт"/>
    <w:aliases w:val="По центру,Обычный + 8 пт"/>
    <w:basedOn w:val="a3"/>
    <w:rsid w:val="00A4708A"/>
    <w:pPr>
      <w:jc w:val="center"/>
    </w:pPr>
    <w:rPr>
      <w:sz w:val="20"/>
      <w:szCs w:val="20"/>
    </w:rPr>
  </w:style>
  <w:style w:type="paragraph" w:customStyle="1" w:styleId="font7">
    <w:name w:val="font7"/>
    <w:basedOn w:val="a3"/>
    <w:semiHidden/>
    <w:rsid w:val="00A4708A"/>
    <w:pPr>
      <w:spacing w:before="100" w:beforeAutospacing="1" w:after="100" w:afterAutospacing="1"/>
    </w:pPr>
    <w:rPr>
      <w:sz w:val="20"/>
      <w:szCs w:val="20"/>
    </w:rPr>
  </w:style>
  <w:style w:type="paragraph" w:customStyle="1" w:styleId="font8">
    <w:name w:val="font8"/>
    <w:basedOn w:val="a3"/>
    <w:semiHidden/>
    <w:rsid w:val="00A4708A"/>
    <w:pPr>
      <w:spacing w:before="100" w:beforeAutospacing="1" w:after="100" w:afterAutospacing="1"/>
    </w:pPr>
    <w:rPr>
      <w:sz w:val="20"/>
      <w:szCs w:val="20"/>
    </w:rPr>
  </w:style>
  <w:style w:type="paragraph" w:customStyle="1" w:styleId="font9">
    <w:name w:val="font9"/>
    <w:basedOn w:val="a3"/>
    <w:semiHidden/>
    <w:rsid w:val="00A4708A"/>
    <w:pPr>
      <w:spacing w:before="100" w:beforeAutospacing="1" w:after="100" w:afterAutospacing="1"/>
    </w:pPr>
    <w:rPr>
      <w:sz w:val="18"/>
      <w:szCs w:val="18"/>
    </w:rPr>
  </w:style>
  <w:style w:type="paragraph" w:customStyle="1" w:styleId="xl46">
    <w:name w:val="xl46"/>
    <w:basedOn w:val="a3"/>
    <w:semiHidden/>
    <w:rsid w:val="00A470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C0C0C0"/>
    </w:rPr>
  </w:style>
  <w:style w:type="paragraph" w:styleId="af0">
    <w:name w:val="header"/>
    <w:basedOn w:val="a3"/>
    <w:link w:val="af1"/>
    <w:rsid w:val="00A4708A"/>
    <w:pPr>
      <w:tabs>
        <w:tab w:val="center" w:pos="4677"/>
        <w:tab w:val="right" w:pos="9355"/>
      </w:tabs>
    </w:pPr>
    <w:rPr>
      <w:lang w:val="x-none" w:eastAsia="x-none"/>
    </w:rPr>
  </w:style>
  <w:style w:type="paragraph" w:styleId="23">
    <w:name w:val="Body Text Indent 2"/>
    <w:aliases w:val="Основной текст с отступом 2 Знак1, Знак1 Знак1,Знак1 Знак1,Основной текст с отступом 2 Знак Знак,Знак1 Знак Знак, Знак1 Знак Знак,Основной текст с отступом 2 Знак,Знак1 Знак, Знак1 Знак, Знак1,Знак1, Знак1 Знак Знак1"/>
    <w:basedOn w:val="a3"/>
    <w:link w:val="220"/>
    <w:rsid w:val="00A4708A"/>
    <w:pPr>
      <w:spacing w:after="120" w:line="480" w:lineRule="auto"/>
      <w:ind w:left="283"/>
    </w:pPr>
  </w:style>
  <w:style w:type="character" w:customStyle="1" w:styleId="220">
    <w:name w:val="Основной текст с отступом 2 Знак2"/>
    <w:aliases w:val="Основной текст с отступом 2 Знак1 Знак, Знак1 Знак1 Знак,Знак1 Знак1 Знак,Основной текст с отступом 2 Знак Знак Знак,Знак1 Знак Знак Знак, Знак1 Знак Знак Знак,Основной текст с отступом 2 Знак Знак1,Знак1 Знак Знак1"/>
    <w:link w:val="23"/>
    <w:rsid w:val="00A4708A"/>
    <w:rPr>
      <w:sz w:val="24"/>
      <w:szCs w:val="24"/>
      <w:lang w:val="ru-RU" w:eastAsia="ru-RU" w:bidi="ar-SA"/>
    </w:rPr>
  </w:style>
  <w:style w:type="paragraph" w:styleId="af2">
    <w:name w:val="Body Text Indent"/>
    <w:basedOn w:val="a3"/>
    <w:link w:val="af3"/>
    <w:rsid w:val="00A4708A"/>
    <w:pPr>
      <w:spacing w:after="120"/>
      <w:ind w:left="283"/>
    </w:pPr>
    <w:rPr>
      <w:lang w:val="x-none" w:eastAsia="x-none"/>
    </w:rPr>
  </w:style>
  <w:style w:type="character" w:styleId="af4">
    <w:name w:val="line number"/>
    <w:basedOn w:val="a4"/>
    <w:rsid w:val="00A4708A"/>
  </w:style>
  <w:style w:type="paragraph" w:customStyle="1" w:styleId="consnormal">
    <w:name w:val="consnormal"/>
    <w:basedOn w:val="a3"/>
    <w:semiHidden/>
    <w:rsid w:val="00A4708A"/>
    <w:pPr>
      <w:spacing w:before="100" w:beforeAutospacing="1" w:after="100" w:afterAutospacing="1"/>
    </w:pPr>
  </w:style>
  <w:style w:type="paragraph" w:customStyle="1" w:styleId="af5">
    <w:name w:val="ТС_Текст_Основной"/>
    <w:basedOn w:val="a3"/>
    <w:link w:val="af6"/>
    <w:rsid w:val="00D779DC"/>
    <w:pPr>
      <w:ind w:firstLine="567"/>
      <w:jc w:val="both"/>
    </w:pPr>
    <w:rPr>
      <w:rFonts w:ascii="Arial Narrow" w:hAnsi="Arial Narrow"/>
      <w:sz w:val="28"/>
      <w:szCs w:val="28"/>
    </w:rPr>
  </w:style>
  <w:style w:type="paragraph" w:customStyle="1" w:styleId="1">
    <w:name w:val="ТС_Заголовок_Осн 1"/>
    <w:basedOn w:val="11"/>
    <w:rsid w:val="00866F11"/>
    <w:pPr>
      <w:pageBreakBefore/>
      <w:numPr>
        <w:numId w:val="1"/>
      </w:numPr>
      <w:suppressAutoHyphens/>
      <w:spacing w:before="120" w:after="360"/>
    </w:pPr>
    <w:rPr>
      <w:caps/>
    </w:rPr>
  </w:style>
  <w:style w:type="paragraph" w:customStyle="1" w:styleId="2">
    <w:name w:val="ТС_Заголовок_Осн 2"/>
    <w:basedOn w:val="20"/>
    <w:rsid w:val="00866F11"/>
    <w:pPr>
      <w:keepNext/>
      <w:numPr>
        <w:ilvl w:val="1"/>
        <w:numId w:val="1"/>
      </w:numPr>
      <w:spacing w:before="60" w:after="240"/>
    </w:pPr>
    <w:rPr>
      <w:rFonts w:ascii="Arial Narrow" w:hAnsi="Arial Narrow" w:cs="Arial"/>
      <w:bCs/>
      <w:iCs/>
      <w:snapToGrid w:val="0"/>
      <w:kern w:val="32"/>
      <w:sz w:val="32"/>
      <w:szCs w:val="32"/>
    </w:rPr>
  </w:style>
  <w:style w:type="paragraph" w:customStyle="1" w:styleId="3">
    <w:name w:val="ТС_Заголовок_Осн 3"/>
    <w:basedOn w:val="20"/>
    <w:rsid w:val="002F7A2D"/>
    <w:pPr>
      <w:keepNext/>
      <w:numPr>
        <w:ilvl w:val="2"/>
        <w:numId w:val="1"/>
      </w:numPr>
      <w:spacing w:before="60"/>
      <w:outlineLvl w:val="2"/>
    </w:pPr>
    <w:rPr>
      <w:rFonts w:ascii="Arial Narrow" w:hAnsi="Arial Narrow" w:cs="Arial"/>
      <w:bCs/>
      <w:iCs/>
      <w:snapToGrid w:val="0"/>
      <w:kern w:val="28"/>
      <w:sz w:val="28"/>
      <w:szCs w:val="28"/>
    </w:rPr>
  </w:style>
  <w:style w:type="paragraph" w:customStyle="1" w:styleId="a">
    <w:name w:val="ТС_Заголовок_Рис"/>
    <w:basedOn w:val="af5"/>
    <w:rsid w:val="002F7A2D"/>
    <w:pPr>
      <w:numPr>
        <w:ilvl w:val="4"/>
        <w:numId w:val="1"/>
      </w:numPr>
      <w:spacing w:before="120" w:after="240"/>
      <w:jc w:val="center"/>
      <w:outlineLvl w:val="4"/>
    </w:pPr>
    <w:rPr>
      <w:kern w:val="28"/>
    </w:rPr>
  </w:style>
  <w:style w:type="paragraph" w:customStyle="1" w:styleId="a0">
    <w:name w:val="ТС_Заголовок_Табл"/>
    <w:basedOn w:val="af5"/>
    <w:rsid w:val="002F7A2D"/>
    <w:pPr>
      <w:keepNext/>
      <w:numPr>
        <w:ilvl w:val="5"/>
        <w:numId w:val="1"/>
      </w:numPr>
      <w:spacing w:before="240" w:after="120"/>
      <w:jc w:val="right"/>
      <w:outlineLvl w:val="4"/>
    </w:pPr>
  </w:style>
  <w:style w:type="paragraph" w:customStyle="1" w:styleId="af7">
    <w:name w:val="ТС_Текст_Табл"/>
    <w:basedOn w:val="af5"/>
    <w:rsid w:val="000D6CC5"/>
    <w:pPr>
      <w:ind w:firstLine="0"/>
      <w:jc w:val="center"/>
    </w:pPr>
    <w:rPr>
      <w:sz w:val="24"/>
      <w:szCs w:val="24"/>
    </w:rPr>
  </w:style>
  <w:style w:type="paragraph" w:customStyle="1" w:styleId="af8">
    <w:name w:val="ТС_Текст_По центру"/>
    <w:basedOn w:val="af5"/>
    <w:rsid w:val="00C7095C"/>
    <w:pPr>
      <w:ind w:firstLine="0"/>
      <w:jc w:val="center"/>
    </w:pPr>
  </w:style>
  <w:style w:type="paragraph" w:customStyle="1" w:styleId="a1">
    <w:name w:val="ТС_Список_Марк"/>
    <w:basedOn w:val="af5"/>
    <w:rsid w:val="004D4DBA"/>
    <w:pPr>
      <w:numPr>
        <w:numId w:val="3"/>
      </w:numPr>
    </w:pPr>
  </w:style>
  <w:style w:type="paragraph" w:customStyle="1" w:styleId="a2">
    <w:name w:val="ТС_Список_Нумер"/>
    <w:basedOn w:val="a1"/>
    <w:rsid w:val="004D4DBA"/>
    <w:pPr>
      <w:numPr>
        <w:numId w:val="4"/>
      </w:numPr>
    </w:pPr>
  </w:style>
  <w:style w:type="character" w:customStyle="1" w:styleId="af6">
    <w:name w:val="ТС_Текст_Основной Знак"/>
    <w:link w:val="af5"/>
    <w:rsid w:val="00BD5379"/>
    <w:rPr>
      <w:rFonts w:ascii="Arial Narrow" w:hAnsi="Arial Narrow"/>
      <w:sz w:val="28"/>
      <w:szCs w:val="28"/>
      <w:lang w:val="ru-RU" w:eastAsia="ru-RU" w:bidi="ar-SA"/>
    </w:rPr>
  </w:style>
  <w:style w:type="paragraph" w:customStyle="1" w:styleId="af9">
    <w:name w:val="ТС_Заг_Без номера"/>
    <w:basedOn w:val="1"/>
    <w:rsid w:val="00384DF9"/>
    <w:pPr>
      <w:pageBreakBefore w:val="0"/>
      <w:numPr>
        <w:numId w:val="0"/>
      </w:numPr>
      <w:spacing w:before="0" w:after="120"/>
    </w:pPr>
  </w:style>
  <w:style w:type="paragraph" w:styleId="24">
    <w:name w:val="toc 2"/>
    <w:basedOn w:val="a3"/>
    <w:next w:val="a3"/>
    <w:autoRedefine/>
    <w:uiPriority w:val="39"/>
    <w:rsid w:val="00E06641"/>
    <w:pPr>
      <w:tabs>
        <w:tab w:val="left" w:pos="1134"/>
        <w:tab w:val="right" w:leader="dot" w:pos="9923"/>
      </w:tabs>
      <w:spacing w:before="60"/>
      <w:ind w:left="284"/>
      <w:jc w:val="both"/>
    </w:pPr>
    <w:rPr>
      <w:rFonts w:ascii="Arial Narrow" w:hAnsi="Arial Narrow"/>
      <w:kern w:val="28"/>
      <w:sz w:val="28"/>
      <w:szCs w:val="28"/>
    </w:rPr>
  </w:style>
  <w:style w:type="paragraph" w:styleId="32">
    <w:name w:val="toc 3"/>
    <w:basedOn w:val="a3"/>
    <w:next w:val="a3"/>
    <w:autoRedefine/>
    <w:uiPriority w:val="39"/>
    <w:rsid w:val="00D02769"/>
    <w:pPr>
      <w:tabs>
        <w:tab w:val="left" w:pos="1701"/>
        <w:tab w:val="right" w:leader="dot" w:pos="9923"/>
      </w:tabs>
      <w:ind w:left="851"/>
    </w:pPr>
    <w:rPr>
      <w:rFonts w:ascii="Arial Narrow" w:hAnsi="Arial Narrow"/>
      <w:sz w:val="28"/>
    </w:rPr>
  </w:style>
  <w:style w:type="paragraph" w:customStyle="1" w:styleId="4">
    <w:name w:val="ТС_Заголовок_Осн 4"/>
    <w:basedOn w:val="3"/>
    <w:rsid w:val="00813AF8"/>
    <w:pPr>
      <w:numPr>
        <w:ilvl w:val="3"/>
      </w:numPr>
      <w:spacing w:after="60"/>
      <w:jc w:val="left"/>
      <w:outlineLvl w:val="3"/>
    </w:pPr>
    <w:rPr>
      <w:b w:val="0"/>
      <w:u w:val="single"/>
    </w:rPr>
  </w:style>
  <w:style w:type="paragraph" w:styleId="42">
    <w:name w:val="toc 4"/>
    <w:basedOn w:val="a3"/>
    <w:next w:val="a3"/>
    <w:autoRedefine/>
    <w:uiPriority w:val="39"/>
    <w:rsid w:val="00F3101E"/>
    <w:pPr>
      <w:tabs>
        <w:tab w:val="left" w:pos="1985"/>
        <w:tab w:val="right" w:leader="dot" w:pos="9923"/>
      </w:tabs>
      <w:ind w:left="1134"/>
    </w:pPr>
    <w:rPr>
      <w:rFonts w:ascii="Arial Narrow" w:hAnsi="Arial Narrow"/>
      <w:sz w:val="28"/>
      <w:szCs w:val="28"/>
    </w:rPr>
  </w:style>
  <w:style w:type="numbering" w:customStyle="1" w:styleId="10">
    <w:name w:val="Текущий список1"/>
    <w:rsid w:val="00866F11"/>
    <w:pPr>
      <w:numPr>
        <w:numId w:val="5"/>
      </w:numPr>
    </w:pPr>
  </w:style>
  <w:style w:type="numbering" w:styleId="111111">
    <w:name w:val="Outline List 2"/>
    <w:basedOn w:val="a6"/>
    <w:semiHidden/>
    <w:rsid w:val="00F3101E"/>
    <w:pPr>
      <w:numPr>
        <w:numId w:val="16"/>
      </w:numPr>
    </w:pPr>
  </w:style>
  <w:style w:type="numbering" w:styleId="1ai">
    <w:name w:val="Outline List 1"/>
    <w:basedOn w:val="a6"/>
    <w:semiHidden/>
    <w:rsid w:val="00F3101E"/>
    <w:pPr>
      <w:numPr>
        <w:numId w:val="17"/>
      </w:numPr>
    </w:pPr>
  </w:style>
  <w:style w:type="paragraph" w:styleId="HTML">
    <w:name w:val="HTML Address"/>
    <w:basedOn w:val="a3"/>
    <w:link w:val="HTML0"/>
    <w:semiHidden/>
    <w:rsid w:val="00F3101E"/>
    <w:rPr>
      <w:i/>
      <w:iCs/>
      <w:lang w:val="x-none" w:eastAsia="x-none"/>
    </w:rPr>
  </w:style>
  <w:style w:type="paragraph" w:styleId="afa">
    <w:name w:val="envelope address"/>
    <w:basedOn w:val="a3"/>
    <w:semiHidden/>
    <w:rsid w:val="00F3101E"/>
    <w:pPr>
      <w:framePr w:w="7920" w:h="1980" w:hRule="exact" w:hSpace="180" w:wrap="auto" w:hAnchor="page" w:xAlign="center" w:yAlign="bottom"/>
      <w:ind w:left="2880"/>
    </w:pPr>
    <w:rPr>
      <w:rFonts w:ascii="Arial" w:hAnsi="Arial" w:cs="Arial"/>
    </w:rPr>
  </w:style>
  <w:style w:type="character" w:styleId="HTML1">
    <w:name w:val="HTML Acronym"/>
    <w:basedOn w:val="a4"/>
    <w:semiHidden/>
    <w:rsid w:val="00F3101E"/>
  </w:style>
  <w:style w:type="table" w:styleId="-1">
    <w:name w:val="Table Web 1"/>
    <w:basedOn w:val="a5"/>
    <w:semiHidden/>
    <w:rsid w:val="00F3101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5"/>
    <w:semiHidden/>
    <w:rsid w:val="00F3101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5"/>
    <w:semiHidden/>
    <w:rsid w:val="00F3101E"/>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b">
    <w:name w:val="Table Elegant"/>
    <w:basedOn w:val="a5"/>
    <w:semiHidden/>
    <w:rsid w:val="00F3101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6">
    <w:name w:val="Table Subtle 1"/>
    <w:basedOn w:val="a5"/>
    <w:semiHidden/>
    <w:rsid w:val="00F3101E"/>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Subtle 2"/>
    <w:basedOn w:val="a5"/>
    <w:semiHidden/>
    <w:rsid w:val="00F3101E"/>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semiHidden/>
    <w:rsid w:val="00F3101E"/>
    <w:rPr>
      <w:rFonts w:ascii="Courier New" w:hAnsi="Courier New" w:cs="Courier New"/>
      <w:sz w:val="20"/>
      <w:szCs w:val="20"/>
    </w:rPr>
  </w:style>
  <w:style w:type="table" w:styleId="17">
    <w:name w:val="Table Classic 1"/>
    <w:basedOn w:val="a5"/>
    <w:semiHidden/>
    <w:rsid w:val="00F3101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Classic 2"/>
    <w:basedOn w:val="a5"/>
    <w:semiHidden/>
    <w:rsid w:val="00F3101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5"/>
    <w:semiHidden/>
    <w:rsid w:val="00F3101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5"/>
    <w:semiHidden/>
    <w:rsid w:val="00F3101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semiHidden/>
    <w:rsid w:val="00F3101E"/>
    <w:rPr>
      <w:rFonts w:ascii="Courier New" w:hAnsi="Courier New" w:cs="Courier New"/>
      <w:sz w:val="20"/>
      <w:szCs w:val="20"/>
    </w:rPr>
  </w:style>
  <w:style w:type="paragraph" w:styleId="afc">
    <w:name w:val="Body Text"/>
    <w:basedOn w:val="a3"/>
    <w:link w:val="afd"/>
    <w:rsid w:val="00F3101E"/>
    <w:pPr>
      <w:spacing w:after="120"/>
    </w:pPr>
    <w:rPr>
      <w:lang w:val="x-none" w:eastAsia="x-none"/>
    </w:rPr>
  </w:style>
  <w:style w:type="paragraph" w:styleId="afe">
    <w:name w:val="Body Text First Indent"/>
    <w:basedOn w:val="afc"/>
    <w:link w:val="aff"/>
    <w:semiHidden/>
    <w:rsid w:val="00F3101E"/>
    <w:pPr>
      <w:ind w:firstLine="210"/>
    </w:pPr>
  </w:style>
  <w:style w:type="paragraph" w:styleId="27">
    <w:name w:val="Body Text First Indent 2"/>
    <w:basedOn w:val="af2"/>
    <w:link w:val="28"/>
    <w:semiHidden/>
    <w:rsid w:val="00F3101E"/>
    <w:pPr>
      <w:ind w:firstLine="210"/>
    </w:pPr>
  </w:style>
  <w:style w:type="paragraph" w:styleId="51">
    <w:name w:val="toc 5"/>
    <w:basedOn w:val="42"/>
    <w:next w:val="a3"/>
    <w:autoRedefine/>
    <w:uiPriority w:val="39"/>
    <w:rsid w:val="00915FD6"/>
    <w:pPr>
      <w:tabs>
        <w:tab w:val="clear" w:pos="1985"/>
        <w:tab w:val="left" w:pos="1588"/>
      </w:tabs>
      <w:ind w:left="0"/>
    </w:pPr>
  </w:style>
  <w:style w:type="paragraph" w:styleId="61">
    <w:name w:val="toc 6"/>
    <w:basedOn w:val="a3"/>
    <w:next w:val="a3"/>
    <w:autoRedefine/>
    <w:uiPriority w:val="39"/>
    <w:rsid w:val="00F3101E"/>
    <w:pPr>
      <w:ind w:left="1200"/>
    </w:pPr>
  </w:style>
  <w:style w:type="paragraph" w:styleId="71">
    <w:name w:val="toc 7"/>
    <w:basedOn w:val="a3"/>
    <w:next w:val="a3"/>
    <w:autoRedefine/>
    <w:uiPriority w:val="39"/>
    <w:rsid w:val="00F3101E"/>
    <w:pPr>
      <w:ind w:left="1440"/>
    </w:pPr>
  </w:style>
  <w:style w:type="paragraph" w:styleId="81">
    <w:name w:val="toc 8"/>
    <w:basedOn w:val="a3"/>
    <w:next w:val="a3"/>
    <w:autoRedefine/>
    <w:uiPriority w:val="39"/>
    <w:rsid w:val="00F3101E"/>
    <w:pPr>
      <w:ind w:left="1680"/>
    </w:pPr>
  </w:style>
  <w:style w:type="paragraph" w:styleId="91">
    <w:name w:val="toc 9"/>
    <w:basedOn w:val="a3"/>
    <w:next w:val="a3"/>
    <w:autoRedefine/>
    <w:uiPriority w:val="39"/>
    <w:rsid w:val="00F3101E"/>
    <w:pPr>
      <w:ind w:left="1920"/>
    </w:pPr>
  </w:style>
  <w:style w:type="paragraph" w:customStyle="1" w:styleId="aff0">
    <w:name w:val="ТС_Текст_Формула"/>
    <w:basedOn w:val="af8"/>
    <w:autoRedefine/>
    <w:rsid w:val="00843587"/>
    <w:pPr>
      <w:spacing w:before="120" w:after="120"/>
    </w:pPr>
  </w:style>
  <w:style w:type="character" w:customStyle="1" w:styleId="ad">
    <w:name w:val="Нижний колонтитул Знак"/>
    <w:link w:val="ac"/>
    <w:rsid w:val="00D34D77"/>
    <w:rPr>
      <w:sz w:val="24"/>
      <w:szCs w:val="24"/>
    </w:rPr>
  </w:style>
  <w:style w:type="paragraph" w:customStyle="1" w:styleId="aff1">
    <w:name w:val="ТС_Заголовок_Рис + По ширине"/>
    <w:basedOn w:val="a"/>
    <w:rsid w:val="00E012BA"/>
    <w:pPr>
      <w:tabs>
        <w:tab w:val="clear" w:pos="567"/>
      </w:tabs>
      <w:ind w:left="0" w:firstLine="284"/>
      <w:jc w:val="both"/>
    </w:pPr>
    <w:rPr>
      <w:szCs w:val="20"/>
    </w:rPr>
  </w:style>
  <w:style w:type="paragraph" w:customStyle="1" w:styleId="Standard">
    <w:name w:val="Standard"/>
    <w:rsid w:val="009D5785"/>
    <w:pPr>
      <w:suppressAutoHyphens/>
      <w:autoSpaceDN w:val="0"/>
    </w:pPr>
    <w:rPr>
      <w:kern w:val="3"/>
      <w:sz w:val="24"/>
      <w:szCs w:val="24"/>
    </w:rPr>
  </w:style>
  <w:style w:type="paragraph" w:customStyle="1" w:styleId="18">
    <w:name w:val="Абзац списка1"/>
    <w:basedOn w:val="a3"/>
    <w:semiHidden/>
    <w:rsid w:val="009D5785"/>
    <w:pPr>
      <w:ind w:left="720"/>
      <w:contextualSpacing/>
    </w:pPr>
  </w:style>
  <w:style w:type="numbering" w:customStyle="1" w:styleId="110">
    <w:name w:val="Текущий список11"/>
    <w:rsid w:val="009D5785"/>
    <w:pPr>
      <w:numPr>
        <w:numId w:val="5"/>
      </w:numPr>
    </w:pPr>
  </w:style>
  <w:style w:type="table" w:customStyle="1" w:styleId="-11">
    <w:name w:val="Веб-таблица 11"/>
    <w:basedOn w:val="a5"/>
    <w:next w:val="-1"/>
    <w:semiHidden/>
    <w:rsid w:val="009D578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
    <w:semiHidden/>
    <w:rsid w:val="009D578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semiHidden/>
    <w:rsid w:val="009D578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9">
    <w:name w:val="Изысканная таблица1"/>
    <w:basedOn w:val="a5"/>
    <w:next w:val="afb"/>
    <w:semiHidden/>
    <w:rsid w:val="009D578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
    <w:name w:val="Классическая таблица 11"/>
    <w:basedOn w:val="a5"/>
    <w:next w:val="17"/>
    <w:semiHidden/>
    <w:rsid w:val="009D578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Классическая таблица 21"/>
    <w:basedOn w:val="a5"/>
    <w:next w:val="26"/>
    <w:semiHidden/>
    <w:rsid w:val="009D578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0">
    <w:name w:val="Классическая таблица 31"/>
    <w:basedOn w:val="a5"/>
    <w:next w:val="33"/>
    <w:semiHidden/>
    <w:rsid w:val="009D578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5"/>
    <w:next w:val="43"/>
    <w:semiHidden/>
    <w:rsid w:val="009D578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customStyle="1" w:styleId="af1">
    <w:name w:val="Верхний колонтитул Знак"/>
    <w:link w:val="af0"/>
    <w:rsid w:val="009D5785"/>
    <w:rPr>
      <w:sz w:val="24"/>
      <w:szCs w:val="24"/>
    </w:rPr>
  </w:style>
  <w:style w:type="character" w:customStyle="1" w:styleId="12">
    <w:name w:val="Заголовок 1 Знак"/>
    <w:link w:val="11"/>
    <w:rsid w:val="009D5785"/>
    <w:rPr>
      <w:rFonts w:ascii="Arial Narrow" w:hAnsi="Arial Narrow" w:cs="Arial"/>
      <w:b/>
      <w:bCs/>
      <w:kern w:val="32"/>
      <w:sz w:val="32"/>
      <w:szCs w:val="32"/>
    </w:rPr>
  </w:style>
  <w:style w:type="character" w:customStyle="1" w:styleId="31">
    <w:name w:val="Заголовок 3 Знак"/>
    <w:link w:val="30"/>
    <w:rsid w:val="009D5785"/>
    <w:rPr>
      <w:bCs/>
      <w:sz w:val="28"/>
      <w:szCs w:val="28"/>
    </w:rPr>
  </w:style>
  <w:style w:type="character" w:customStyle="1" w:styleId="41">
    <w:name w:val="Заголовок 4 Знак"/>
    <w:link w:val="40"/>
    <w:rsid w:val="009D5785"/>
    <w:rPr>
      <w:b/>
      <w:bCs/>
      <w:sz w:val="28"/>
      <w:szCs w:val="28"/>
    </w:rPr>
  </w:style>
  <w:style w:type="character" w:customStyle="1" w:styleId="50">
    <w:name w:val="Заголовок 5 Знак"/>
    <w:link w:val="5"/>
    <w:rsid w:val="009D5785"/>
    <w:rPr>
      <w:b/>
      <w:bCs/>
      <w:i/>
      <w:iCs/>
      <w:sz w:val="26"/>
      <w:szCs w:val="26"/>
    </w:rPr>
  </w:style>
  <w:style w:type="character" w:customStyle="1" w:styleId="60">
    <w:name w:val="Заголовок 6 Знак"/>
    <w:link w:val="6"/>
    <w:rsid w:val="009D5785"/>
    <w:rPr>
      <w:b/>
      <w:bCs/>
      <w:sz w:val="22"/>
      <w:szCs w:val="22"/>
    </w:rPr>
  </w:style>
  <w:style w:type="character" w:customStyle="1" w:styleId="70">
    <w:name w:val="Заголовок 7 Знак"/>
    <w:link w:val="7"/>
    <w:rsid w:val="009D5785"/>
    <w:rPr>
      <w:sz w:val="24"/>
      <w:szCs w:val="24"/>
    </w:rPr>
  </w:style>
  <w:style w:type="character" w:customStyle="1" w:styleId="80">
    <w:name w:val="Заголовок 8 Знак"/>
    <w:link w:val="8"/>
    <w:rsid w:val="009D5785"/>
    <w:rPr>
      <w:i/>
      <w:iCs/>
      <w:sz w:val="24"/>
      <w:szCs w:val="24"/>
    </w:rPr>
  </w:style>
  <w:style w:type="character" w:customStyle="1" w:styleId="90">
    <w:name w:val="Заголовок 9 Знак"/>
    <w:link w:val="9"/>
    <w:rsid w:val="009D5785"/>
    <w:rPr>
      <w:rFonts w:ascii="Arial" w:hAnsi="Arial" w:cs="Arial"/>
      <w:sz w:val="22"/>
      <w:szCs w:val="22"/>
    </w:rPr>
  </w:style>
  <w:style w:type="paragraph" w:styleId="aff2">
    <w:name w:val="Balloon Text"/>
    <w:basedOn w:val="a3"/>
    <w:link w:val="aff3"/>
    <w:unhideWhenUsed/>
    <w:rsid w:val="009D5785"/>
    <w:rPr>
      <w:rFonts w:ascii="Tahoma" w:hAnsi="Tahoma"/>
      <w:sz w:val="16"/>
      <w:szCs w:val="16"/>
      <w:lang w:val="x-none" w:eastAsia="x-none"/>
    </w:rPr>
  </w:style>
  <w:style w:type="character" w:customStyle="1" w:styleId="aff3">
    <w:name w:val="Текст выноски Знак"/>
    <w:link w:val="aff2"/>
    <w:rsid w:val="009D5785"/>
    <w:rPr>
      <w:rFonts w:ascii="Tahoma" w:hAnsi="Tahoma" w:cs="Tahoma"/>
      <w:sz w:val="16"/>
      <w:szCs w:val="16"/>
    </w:rPr>
  </w:style>
  <w:style w:type="character" w:customStyle="1" w:styleId="af3">
    <w:name w:val="Основной текст с отступом Знак"/>
    <w:link w:val="af2"/>
    <w:rsid w:val="009D5785"/>
    <w:rPr>
      <w:sz w:val="24"/>
      <w:szCs w:val="24"/>
    </w:rPr>
  </w:style>
  <w:style w:type="character" w:customStyle="1" w:styleId="HTML0">
    <w:name w:val="Адрес HTML Знак"/>
    <w:link w:val="HTML"/>
    <w:semiHidden/>
    <w:rsid w:val="009D5785"/>
    <w:rPr>
      <w:i/>
      <w:iCs/>
      <w:sz w:val="24"/>
      <w:szCs w:val="24"/>
    </w:rPr>
  </w:style>
  <w:style w:type="character" w:customStyle="1" w:styleId="afd">
    <w:name w:val="Основной текст Знак"/>
    <w:link w:val="afc"/>
    <w:rsid w:val="009D5785"/>
    <w:rPr>
      <w:sz w:val="24"/>
      <w:szCs w:val="24"/>
    </w:rPr>
  </w:style>
  <w:style w:type="character" w:customStyle="1" w:styleId="aff">
    <w:name w:val="Красная строка Знак"/>
    <w:link w:val="afe"/>
    <w:semiHidden/>
    <w:rsid w:val="009D5785"/>
    <w:rPr>
      <w:sz w:val="24"/>
      <w:szCs w:val="24"/>
    </w:rPr>
  </w:style>
  <w:style w:type="character" w:customStyle="1" w:styleId="28">
    <w:name w:val="Красная строка 2 Знак"/>
    <w:link w:val="27"/>
    <w:semiHidden/>
    <w:rsid w:val="009D5785"/>
    <w:rPr>
      <w:sz w:val="24"/>
      <w:szCs w:val="24"/>
    </w:rPr>
  </w:style>
  <w:style w:type="paragraph" w:styleId="aff4">
    <w:name w:val="List Paragraph"/>
    <w:basedOn w:val="a3"/>
    <w:uiPriority w:val="34"/>
    <w:qFormat/>
    <w:rsid w:val="009D5785"/>
    <w:pPr>
      <w:ind w:left="708"/>
    </w:pPr>
  </w:style>
  <w:style w:type="paragraph" w:customStyle="1" w:styleId="xl70">
    <w:name w:val="xl70"/>
    <w:basedOn w:val="a3"/>
    <w:rsid w:val="009D5785"/>
    <w:pPr>
      <w:spacing w:before="100" w:beforeAutospacing="1" w:after="100" w:afterAutospacing="1"/>
      <w:ind w:left="284"/>
      <w:jc w:val="both"/>
    </w:pPr>
    <w:rPr>
      <w:rFonts w:ascii="Arial Narrow" w:hAnsi="Arial Narrow"/>
    </w:rPr>
  </w:style>
  <w:style w:type="paragraph" w:customStyle="1" w:styleId="xl71">
    <w:name w:val="xl71"/>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2">
    <w:name w:val="xl72"/>
    <w:basedOn w:val="a3"/>
    <w:rsid w:val="009D5785"/>
    <w:pPr>
      <w:spacing w:before="100" w:beforeAutospacing="1" w:after="100" w:afterAutospacing="1"/>
      <w:ind w:left="284"/>
      <w:jc w:val="center"/>
      <w:textAlignment w:val="center"/>
    </w:pPr>
    <w:rPr>
      <w:rFonts w:ascii="Arial Narrow" w:hAnsi="Arial Narrow"/>
    </w:rPr>
  </w:style>
  <w:style w:type="paragraph" w:customStyle="1" w:styleId="xl73">
    <w:name w:val="xl73"/>
    <w:basedOn w:val="a3"/>
    <w:rsid w:val="009D5785"/>
    <w:pPr>
      <w:pBdr>
        <w:lef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4">
    <w:name w:val="xl74"/>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5">
    <w:name w:val="xl75"/>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6">
    <w:name w:val="xl76"/>
    <w:basedOn w:val="a3"/>
    <w:rsid w:val="009D5785"/>
    <w:pPr>
      <w:pBdr>
        <w:top w:val="single" w:sz="4" w:space="0" w:color="auto"/>
        <w:bottom w:val="single" w:sz="4" w:space="0" w:color="auto"/>
        <w:right w:val="single" w:sz="4" w:space="0" w:color="auto"/>
      </w:pBdr>
      <w:spacing w:before="100" w:beforeAutospacing="1" w:after="100" w:afterAutospacing="1"/>
      <w:ind w:left="284"/>
      <w:jc w:val="both"/>
    </w:pPr>
  </w:style>
  <w:style w:type="paragraph" w:customStyle="1" w:styleId="xl77">
    <w:name w:val="xl77"/>
    <w:basedOn w:val="a3"/>
    <w:rsid w:val="009D5785"/>
    <w:pPr>
      <w:pBdr>
        <w:top w:val="single" w:sz="4" w:space="0" w:color="auto"/>
        <w:left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8">
    <w:name w:val="xl78"/>
    <w:basedOn w:val="a3"/>
    <w:rsid w:val="009D5785"/>
    <w:pPr>
      <w:pBdr>
        <w:left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9">
    <w:name w:val="xl79"/>
    <w:basedOn w:val="a3"/>
    <w:rsid w:val="009D5785"/>
    <w:pPr>
      <w:pBdr>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80">
    <w:name w:val="xl80"/>
    <w:basedOn w:val="a3"/>
    <w:rsid w:val="009D5785"/>
    <w:pPr>
      <w:pBdr>
        <w:left w:val="single" w:sz="4" w:space="0" w:color="auto"/>
        <w:right w:val="single" w:sz="4" w:space="0" w:color="auto"/>
      </w:pBdr>
      <w:spacing w:before="100" w:beforeAutospacing="1" w:after="100" w:afterAutospacing="1"/>
      <w:ind w:left="284"/>
      <w:jc w:val="both"/>
      <w:textAlignment w:val="center"/>
    </w:pPr>
    <w:rPr>
      <w:rFonts w:ascii="Arial Narrow" w:hAnsi="Arial Narrow"/>
      <w:sz w:val="22"/>
      <w:szCs w:val="22"/>
    </w:rPr>
  </w:style>
  <w:style w:type="paragraph" w:customStyle="1" w:styleId="xl81">
    <w:name w:val="xl81"/>
    <w:basedOn w:val="a3"/>
    <w:rsid w:val="009D5785"/>
    <w:pPr>
      <w:pBdr>
        <w:left w:val="single" w:sz="4" w:space="0" w:color="auto"/>
        <w:bottom w:val="single" w:sz="4" w:space="0" w:color="auto"/>
        <w:right w:val="single" w:sz="4" w:space="0" w:color="auto"/>
      </w:pBdr>
      <w:spacing w:before="100" w:beforeAutospacing="1" w:after="100" w:afterAutospacing="1"/>
      <w:ind w:left="284"/>
      <w:jc w:val="both"/>
      <w:textAlignment w:val="center"/>
    </w:pPr>
    <w:rPr>
      <w:rFonts w:ascii="Arial Narrow" w:hAnsi="Arial Narrow"/>
      <w:sz w:val="22"/>
      <w:szCs w:val="22"/>
    </w:rPr>
  </w:style>
  <w:style w:type="paragraph" w:customStyle="1" w:styleId="xl82">
    <w:name w:val="xl82"/>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sz w:val="22"/>
      <w:szCs w:val="22"/>
    </w:rPr>
  </w:style>
  <w:style w:type="paragraph" w:customStyle="1" w:styleId="44">
    <w:name w:val="Стиль4"/>
    <w:basedOn w:val="a3"/>
    <w:autoRedefine/>
    <w:uiPriority w:val="99"/>
    <w:rsid w:val="009D5785"/>
    <w:pPr>
      <w:spacing w:before="60" w:line="360" w:lineRule="auto"/>
      <w:ind w:left="284" w:firstLine="180"/>
      <w:jc w:val="both"/>
    </w:pPr>
    <w:rPr>
      <w:color w:val="000000"/>
      <w:sz w:val="28"/>
      <w:szCs w:val="28"/>
    </w:rPr>
  </w:style>
  <w:style w:type="character" w:customStyle="1" w:styleId="WW8Num13z0">
    <w:name w:val="WW8Num13z0"/>
    <w:uiPriority w:val="99"/>
    <w:rsid w:val="009D5785"/>
  </w:style>
  <w:style w:type="table" w:styleId="aff5">
    <w:name w:val="Table Grid"/>
    <w:basedOn w:val="a5"/>
    <w:rsid w:val="009D5785"/>
    <w:pPr>
      <w:spacing w:before="60"/>
      <w:ind w:left="284"/>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3"/>
    <w:rsid w:val="009D5785"/>
    <w:pPr>
      <w:spacing w:before="100" w:beforeAutospacing="1" w:after="100" w:afterAutospacing="1"/>
      <w:ind w:left="284"/>
      <w:jc w:val="both"/>
    </w:pPr>
  </w:style>
  <w:style w:type="paragraph" w:customStyle="1" w:styleId="xl64">
    <w:name w:val="xl64"/>
    <w:basedOn w:val="a3"/>
    <w:rsid w:val="009D5785"/>
    <w:pPr>
      <w:spacing w:before="100" w:beforeAutospacing="1" w:after="100" w:afterAutospacing="1"/>
      <w:ind w:left="284"/>
      <w:jc w:val="center"/>
      <w:textAlignment w:val="center"/>
    </w:pPr>
    <w:rPr>
      <w:rFonts w:ascii="Arial Narrow" w:hAnsi="Arial Narrow"/>
    </w:rPr>
  </w:style>
  <w:style w:type="paragraph" w:customStyle="1" w:styleId="xl65">
    <w:name w:val="xl65"/>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6">
    <w:name w:val="xl66"/>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7">
    <w:name w:val="xl67"/>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8">
    <w:name w:val="xl68"/>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b/>
      <w:bCs/>
    </w:rPr>
  </w:style>
  <w:style w:type="paragraph" w:customStyle="1" w:styleId="xl69">
    <w:name w:val="xl69"/>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b/>
      <w:bCs/>
    </w:rPr>
  </w:style>
  <w:style w:type="paragraph" w:customStyle="1" w:styleId="11-02">
    <w:name w:val="Стиль ТС_Текст_Основной + 11 пт По центру Слева:  -02 см Выступ..."/>
    <w:basedOn w:val="af5"/>
    <w:rsid w:val="009D5785"/>
    <w:pPr>
      <w:spacing w:before="60"/>
      <w:ind w:left="-108" w:right="-107" w:hanging="3"/>
      <w:jc w:val="center"/>
    </w:pPr>
    <w:rPr>
      <w:szCs w:val="20"/>
    </w:rPr>
  </w:style>
  <w:style w:type="paragraph" w:customStyle="1" w:styleId="11-021">
    <w:name w:val="Стиль ТС_Текст_Основной + 11 пт По центру Слева:  -02 см Выступ...1"/>
    <w:basedOn w:val="af5"/>
    <w:rsid w:val="009D5785"/>
    <w:pPr>
      <w:spacing w:before="60"/>
      <w:ind w:left="284" w:firstLine="0"/>
    </w:pPr>
    <w:rPr>
      <w:sz w:val="22"/>
      <w:szCs w:val="20"/>
    </w:rPr>
  </w:style>
  <w:style w:type="paragraph" w:customStyle="1" w:styleId="aff6">
    <w:name w:val="Знак Знак Знак Знак"/>
    <w:basedOn w:val="a3"/>
    <w:rsid w:val="009D5785"/>
    <w:pPr>
      <w:spacing w:before="60"/>
      <w:ind w:left="284"/>
      <w:jc w:val="both"/>
    </w:pPr>
    <w:rPr>
      <w:rFonts w:ascii="Verdana" w:hAnsi="Verdana" w:cs="Verdana"/>
      <w:sz w:val="20"/>
      <w:szCs w:val="20"/>
      <w:lang w:val="en-US" w:eastAsia="en-US"/>
    </w:rPr>
  </w:style>
  <w:style w:type="paragraph" w:customStyle="1" w:styleId="formattext">
    <w:name w:val="formattext"/>
    <w:basedOn w:val="a3"/>
    <w:rsid w:val="009D5785"/>
    <w:pPr>
      <w:spacing w:before="100" w:beforeAutospacing="1" w:after="100" w:afterAutospacing="1"/>
      <w:ind w:left="284"/>
      <w:jc w:val="both"/>
    </w:pPr>
  </w:style>
  <w:style w:type="paragraph" w:customStyle="1" w:styleId="29">
    <w:name w:val="Абзац списка2"/>
    <w:basedOn w:val="a3"/>
    <w:semiHidden/>
    <w:rsid w:val="009D5785"/>
    <w:pPr>
      <w:spacing w:before="60"/>
      <w:ind w:left="720"/>
      <w:contextualSpacing/>
      <w:jc w:val="both"/>
    </w:pPr>
  </w:style>
  <w:style w:type="paragraph" w:customStyle="1" w:styleId="Style13">
    <w:name w:val="Style13"/>
    <w:basedOn w:val="a3"/>
    <w:uiPriority w:val="99"/>
    <w:rsid w:val="009D5785"/>
    <w:pPr>
      <w:widowControl w:val="0"/>
      <w:autoSpaceDE w:val="0"/>
      <w:autoSpaceDN w:val="0"/>
      <w:adjustRightInd w:val="0"/>
      <w:spacing w:before="60" w:line="374" w:lineRule="exact"/>
      <w:ind w:left="284" w:firstLine="710"/>
      <w:jc w:val="both"/>
    </w:pPr>
  </w:style>
  <w:style w:type="character" w:customStyle="1" w:styleId="FontStyle174">
    <w:name w:val="Font Style174"/>
    <w:uiPriority w:val="99"/>
    <w:rsid w:val="009D5785"/>
    <w:rPr>
      <w:rFonts w:ascii="Times New Roman" w:hAnsi="Times New Roman" w:cs="Times New Roman"/>
      <w:sz w:val="24"/>
      <w:szCs w:val="24"/>
    </w:rPr>
  </w:style>
  <w:style w:type="character" w:customStyle="1" w:styleId="FontStyle57">
    <w:name w:val="Font Style57"/>
    <w:uiPriority w:val="99"/>
    <w:rsid w:val="009D5785"/>
    <w:rPr>
      <w:rFonts w:ascii="Times New Roman" w:hAnsi="Times New Roman" w:cs="Times New Roman"/>
      <w:b/>
      <w:bCs/>
      <w:sz w:val="24"/>
      <w:szCs w:val="24"/>
    </w:rPr>
  </w:style>
  <w:style w:type="paragraph" w:customStyle="1" w:styleId="Style21">
    <w:name w:val="Style21"/>
    <w:basedOn w:val="a3"/>
    <w:uiPriority w:val="99"/>
    <w:rsid w:val="009D5785"/>
    <w:pPr>
      <w:widowControl w:val="0"/>
      <w:autoSpaceDE w:val="0"/>
      <w:autoSpaceDN w:val="0"/>
      <w:adjustRightInd w:val="0"/>
      <w:spacing w:before="60" w:line="374" w:lineRule="exact"/>
      <w:ind w:left="284" w:firstLine="710"/>
      <w:jc w:val="both"/>
    </w:pPr>
  </w:style>
  <w:style w:type="character" w:customStyle="1" w:styleId="FontStyle59">
    <w:name w:val="Font Style59"/>
    <w:uiPriority w:val="99"/>
    <w:rsid w:val="009D5785"/>
    <w:rPr>
      <w:rFonts w:ascii="Times New Roman" w:hAnsi="Times New Roman" w:cs="Times New Roman"/>
      <w:sz w:val="22"/>
      <w:szCs w:val="22"/>
    </w:rPr>
  </w:style>
  <w:style w:type="paragraph" w:customStyle="1" w:styleId="aff7">
    <w:name w:val="?????????? ???????"/>
    <w:basedOn w:val="a3"/>
    <w:uiPriority w:val="99"/>
    <w:rsid w:val="009D5785"/>
    <w:pPr>
      <w:widowControl w:val="0"/>
      <w:autoSpaceDE w:val="0"/>
      <w:autoSpaceDN w:val="0"/>
      <w:adjustRightInd w:val="0"/>
      <w:spacing w:before="60"/>
      <w:ind w:left="284" w:firstLine="720"/>
      <w:jc w:val="both"/>
    </w:pPr>
    <w:rPr>
      <w:rFonts w:ascii="Arial" w:hAnsi="Liberation Serif" w:cs="Arial"/>
      <w:color w:val="000000"/>
      <w:kern w:val="1"/>
      <w:sz w:val="20"/>
      <w:szCs w:val="20"/>
    </w:rPr>
  </w:style>
  <w:style w:type="character" w:customStyle="1" w:styleId="FontStyle63">
    <w:name w:val="Font Style63"/>
    <w:uiPriority w:val="99"/>
    <w:rsid w:val="009D5785"/>
    <w:rPr>
      <w:rFonts w:ascii="Times New Roman" w:hAnsi="Times New Roman" w:cs="Times New Roman"/>
      <w:b/>
      <w:bCs/>
      <w:sz w:val="18"/>
      <w:szCs w:val="18"/>
    </w:rPr>
  </w:style>
  <w:style w:type="paragraph" w:customStyle="1" w:styleId="aff8">
    <w:name w:val="ФИЛИАЛ"/>
    <w:basedOn w:val="a3"/>
    <w:link w:val="aff9"/>
    <w:rsid w:val="009D5785"/>
    <w:pPr>
      <w:spacing w:before="120" w:after="120" w:line="360" w:lineRule="auto"/>
      <w:ind w:firstLine="567"/>
      <w:jc w:val="center"/>
    </w:pPr>
    <w:rPr>
      <w:rFonts w:ascii="Arial" w:hAnsi="Arial"/>
      <w:caps/>
      <w:sz w:val="20"/>
      <w:szCs w:val="20"/>
      <w:lang w:val="x-none" w:eastAsia="x-none"/>
    </w:rPr>
  </w:style>
  <w:style w:type="character" w:customStyle="1" w:styleId="aff9">
    <w:name w:val="ФИЛИАЛ Знак"/>
    <w:link w:val="aff8"/>
    <w:locked/>
    <w:rsid w:val="009D5785"/>
    <w:rPr>
      <w:rFonts w:ascii="Arial" w:hAnsi="Arial"/>
      <w:caps/>
    </w:rPr>
  </w:style>
  <w:style w:type="numbering" w:customStyle="1" w:styleId="120">
    <w:name w:val="Текущий список12"/>
    <w:rsid w:val="009D5785"/>
    <w:pPr>
      <w:numPr>
        <w:numId w:val="5"/>
      </w:numPr>
    </w:pPr>
  </w:style>
  <w:style w:type="table" w:customStyle="1" w:styleId="-12">
    <w:name w:val="Веб-таблица 12"/>
    <w:basedOn w:val="a5"/>
    <w:next w:val="-1"/>
    <w:semiHidden/>
    <w:rsid w:val="009D578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5"/>
    <w:next w:val="-2"/>
    <w:semiHidden/>
    <w:rsid w:val="009D578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5"/>
    <w:next w:val="-3"/>
    <w:semiHidden/>
    <w:rsid w:val="009D578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a">
    <w:name w:val="Изысканная таблица2"/>
    <w:basedOn w:val="a5"/>
    <w:next w:val="afb"/>
    <w:semiHidden/>
    <w:rsid w:val="009D578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1">
    <w:name w:val="Классическая таблица 12"/>
    <w:basedOn w:val="a5"/>
    <w:next w:val="17"/>
    <w:semiHidden/>
    <w:rsid w:val="009D578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Классическая таблица 22"/>
    <w:basedOn w:val="a5"/>
    <w:next w:val="26"/>
    <w:semiHidden/>
    <w:rsid w:val="009D578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0">
    <w:name w:val="Классическая таблица 32"/>
    <w:basedOn w:val="a5"/>
    <w:next w:val="33"/>
    <w:semiHidden/>
    <w:rsid w:val="009D578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0">
    <w:name w:val="Классическая таблица 42"/>
    <w:basedOn w:val="a5"/>
    <w:next w:val="43"/>
    <w:semiHidden/>
    <w:rsid w:val="009D578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4324">
      <w:bodyDiv w:val="1"/>
      <w:marLeft w:val="0"/>
      <w:marRight w:val="0"/>
      <w:marTop w:val="0"/>
      <w:marBottom w:val="0"/>
      <w:divBdr>
        <w:top w:val="none" w:sz="0" w:space="0" w:color="auto"/>
        <w:left w:val="none" w:sz="0" w:space="0" w:color="auto"/>
        <w:bottom w:val="none" w:sz="0" w:space="0" w:color="auto"/>
        <w:right w:val="none" w:sz="0" w:space="0" w:color="auto"/>
      </w:divBdr>
    </w:div>
    <w:div w:id="73671970">
      <w:bodyDiv w:val="1"/>
      <w:marLeft w:val="0"/>
      <w:marRight w:val="0"/>
      <w:marTop w:val="0"/>
      <w:marBottom w:val="0"/>
      <w:divBdr>
        <w:top w:val="none" w:sz="0" w:space="0" w:color="auto"/>
        <w:left w:val="none" w:sz="0" w:space="0" w:color="auto"/>
        <w:bottom w:val="none" w:sz="0" w:space="0" w:color="auto"/>
        <w:right w:val="none" w:sz="0" w:space="0" w:color="auto"/>
      </w:divBdr>
    </w:div>
    <w:div w:id="184373182">
      <w:bodyDiv w:val="1"/>
      <w:marLeft w:val="0"/>
      <w:marRight w:val="0"/>
      <w:marTop w:val="0"/>
      <w:marBottom w:val="0"/>
      <w:divBdr>
        <w:top w:val="none" w:sz="0" w:space="0" w:color="auto"/>
        <w:left w:val="none" w:sz="0" w:space="0" w:color="auto"/>
        <w:bottom w:val="none" w:sz="0" w:space="0" w:color="auto"/>
        <w:right w:val="none" w:sz="0" w:space="0" w:color="auto"/>
      </w:divBdr>
    </w:div>
    <w:div w:id="207643606">
      <w:bodyDiv w:val="1"/>
      <w:marLeft w:val="0"/>
      <w:marRight w:val="0"/>
      <w:marTop w:val="0"/>
      <w:marBottom w:val="0"/>
      <w:divBdr>
        <w:top w:val="none" w:sz="0" w:space="0" w:color="auto"/>
        <w:left w:val="none" w:sz="0" w:space="0" w:color="auto"/>
        <w:bottom w:val="none" w:sz="0" w:space="0" w:color="auto"/>
        <w:right w:val="none" w:sz="0" w:space="0" w:color="auto"/>
      </w:divBdr>
    </w:div>
    <w:div w:id="213004590">
      <w:bodyDiv w:val="1"/>
      <w:marLeft w:val="0"/>
      <w:marRight w:val="0"/>
      <w:marTop w:val="0"/>
      <w:marBottom w:val="0"/>
      <w:divBdr>
        <w:top w:val="none" w:sz="0" w:space="0" w:color="auto"/>
        <w:left w:val="none" w:sz="0" w:space="0" w:color="auto"/>
        <w:bottom w:val="none" w:sz="0" w:space="0" w:color="auto"/>
        <w:right w:val="none" w:sz="0" w:space="0" w:color="auto"/>
      </w:divBdr>
    </w:div>
    <w:div w:id="273557867">
      <w:bodyDiv w:val="1"/>
      <w:marLeft w:val="0"/>
      <w:marRight w:val="0"/>
      <w:marTop w:val="0"/>
      <w:marBottom w:val="0"/>
      <w:divBdr>
        <w:top w:val="none" w:sz="0" w:space="0" w:color="auto"/>
        <w:left w:val="none" w:sz="0" w:space="0" w:color="auto"/>
        <w:bottom w:val="none" w:sz="0" w:space="0" w:color="auto"/>
        <w:right w:val="none" w:sz="0" w:space="0" w:color="auto"/>
      </w:divBdr>
    </w:div>
    <w:div w:id="301925672">
      <w:bodyDiv w:val="1"/>
      <w:marLeft w:val="0"/>
      <w:marRight w:val="0"/>
      <w:marTop w:val="0"/>
      <w:marBottom w:val="0"/>
      <w:divBdr>
        <w:top w:val="none" w:sz="0" w:space="0" w:color="auto"/>
        <w:left w:val="none" w:sz="0" w:space="0" w:color="auto"/>
        <w:bottom w:val="none" w:sz="0" w:space="0" w:color="auto"/>
        <w:right w:val="none" w:sz="0" w:space="0" w:color="auto"/>
      </w:divBdr>
    </w:div>
    <w:div w:id="359548197">
      <w:bodyDiv w:val="1"/>
      <w:marLeft w:val="0"/>
      <w:marRight w:val="0"/>
      <w:marTop w:val="0"/>
      <w:marBottom w:val="0"/>
      <w:divBdr>
        <w:top w:val="none" w:sz="0" w:space="0" w:color="auto"/>
        <w:left w:val="none" w:sz="0" w:space="0" w:color="auto"/>
        <w:bottom w:val="none" w:sz="0" w:space="0" w:color="auto"/>
        <w:right w:val="none" w:sz="0" w:space="0" w:color="auto"/>
      </w:divBdr>
    </w:div>
    <w:div w:id="422647192">
      <w:bodyDiv w:val="1"/>
      <w:marLeft w:val="0"/>
      <w:marRight w:val="0"/>
      <w:marTop w:val="0"/>
      <w:marBottom w:val="0"/>
      <w:divBdr>
        <w:top w:val="none" w:sz="0" w:space="0" w:color="auto"/>
        <w:left w:val="none" w:sz="0" w:space="0" w:color="auto"/>
        <w:bottom w:val="none" w:sz="0" w:space="0" w:color="auto"/>
        <w:right w:val="none" w:sz="0" w:space="0" w:color="auto"/>
      </w:divBdr>
    </w:div>
    <w:div w:id="496729802">
      <w:bodyDiv w:val="1"/>
      <w:marLeft w:val="0"/>
      <w:marRight w:val="0"/>
      <w:marTop w:val="0"/>
      <w:marBottom w:val="0"/>
      <w:divBdr>
        <w:top w:val="none" w:sz="0" w:space="0" w:color="auto"/>
        <w:left w:val="none" w:sz="0" w:space="0" w:color="auto"/>
        <w:bottom w:val="none" w:sz="0" w:space="0" w:color="auto"/>
        <w:right w:val="none" w:sz="0" w:space="0" w:color="auto"/>
      </w:divBdr>
    </w:div>
    <w:div w:id="668606418">
      <w:bodyDiv w:val="1"/>
      <w:marLeft w:val="0"/>
      <w:marRight w:val="0"/>
      <w:marTop w:val="0"/>
      <w:marBottom w:val="0"/>
      <w:divBdr>
        <w:top w:val="none" w:sz="0" w:space="0" w:color="auto"/>
        <w:left w:val="none" w:sz="0" w:space="0" w:color="auto"/>
        <w:bottom w:val="none" w:sz="0" w:space="0" w:color="auto"/>
        <w:right w:val="none" w:sz="0" w:space="0" w:color="auto"/>
      </w:divBdr>
    </w:div>
    <w:div w:id="736786316">
      <w:bodyDiv w:val="1"/>
      <w:marLeft w:val="0"/>
      <w:marRight w:val="0"/>
      <w:marTop w:val="0"/>
      <w:marBottom w:val="0"/>
      <w:divBdr>
        <w:top w:val="none" w:sz="0" w:space="0" w:color="auto"/>
        <w:left w:val="none" w:sz="0" w:space="0" w:color="auto"/>
        <w:bottom w:val="none" w:sz="0" w:space="0" w:color="auto"/>
        <w:right w:val="none" w:sz="0" w:space="0" w:color="auto"/>
      </w:divBdr>
    </w:div>
    <w:div w:id="767777579">
      <w:bodyDiv w:val="1"/>
      <w:marLeft w:val="0"/>
      <w:marRight w:val="0"/>
      <w:marTop w:val="0"/>
      <w:marBottom w:val="0"/>
      <w:divBdr>
        <w:top w:val="none" w:sz="0" w:space="0" w:color="auto"/>
        <w:left w:val="none" w:sz="0" w:space="0" w:color="auto"/>
        <w:bottom w:val="none" w:sz="0" w:space="0" w:color="auto"/>
        <w:right w:val="none" w:sz="0" w:space="0" w:color="auto"/>
      </w:divBdr>
    </w:div>
    <w:div w:id="808131781">
      <w:bodyDiv w:val="1"/>
      <w:marLeft w:val="0"/>
      <w:marRight w:val="0"/>
      <w:marTop w:val="0"/>
      <w:marBottom w:val="0"/>
      <w:divBdr>
        <w:top w:val="none" w:sz="0" w:space="0" w:color="auto"/>
        <w:left w:val="none" w:sz="0" w:space="0" w:color="auto"/>
        <w:bottom w:val="none" w:sz="0" w:space="0" w:color="auto"/>
        <w:right w:val="none" w:sz="0" w:space="0" w:color="auto"/>
      </w:divBdr>
    </w:div>
    <w:div w:id="836768944">
      <w:bodyDiv w:val="1"/>
      <w:marLeft w:val="0"/>
      <w:marRight w:val="0"/>
      <w:marTop w:val="0"/>
      <w:marBottom w:val="0"/>
      <w:divBdr>
        <w:top w:val="none" w:sz="0" w:space="0" w:color="auto"/>
        <w:left w:val="none" w:sz="0" w:space="0" w:color="auto"/>
        <w:bottom w:val="none" w:sz="0" w:space="0" w:color="auto"/>
        <w:right w:val="none" w:sz="0" w:space="0" w:color="auto"/>
      </w:divBdr>
    </w:div>
    <w:div w:id="945230002">
      <w:bodyDiv w:val="1"/>
      <w:marLeft w:val="0"/>
      <w:marRight w:val="0"/>
      <w:marTop w:val="0"/>
      <w:marBottom w:val="0"/>
      <w:divBdr>
        <w:top w:val="none" w:sz="0" w:space="0" w:color="auto"/>
        <w:left w:val="none" w:sz="0" w:space="0" w:color="auto"/>
        <w:bottom w:val="none" w:sz="0" w:space="0" w:color="auto"/>
        <w:right w:val="none" w:sz="0" w:space="0" w:color="auto"/>
      </w:divBdr>
    </w:div>
    <w:div w:id="948511561">
      <w:bodyDiv w:val="1"/>
      <w:marLeft w:val="0"/>
      <w:marRight w:val="0"/>
      <w:marTop w:val="0"/>
      <w:marBottom w:val="0"/>
      <w:divBdr>
        <w:top w:val="none" w:sz="0" w:space="0" w:color="auto"/>
        <w:left w:val="none" w:sz="0" w:space="0" w:color="auto"/>
        <w:bottom w:val="none" w:sz="0" w:space="0" w:color="auto"/>
        <w:right w:val="none" w:sz="0" w:space="0" w:color="auto"/>
      </w:divBdr>
    </w:div>
    <w:div w:id="1035543697">
      <w:bodyDiv w:val="1"/>
      <w:marLeft w:val="0"/>
      <w:marRight w:val="0"/>
      <w:marTop w:val="0"/>
      <w:marBottom w:val="0"/>
      <w:divBdr>
        <w:top w:val="none" w:sz="0" w:space="0" w:color="auto"/>
        <w:left w:val="none" w:sz="0" w:space="0" w:color="auto"/>
        <w:bottom w:val="none" w:sz="0" w:space="0" w:color="auto"/>
        <w:right w:val="none" w:sz="0" w:space="0" w:color="auto"/>
      </w:divBdr>
    </w:div>
    <w:div w:id="1088306054">
      <w:bodyDiv w:val="1"/>
      <w:marLeft w:val="0"/>
      <w:marRight w:val="0"/>
      <w:marTop w:val="0"/>
      <w:marBottom w:val="0"/>
      <w:divBdr>
        <w:top w:val="none" w:sz="0" w:space="0" w:color="auto"/>
        <w:left w:val="none" w:sz="0" w:space="0" w:color="auto"/>
        <w:bottom w:val="none" w:sz="0" w:space="0" w:color="auto"/>
        <w:right w:val="none" w:sz="0" w:space="0" w:color="auto"/>
      </w:divBdr>
    </w:div>
    <w:div w:id="1180511142">
      <w:bodyDiv w:val="1"/>
      <w:marLeft w:val="0"/>
      <w:marRight w:val="0"/>
      <w:marTop w:val="0"/>
      <w:marBottom w:val="0"/>
      <w:divBdr>
        <w:top w:val="none" w:sz="0" w:space="0" w:color="auto"/>
        <w:left w:val="none" w:sz="0" w:space="0" w:color="auto"/>
        <w:bottom w:val="none" w:sz="0" w:space="0" w:color="auto"/>
        <w:right w:val="none" w:sz="0" w:space="0" w:color="auto"/>
      </w:divBdr>
    </w:div>
    <w:div w:id="1396009812">
      <w:bodyDiv w:val="1"/>
      <w:marLeft w:val="0"/>
      <w:marRight w:val="0"/>
      <w:marTop w:val="0"/>
      <w:marBottom w:val="0"/>
      <w:divBdr>
        <w:top w:val="none" w:sz="0" w:space="0" w:color="auto"/>
        <w:left w:val="none" w:sz="0" w:space="0" w:color="auto"/>
        <w:bottom w:val="none" w:sz="0" w:space="0" w:color="auto"/>
        <w:right w:val="none" w:sz="0" w:space="0" w:color="auto"/>
      </w:divBdr>
    </w:div>
    <w:div w:id="1404521486">
      <w:bodyDiv w:val="1"/>
      <w:marLeft w:val="0"/>
      <w:marRight w:val="0"/>
      <w:marTop w:val="0"/>
      <w:marBottom w:val="0"/>
      <w:divBdr>
        <w:top w:val="none" w:sz="0" w:space="0" w:color="auto"/>
        <w:left w:val="none" w:sz="0" w:space="0" w:color="auto"/>
        <w:bottom w:val="none" w:sz="0" w:space="0" w:color="auto"/>
        <w:right w:val="none" w:sz="0" w:space="0" w:color="auto"/>
      </w:divBdr>
    </w:div>
    <w:div w:id="1424760392">
      <w:bodyDiv w:val="1"/>
      <w:marLeft w:val="0"/>
      <w:marRight w:val="0"/>
      <w:marTop w:val="0"/>
      <w:marBottom w:val="0"/>
      <w:divBdr>
        <w:top w:val="none" w:sz="0" w:space="0" w:color="auto"/>
        <w:left w:val="none" w:sz="0" w:space="0" w:color="auto"/>
        <w:bottom w:val="none" w:sz="0" w:space="0" w:color="auto"/>
        <w:right w:val="none" w:sz="0" w:space="0" w:color="auto"/>
      </w:divBdr>
    </w:div>
    <w:div w:id="1453792167">
      <w:bodyDiv w:val="1"/>
      <w:marLeft w:val="0"/>
      <w:marRight w:val="0"/>
      <w:marTop w:val="0"/>
      <w:marBottom w:val="0"/>
      <w:divBdr>
        <w:top w:val="none" w:sz="0" w:space="0" w:color="auto"/>
        <w:left w:val="none" w:sz="0" w:space="0" w:color="auto"/>
        <w:bottom w:val="none" w:sz="0" w:space="0" w:color="auto"/>
        <w:right w:val="none" w:sz="0" w:space="0" w:color="auto"/>
      </w:divBdr>
    </w:div>
    <w:div w:id="1709331869">
      <w:bodyDiv w:val="1"/>
      <w:marLeft w:val="0"/>
      <w:marRight w:val="0"/>
      <w:marTop w:val="0"/>
      <w:marBottom w:val="0"/>
      <w:divBdr>
        <w:top w:val="none" w:sz="0" w:space="0" w:color="auto"/>
        <w:left w:val="none" w:sz="0" w:space="0" w:color="auto"/>
        <w:bottom w:val="none" w:sz="0" w:space="0" w:color="auto"/>
        <w:right w:val="none" w:sz="0" w:space="0" w:color="auto"/>
      </w:divBdr>
    </w:div>
    <w:div w:id="1788701149">
      <w:bodyDiv w:val="1"/>
      <w:marLeft w:val="0"/>
      <w:marRight w:val="0"/>
      <w:marTop w:val="0"/>
      <w:marBottom w:val="0"/>
      <w:divBdr>
        <w:top w:val="none" w:sz="0" w:space="0" w:color="auto"/>
        <w:left w:val="none" w:sz="0" w:space="0" w:color="auto"/>
        <w:bottom w:val="none" w:sz="0" w:space="0" w:color="auto"/>
        <w:right w:val="none" w:sz="0" w:space="0" w:color="auto"/>
      </w:divBdr>
    </w:div>
    <w:div w:id="1805387613">
      <w:bodyDiv w:val="1"/>
      <w:marLeft w:val="0"/>
      <w:marRight w:val="0"/>
      <w:marTop w:val="0"/>
      <w:marBottom w:val="0"/>
      <w:divBdr>
        <w:top w:val="none" w:sz="0" w:space="0" w:color="auto"/>
        <w:left w:val="none" w:sz="0" w:space="0" w:color="auto"/>
        <w:bottom w:val="none" w:sz="0" w:space="0" w:color="auto"/>
        <w:right w:val="none" w:sz="0" w:space="0" w:color="auto"/>
      </w:divBdr>
    </w:div>
    <w:div w:id="1876236880">
      <w:bodyDiv w:val="1"/>
      <w:marLeft w:val="0"/>
      <w:marRight w:val="0"/>
      <w:marTop w:val="0"/>
      <w:marBottom w:val="0"/>
      <w:divBdr>
        <w:top w:val="none" w:sz="0" w:space="0" w:color="auto"/>
        <w:left w:val="none" w:sz="0" w:space="0" w:color="auto"/>
        <w:bottom w:val="none" w:sz="0" w:space="0" w:color="auto"/>
        <w:right w:val="none" w:sz="0" w:space="0" w:color="auto"/>
      </w:divBdr>
    </w:div>
    <w:div w:id="1909654692">
      <w:bodyDiv w:val="1"/>
      <w:marLeft w:val="0"/>
      <w:marRight w:val="0"/>
      <w:marTop w:val="0"/>
      <w:marBottom w:val="0"/>
      <w:divBdr>
        <w:top w:val="none" w:sz="0" w:space="0" w:color="auto"/>
        <w:left w:val="none" w:sz="0" w:space="0" w:color="auto"/>
        <w:bottom w:val="none" w:sz="0" w:space="0" w:color="auto"/>
        <w:right w:val="none" w:sz="0" w:space="0" w:color="auto"/>
      </w:divBdr>
    </w:div>
    <w:div w:id="1923567126">
      <w:bodyDiv w:val="1"/>
      <w:marLeft w:val="0"/>
      <w:marRight w:val="0"/>
      <w:marTop w:val="0"/>
      <w:marBottom w:val="0"/>
      <w:divBdr>
        <w:top w:val="none" w:sz="0" w:space="0" w:color="auto"/>
        <w:left w:val="none" w:sz="0" w:space="0" w:color="auto"/>
        <w:bottom w:val="none" w:sz="0" w:space="0" w:color="auto"/>
        <w:right w:val="none" w:sz="0" w:space="0" w:color="auto"/>
      </w:divBdr>
    </w:div>
    <w:div w:id="1932271603">
      <w:bodyDiv w:val="1"/>
      <w:marLeft w:val="0"/>
      <w:marRight w:val="0"/>
      <w:marTop w:val="0"/>
      <w:marBottom w:val="0"/>
      <w:divBdr>
        <w:top w:val="none" w:sz="0" w:space="0" w:color="auto"/>
        <w:left w:val="none" w:sz="0" w:space="0" w:color="auto"/>
        <w:bottom w:val="none" w:sz="0" w:space="0" w:color="auto"/>
        <w:right w:val="none" w:sz="0" w:space="0" w:color="auto"/>
      </w:divBdr>
    </w:div>
    <w:div w:id="1970545112">
      <w:bodyDiv w:val="1"/>
      <w:marLeft w:val="0"/>
      <w:marRight w:val="0"/>
      <w:marTop w:val="0"/>
      <w:marBottom w:val="0"/>
      <w:divBdr>
        <w:top w:val="none" w:sz="0" w:space="0" w:color="auto"/>
        <w:left w:val="none" w:sz="0" w:space="0" w:color="auto"/>
        <w:bottom w:val="none" w:sz="0" w:space="0" w:color="auto"/>
        <w:right w:val="none" w:sz="0" w:space="0" w:color="auto"/>
      </w:divBdr>
    </w:div>
    <w:div w:id="1971788988">
      <w:bodyDiv w:val="1"/>
      <w:marLeft w:val="0"/>
      <w:marRight w:val="0"/>
      <w:marTop w:val="0"/>
      <w:marBottom w:val="0"/>
      <w:divBdr>
        <w:top w:val="none" w:sz="0" w:space="0" w:color="auto"/>
        <w:left w:val="none" w:sz="0" w:space="0" w:color="auto"/>
        <w:bottom w:val="none" w:sz="0" w:space="0" w:color="auto"/>
        <w:right w:val="none" w:sz="0" w:space="0" w:color="auto"/>
      </w:divBdr>
    </w:div>
    <w:div w:id="2004434652">
      <w:bodyDiv w:val="1"/>
      <w:marLeft w:val="0"/>
      <w:marRight w:val="0"/>
      <w:marTop w:val="0"/>
      <w:marBottom w:val="0"/>
      <w:divBdr>
        <w:top w:val="none" w:sz="0" w:space="0" w:color="auto"/>
        <w:left w:val="none" w:sz="0" w:space="0" w:color="auto"/>
        <w:bottom w:val="none" w:sz="0" w:space="0" w:color="auto"/>
        <w:right w:val="none" w:sz="0" w:space="0" w:color="auto"/>
      </w:divBdr>
    </w:div>
    <w:div w:id="2033262741">
      <w:bodyDiv w:val="1"/>
      <w:marLeft w:val="0"/>
      <w:marRight w:val="0"/>
      <w:marTop w:val="0"/>
      <w:marBottom w:val="0"/>
      <w:divBdr>
        <w:top w:val="none" w:sz="0" w:space="0" w:color="auto"/>
        <w:left w:val="none" w:sz="0" w:space="0" w:color="auto"/>
        <w:bottom w:val="none" w:sz="0" w:space="0" w:color="auto"/>
        <w:right w:val="none" w:sz="0" w:space="0" w:color="auto"/>
      </w:divBdr>
    </w:div>
    <w:div w:id="212738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garantF1://86367.28" TargetMode="External"/><Relationship Id="rId13" Type="http://schemas.openxmlformats.org/officeDocument/2006/relationships/image" Target="media/image1.png"/><Relationship Id="rId18" Type="http://schemas.openxmlformats.org/officeDocument/2006/relationships/footer" Target="footer7.xml"/><Relationship Id="rId26" Type="http://schemas.openxmlformats.org/officeDocument/2006/relationships/footer" Target="footer11.xm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header" Target="header5.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footer" Target="footer16.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4.png"/><Relationship Id="rId29" Type="http://schemas.openxmlformats.org/officeDocument/2006/relationships/image" Target="media/image9.png"/><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footer" Target="footer15.xml"/><Relationship Id="rId40" Type="http://schemas.openxmlformats.org/officeDocument/2006/relationships/footer" Target="footer17.xml"/><Relationship Id="rId45"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image" Target="media/image7.png"/><Relationship Id="rId28" Type="http://schemas.openxmlformats.org/officeDocument/2006/relationships/image" Target="media/image8.png"/><Relationship Id="rId36" Type="http://schemas.openxmlformats.org/officeDocument/2006/relationships/header" Target="header2.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image" Target="media/image11.png"/><Relationship Id="rId44"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footer" Target="footer12.xml"/><Relationship Id="rId30" Type="http://schemas.openxmlformats.org/officeDocument/2006/relationships/image" Target="media/image10.png"/><Relationship Id="rId35" Type="http://schemas.openxmlformats.org/officeDocument/2006/relationships/header" Target="header1.xml"/><Relationship Id="rId43" Type="http://schemas.openxmlformats.org/officeDocument/2006/relationships/footer" Target="footer18.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9A327-BCFE-4A02-8DCF-036671FC6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62057</Words>
  <Characters>353729</Characters>
  <Application>Microsoft Office Word</Application>
  <DocSecurity>0</DocSecurity>
  <Lines>2947</Lines>
  <Paragraphs>829</Paragraphs>
  <ScaleCrop>false</ScaleCrop>
  <HeadingPairs>
    <vt:vector size="2" baseType="variant">
      <vt:variant>
        <vt:lpstr>Название</vt:lpstr>
      </vt:variant>
      <vt:variant>
        <vt:i4>1</vt:i4>
      </vt:variant>
    </vt:vector>
  </HeadingPairs>
  <TitlesOfParts>
    <vt:vector size="1" baseType="lpstr">
      <vt:lpstr>Глава 1</vt:lpstr>
    </vt:vector>
  </TitlesOfParts>
  <Company>Computer</Company>
  <LinksUpToDate>false</LinksUpToDate>
  <CharactersWithSpaces>414957</CharactersWithSpaces>
  <SharedDoc>false</SharedDoc>
  <HLinks>
    <vt:vector size="1998" baseType="variant">
      <vt:variant>
        <vt:i4>2555906</vt:i4>
      </vt:variant>
      <vt:variant>
        <vt:i4>2096</vt:i4>
      </vt:variant>
      <vt:variant>
        <vt:i4>0</vt:i4>
      </vt:variant>
      <vt:variant>
        <vt:i4>5</vt:i4>
      </vt:variant>
      <vt:variant>
        <vt:lpwstr/>
      </vt:variant>
      <vt:variant>
        <vt:lpwstr>_Toc7445111</vt:lpwstr>
      </vt:variant>
      <vt:variant>
        <vt:i4>2555906</vt:i4>
      </vt:variant>
      <vt:variant>
        <vt:i4>2090</vt:i4>
      </vt:variant>
      <vt:variant>
        <vt:i4>0</vt:i4>
      </vt:variant>
      <vt:variant>
        <vt:i4>5</vt:i4>
      </vt:variant>
      <vt:variant>
        <vt:lpwstr/>
      </vt:variant>
      <vt:variant>
        <vt:lpwstr>_Toc7445110</vt:lpwstr>
      </vt:variant>
      <vt:variant>
        <vt:i4>2490370</vt:i4>
      </vt:variant>
      <vt:variant>
        <vt:i4>2084</vt:i4>
      </vt:variant>
      <vt:variant>
        <vt:i4>0</vt:i4>
      </vt:variant>
      <vt:variant>
        <vt:i4>5</vt:i4>
      </vt:variant>
      <vt:variant>
        <vt:lpwstr/>
      </vt:variant>
      <vt:variant>
        <vt:lpwstr>_Toc7445109</vt:lpwstr>
      </vt:variant>
      <vt:variant>
        <vt:i4>2490370</vt:i4>
      </vt:variant>
      <vt:variant>
        <vt:i4>2078</vt:i4>
      </vt:variant>
      <vt:variant>
        <vt:i4>0</vt:i4>
      </vt:variant>
      <vt:variant>
        <vt:i4>5</vt:i4>
      </vt:variant>
      <vt:variant>
        <vt:lpwstr/>
      </vt:variant>
      <vt:variant>
        <vt:lpwstr>_Toc7445108</vt:lpwstr>
      </vt:variant>
      <vt:variant>
        <vt:i4>2490370</vt:i4>
      </vt:variant>
      <vt:variant>
        <vt:i4>2072</vt:i4>
      </vt:variant>
      <vt:variant>
        <vt:i4>0</vt:i4>
      </vt:variant>
      <vt:variant>
        <vt:i4>5</vt:i4>
      </vt:variant>
      <vt:variant>
        <vt:lpwstr/>
      </vt:variant>
      <vt:variant>
        <vt:lpwstr>_Toc7445107</vt:lpwstr>
      </vt:variant>
      <vt:variant>
        <vt:i4>2490370</vt:i4>
      </vt:variant>
      <vt:variant>
        <vt:i4>2066</vt:i4>
      </vt:variant>
      <vt:variant>
        <vt:i4>0</vt:i4>
      </vt:variant>
      <vt:variant>
        <vt:i4>5</vt:i4>
      </vt:variant>
      <vt:variant>
        <vt:lpwstr/>
      </vt:variant>
      <vt:variant>
        <vt:lpwstr>_Toc7445106</vt:lpwstr>
      </vt:variant>
      <vt:variant>
        <vt:i4>2490370</vt:i4>
      </vt:variant>
      <vt:variant>
        <vt:i4>2060</vt:i4>
      </vt:variant>
      <vt:variant>
        <vt:i4>0</vt:i4>
      </vt:variant>
      <vt:variant>
        <vt:i4>5</vt:i4>
      </vt:variant>
      <vt:variant>
        <vt:lpwstr/>
      </vt:variant>
      <vt:variant>
        <vt:lpwstr>_Toc7445105</vt:lpwstr>
      </vt:variant>
      <vt:variant>
        <vt:i4>2490370</vt:i4>
      </vt:variant>
      <vt:variant>
        <vt:i4>2054</vt:i4>
      </vt:variant>
      <vt:variant>
        <vt:i4>0</vt:i4>
      </vt:variant>
      <vt:variant>
        <vt:i4>5</vt:i4>
      </vt:variant>
      <vt:variant>
        <vt:lpwstr/>
      </vt:variant>
      <vt:variant>
        <vt:lpwstr>_Toc7445104</vt:lpwstr>
      </vt:variant>
      <vt:variant>
        <vt:i4>2490370</vt:i4>
      </vt:variant>
      <vt:variant>
        <vt:i4>2048</vt:i4>
      </vt:variant>
      <vt:variant>
        <vt:i4>0</vt:i4>
      </vt:variant>
      <vt:variant>
        <vt:i4>5</vt:i4>
      </vt:variant>
      <vt:variant>
        <vt:lpwstr/>
      </vt:variant>
      <vt:variant>
        <vt:lpwstr>_Toc7445103</vt:lpwstr>
      </vt:variant>
      <vt:variant>
        <vt:i4>2490370</vt:i4>
      </vt:variant>
      <vt:variant>
        <vt:i4>2042</vt:i4>
      </vt:variant>
      <vt:variant>
        <vt:i4>0</vt:i4>
      </vt:variant>
      <vt:variant>
        <vt:i4>5</vt:i4>
      </vt:variant>
      <vt:variant>
        <vt:lpwstr/>
      </vt:variant>
      <vt:variant>
        <vt:lpwstr>_Toc7445102</vt:lpwstr>
      </vt:variant>
      <vt:variant>
        <vt:i4>2490370</vt:i4>
      </vt:variant>
      <vt:variant>
        <vt:i4>2036</vt:i4>
      </vt:variant>
      <vt:variant>
        <vt:i4>0</vt:i4>
      </vt:variant>
      <vt:variant>
        <vt:i4>5</vt:i4>
      </vt:variant>
      <vt:variant>
        <vt:lpwstr/>
      </vt:variant>
      <vt:variant>
        <vt:lpwstr>_Toc7445101</vt:lpwstr>
      </vt:variant>
      <vt:variant>
        <vt:i4>2490370</vt:i4>
      </vt:variant>
      <vt:variant>
        <vt:i4>2030</vt:i4>
      </vt:variant>
      <vt:variant>
        <vt:i4>0</vt:i4>
      </vt:variant>
      <vt:variant>
        <vt:i4>5</vt:i4>
      </vt:variant>
      <vt:variant>
        <vt:lpwstr/>
      </vt:variant>
      <vt:variant>
        <vt:lpwstr>_Toc7445100</vt:lpwstr>
      </vt:variant>
      <vt:variant>
        <vt:i4>3080195</vt:i4>
      </vt:variant>
      <vt:variant>
        <vt:i4>2024</vt:i4>
      </vt:variant>
      <vt:variant>
        <vt:i4>0</vt:i4>
      </vt:variant>
      <vt:variant>
        <vt:i4>5</vt:i4>
      </vt:variant>
      <vt:variant>
        <vt:lpwstr/>
      </vt:variant>
      <vt:variant>
        <vt:lpwstr>_Toc7445099</vt:lpwstr>
      </vt:variant>
      <vt:variant>
        <vt:i4>3080195</vt:i4>
      </vt:variant>
      <vt:variant>
        <vt:i4>2018</vt:i4>
      </vt:variant>
      <vt:variant>
        <vt:i4>0</vt:i4>
      </vt:variant>
      <vt:variant>
        <vt:i4>5</vt:i4>
      </vt:variant>
      <vt:variant>
        <vt:lpwstr/>
      </vt:variant>
      <vt:variant>
        <vt:lpwstr>_Toc7445098</vt:lpwstr>
      </vt:variant>
      <vt:variant>
        <vt:i4>3080195</vt:i4>
      </vt:variant>
      <vt:variant>
        <vt:i4>2012</vt:i4>
      </vt:variant>
      <vt:variant>
        <vt:i4>0</vt:i4>
      </vt:variant>
      <vt:variant>
        <vt:i4>5</vt:i4>
      </vt:variant>
      <vt:variant>
        <vt:lpwstr/>
      </vt:variant>
      <vt:variant>
        <vt:lpwstr>_Toc7445097</vt:lpwstr>
      </vt:variant>
      <vt:variant>
        <vt:i4>3080195</vt:i4>
      </vt:variant>
      <vt:variant>
        <vt:i4>2006</vt:i4>
      </vt:variant>
      <vt:variant>
        <vt:i4>0</vt:i4>
      </vt:variant>
      <vt:variant>
        <vt:i4>5</vt:i4>
      </vt:variant>
      <vt:variant>
        <vt:lpwstr/>
      </vt:variant>
      <vt:variant>
        <vt:lpwstr>_Toc7445096</vt:lpwstr>
      </vt:variant>
      <vt:variant>
        <vt:i4>3080195</vt:i4>
      </vt:variant>
      <vt:variant>
        <vt:i4>2000</vt:i4>
      </vt:variant>
      <vt:variant>
        <vt:i4>0</vt:i4>
      </vt:variant>
      <vt:variant>
        <vt:i4>5</vt:i4>
      </vt:variant>
      <vt:variant>
        <vt:lpwstr/>
      </vt:variant>
      <vt:variant>
        <vt:lpwstr>_Toc7445095</vt:lpwstr>
      </vt:variant>
      <vt:variant>
        <vt:i4>3080195</vt:i4>
      </vt:variant>
      <vt:variant>
        <vt:i4>1994</vt:i4>
      </vt:variant>
      <vt:variant>
        <vt:i4>0</vt:i4>
      </vt:variant>
      <vt:variant>
        <vt:i4>5</vt:i4>
      </vt:variant>
      <vt:variant>
        <vt:lpwstr/>
      </vt:variant>
      <vt:variant>
        <vt:lpwstr>_Toc7445094</vt:lpwstr>
      </vt:variant>
      <vt:variant>
        <vt:i4>3080195</vt:i4>
      </vt:variant>
      <vt:variant>
        <vt:i4>1988</vt:i4>
      </vt:variant>
      <vt:variant>
        <vt:i4>0</vt:i4>
      </vt:variant>
      <vt:variant>
        <vt:i4>5</vt:i4>
      </vt:variant>
      <vt:variant>
        <vt:lpwstr/>
      </vt:variant>
      <vt:variant>
        <vt:lpwstr>_Toc7445093</vt:lpwstr>
      </vt:variant>
      <vt:variant>
        <vt:i4>3080195</vt:i4>
      </vt:variant>
      <vt:variant>
        <vt:i4>1982</vt:i4>
      </vt:variant>
      <vt:variant>
        <vt:i4>0</vt:i4>
      </vt:variant>
      <vt:variant>
        <vt:i4>5</vt:i4>
      </vt:variant>
      <vt:variant>
        <vt:lpwstr/>
      </vt:variant>
      <vt:variant>
        <vt:lpwstr>_Toc7445092</vt:lpwstr>
      </vt:variant>
      <vt:variant>
        <vt:i4>3080195</vt:i4>
      </vt:variant>
      <vt:variant>
        <vt:i4>1976</vt:i4>
      </vt:variant>
      <vt:variant>
        <vt:i4>0</vt:i4>
      </vt:variant>
      <vt:variant>
        <vt:i4>5</vt:i4>
      </vt:variant>
      <vt:variant>
        <vt:lpwstr/>
      </vt:variant>
      <vt:variant>
        <vt:lpwstr>_Toc7445091</vt:lpwstr>
      </vt:variant>
      <vt:variant>
        <vt:i4>3080195</vt:i4>
      </vt:variant>
      <vt:variant>
        <vt:i4>1970</vt:i4>
      </vt:variant>
      <vt:variant>
        <vt:i4>0</vt:i4>
      </vt:variant>
      <vt:variant>
        <vt:i4>5</vt:i4>
      </vt:variant>
      <vt:variant>
        <vt:lpwstr/>
      </vt:variant>
      <vt:variant>
        <vt:lpwstr>_Toc7445090</vt:lpwstr>
      </vt:variant>
      <vt:variant>
        <vt:i4>3014659</vt:i4>
      </vt:variant>
      <vt:variant>
        <vt:i4>1964</vt:i4>
      </vt:variant>
      <vt:variant>
        <vt:i4>0</vt:i4>
      </vt:variant>
      <vt:variant>
        <vt:i4>5</vt:i4>
      </vt:variant>
      <vt:variant>
        <vt:lpwstr/>
      </vt:variant>
      <vt:variant>
        <vt:lpwstr>_Toc7445089</vt:lpwstr>
      </vt:variant>
      <vt:variant>
        <vt:i4>3014659</vt:i4>
      </vt:variant>
      <vt:variant>
        <vt:i4>1958</vt:i4>
      </vt:variant>
      <vt:variant>
        <vt:i4>0</vt:i4>
      </vt:variant>
      <vt:variant>
        <vt:i4>5</vt:i4>
      </vt:variant>
      <vt:variant>
        <vt:lpwstr/>
      </vt:variant>
      <vt:variant>
        <vt:lpwstr>_Toc7445088</vt:lpwstr>
      </vt:variant>
      <vt:variant>
        <vt:i4>3014659</vt:i4>
      </vt:variant>
      <vt:variant>
        <vt:i4>1952</vt:i4>
      </vt:variant>
      <vt:variant>
        <vt:i4>0</vt:i4>
      </vt:variant>
      <vt:variant>
        <vt:i4>5</vt:i4>
      </vt:variant>
      <vt:variant>
        <vt:lpwstr/>
      </vt:variant>
      <vt:variant>
        <vt:lpwstr>_Toc7445087</vt:lpwstr>
      </vt:variant>
      <vt:variant>
        <vt:i4>3014659</vt:i4>
      </vt:variant>
      <vt:variant>
        <vt:i4>1946</vt:i4>
      </vt:variant>
      <vt:variant>
        <vt:i4>0</vt:i4>
      </vt:variant>
      <vt:variant>
        <vt:i4>5</vt:i4>
      </vt:variant>
      <vt:variant>
        <vt:lpwstr/>
      </vt:variant>
      <vt:variant>
        <vt:lpwstr>_Toc7445086</vt:lpwstr>
      </vt:variant>
      <vt:variant>
        <vt:i4>3014659</vt:i4>
      </vt:variant>
      <vt:variant>
        <vt:i4>1940</vt:i4>
      </vt:variant>
      <vt:variant>
        <vt:i4>0</vt:i4>
      </vt:variant>
      <vt:variant>
        <vt:i4>5</vt:i4>
      </vt:variant>
      <vt:variant>
        <vt:lpwstr/>
      </vt:variant>
      <vt:variant>
        <vt:lpwstr>_Toc7445085</vt:lpwstr>
      </vt:variant>
      <vt:variant>
        <vt:i4>3014659</vt:i4>
      </vt:variant>
      <vt:variant>
        <vt:i4>1934</vt:i4>
      </vt:variant>
      <vt:variant>
        <vt:i4>0</vt:i4>
      </vt:variant>
      <vt:variant>
        <vt:i4>5</vt:i4>
      </vt:variant>
      <vt:variant>
        <vt:lpwstr/>
      </vt:variant>
      <vt:variant>
        <vt:lpwstr>_Toc7445084</vt:lpwstr>
      </vt:variant>
      <vt:variant>
        <vt:i4>3014659</vt:i4>
      </vt:variant>
      <vt:variant>
        <vt:i4>1928</vt:i4>
      </vt:variant>
      <vt:variant>
        <vt:i4>0</vt:i4>
      </vt:variant>
      <vt:variant>
        <vt:i4>5</vt:i4>
      </vt:variant>
      <vt:variant>
        <vt:lpwstr/>
      </vt:variant>
      <vt:variant>
        <vt:lpwstr>_Toc7445083</vt:lpwstr>
      </vt:variant>
      <vt:variant>
        <vt:i4>3014659</vt:i4>
      </vt:variant>
      <vt:variant>
        <vt:i4>1922</vt:i4>
      </vt:variant>
      <vt:variant>
        <vt:i4>0</vt:i4>
      </vt:variant>
      <vt:variant>
        <vt:i4>5</vt:i4>
      </vt:variant>
      <vt:variant>
        <vt:lpwstr/>
      </vt:variant>
      <vt:variant>
        <vt:lpwstr>_Toc7445082</vt:lpwstr>
      </vt:variant>
      <vt:variant>
        <vt:i4>3014659</vt:i4>
      </vt:variant>
      <vt:variant>
        <vt:i4>1916</vt:i4>
      </vt:variant>
      <vt:variant>
        <vt:i4>0</vt:i4>
      </vt:variant>
      <vt:variant>
        <vt:i4>5</vt:i4>
      </vt:variant>
      <vt:variant>
        <vt:lpwstr/>
      </vt:variant>
      <vt:variant>
        <vt:lpwstr>_Toc7445081</vt:lpwstr>
      </vt:variant>
      <vt:variant>
        <vt:i4>3014659</vt:i4>
      </vt:variant>
      <vt:variant>
        <vt:i4>1910</vt:i4>
      </vt:variant>
      <vt:variant>
        <vt:i4>0</vt:i4>
      </vt:variant>
      <vt:variant>
        <vt:i4>5</vt:i4>
      </vt:variant>
      <vt:variant>
        <vt:lpwstr/>
      </vt:variant>
      <vt:variant>
        <vt:lpwstr>_Toc7445080</vt:lpwstr>
      </vt:variant>
      <vt:variant>
        <vt:i4>2162691</vt:i4>
      </vt:variant>
      <vt:variant>
        <vt:i4>1904</vt:i4>
      </vt:variant>
      <vt:variant>
        <vt:i4>0</vt:i4>
      </vt:variant>
      <vt:variant>
        <vt:i4>5</vt:i4>
      </vt:variant>
      <vt:variant>
        <vt:lpwstr/>
      </vt:variant>
      <vt:variant>
        <vt:lpwstr>_Toc7445079</vt:lpwstr>
      </vt:variant>
      <vt:variant>
        <vt:i4>2162691</vt:i4>
      </vt:variant>
      <vt:variant>
        <vt:i4>1898</vt:i4>
      </vt:variant>
      <vt:variant>
        <vt:i4>0</vt:i4>
      </vt:variant>
      <vt:variant>
        <vt:i4>5</vt:i4>
      </vt:variant>
      <vt:variant>
        <vt:lpwstr/>
      </vt:variant>
      <vt:variant>
        <vt:lpwstr>_Toc7445078</vt:lpwstr>
      </vt:variant>
      <vt:variant>
        <vt:i4>2162691</vt:i4>
      </vt:variant>
      <vt:variant>
        <vt:i4>1892</vt:i4>
      </vt:variant>
      <vt:variant>
        <vt:i4>0</vt:i4>
      </vt:variant>
      <vt:variant>
        <vt:i4>5</vt:i4>
      </vt:variant>
      <vt:variant>
        <vt:lpwstr/>
      </vt:variant>
      <vt:variant>
        <vt:lpwstr>_Toc7445077</vt:lpwstr>
      </vt:variant>
      <vt:variant>
        <vt:i4>2162691</vt:i4>
      </vt:variant>
      <vt:variant>
        <vt:i4>1886</vt:i4>
      </vt:variant>
      <vt:variant>
        <vt:i4>0</vt:i4>
      </vt:variant>
      <vt:variant>
        <vt:i4>5</vt:i4>
      </vt:variant>
      <vt:variant>
        <vt:lpwstr/>
      </vt:variant>
      <vt:variant>
        <vt:lpwstr>_Toc7445076</vt:lpwstr>
      </vt:variant>
      <vt:variant>
        <vt:i4>2162691</vt:i4>
      </vt:variant>
      <vt:variant>
        <vt:i4>1880</vt:i4>
      </vt:variant>
      <vt:variant>
        <vt:i4>0</vt:i4>
      </vt:variant>
      <vt:variant>
        <vt:i4>5</vt:i4>
      </vt:variant>
      <vt:variant>
        <vt:lpwstr/>
      </vt:variant>
      <vt:variant>
        <vt:lpwstr>_Toc7445075</vt:lpwstr>
      </vt:variant>
      <vt:variant>
        <vt:i4>2162691</vt:i4>
      </vt:variant>
      <vt:variant>
        <vt:i4>1874</vt:i4>
      </vt:variant>
      <vt:variant>
        <vt:i4>0</vt:i4>
      </vt:variant>
      <vt:variant>
        <vt:i4>5</vt:i4>
      </vt:variant>
      <vt:variant>
        <vt:lpwstr/>
      </vt:variant>
      <vt:variant>
        <vt:lpwstr>_Toc7445074</vt:lpwstr>
      </vt:variant>
      <vt:variant>
        <vt:i4>2162691</vt:i4>
      </vt:variant>
      <vt:variant>
        <vt:i4>1868</vt:i4>
      </vt:variant>
      <vt:variant>
        <vt:i4>0</vt:i4>
      </vt:variant>
      <vt:variant>
        <vt:i4>5</vt:i4>
      </vt:variant>
      <vt:variant>
        <vt:lpwstr/>
      </vt:variant>
      <vt:variant>
        <vt:lpwstr>_Toc7445073</vt:lpwstr>
      </vt:variant>
      <vt:variant>
        <vt:i4>2162691</vt:i4>
      </vt:variant>
      <vt:variant>
        <vt:i4>1862</vt:i4>
      </vt:variant>
      <vt:variant>
        <vt:i4>0</vt:i4>
      </vt:variant>
      <vt:variant>
        <vt:i4>5</vt:i4>
      </vt:variant>
      <vt:variant>
        <vt:lpwstr/>
      </vt:variant>
      <vt:variant>
        <vt:lpwstr>_Toc7445072</vt:lpwstr>
      </vt:variant>
      <vt:variant>
        <vt:i4>2162691</vt:i4>
      </vt:variant>
      <vt:variant>
        <vt:i4>1856</vt:i4>
      </vt:variant>
      <vt:variant>
        <vt:i4>0</vt:i4>
      </vt:variant>
      <vt:variant>
        <vt:i4>5</vt:i4>
      </vt:variant>
      <vt:variant>
        <vt:lpwstr/>
      </vt:variant>
      <vt:variant>
        <vt:lpwstr>_Toc7445071</vt:lpwstr>
      </vt:variant>
      <vt:variant>
        <vt:i4>2162691</vt:i4>
      </vt:variant>
      <vt:variant>
        <vt:i4>1850</vt:i4>
      </vt:variant>
      <vt:variant>
        <vt:i4>0</vt:i4>
      </vt:variant>
      <vt:variant>
        <vt:i4>5</vt:i4>
      </vt:variant>
      <vt:variant>
        <vt:lpwstr/>
      </vt:variant>
      <vt:variant>
        <vt:lpwstr>_Toc7445070</vt:lpwstr>
      </vt:variant>
      <vt:variant>
        <vt:i4>2097155</vt:i4>
      </vt:variant>
      <vt:variant>
        <vt:i4>1844</vt:i4>
      </vt:variant>
      <vt:variant>
        <vt:i4>0</vt:i4>
      </vt:variant>
      <vt:variant>
        <vt:i4>5</vt:i4>
      </vt:variant>
      <vt:variant>
        <vt:lpwstr/>
      </vt:variant>
      <vt:variant>
        <vt:lpwstr>_Toc7445069</vt:lpwstr>
      </vt:variant>
      <vt:variant>
        <vt:i4>2097155</vt:i4>
      </vt:variant>
      <vt:variant>
        <vt:i4>1838</vt:i4>
      </vt:variant>
      <vt:variant>
        <vt:i4>0</vt:i4>
      </vt:variant>
      <vt:variant>
        <vt:i4>5</vt:i4>
      </vt:variant>
      <vt:variant>
        <vt:lpwstr/>
      </vt:variant>
      <vt:variant>
        <vt:lpwstr>_Toc7445068</vt:lpwstr>
      </vt:variant>
      <vt:variant>
        <vt:i4>2097155</vt:i4>
      </vt:variant>
      <vt:variant>
        <vt:i4>1832</vt:i4>
      </vt:variant>
      <vt:variant>
        <vt:i4>0</vt:i4>
      </vt:variant>
      <vt:variant>
        <vt:i4>5</vt:i4>
      </vt:variant>
      <vt:variant>
        <vt:lpwstr/>
      </vt:variant>
      <vt:variant>
        <vt:lpwstr>_Toc7445067</vt:lpwstr>
      </vt:variant>
      <vt:variant>
        <vt:i4>2097155</vt:i4>
      </vt:variant>
      <vt:variant>
        <vt:i4>1826</vt:i4>
      </vt:variant>
      <vt:variant>
        <vt:i4>0</vt:i4>
      </vt:variant>
      <vt:variant>
        <vt:i4>5</vt:i4>
      </vt:variant>
      <vt:variant>
        <vt:lpwstr/>
      </vt:variant>
      <vt:variant>
        <vt:lpwstr>_Toc7445066</vt:lpwstr>
      </vt:variant>
      <vt:variant>
        <vt:i4>2097155</vt:i4>
      </vt:variant>
      <vt:variant>
        <vt:i4>1820</vt:i4>
      </vt:variant>
      <vt:variant>
        <vt:i4>0</vt:i4>
      </vt:variant>
      <vt:variant>
        <vt:i4>5</vt:i4>
      </vt:variant>
      <vt:variant>
        <vt:lpwstr/>
      </vt:variant>
      <vt:variant>
        <vt:lpwstr>_Toc7445065</vt:lpwstr>
      </vt:variant>
      <vt:variant>
        <vt:i4>2097155</vt:i4>
      </vt:variant>
      <vt:variant>
        <vt:i4>1814</vt:i4>
      </vt:variant>
      <vt:variant>
        <vt:i4>0</vt:i4>
      </vt:variant>
      <vt:variant>
        <vt:i4>5</vt:i4>
      </vt:variant>
      <vt:variant>
        <vt:lpwstr/>
      </vt:variant>
      <vt:variant>
        <vt:lpwstr>_Toc7445064</vt:lpwstr>
      </vt:variant>
      <vt:variant>
        <vt:i4>2097155</vt:i4>
      </vt:variant>
      <vt:variant>
        <vt:i4>1808</vt:i4>
      </vt:variant>
      <vt:variant>
        <vt:i4>0</vt:i4>
      </vt:variant>
      <vt:variant>
        <vt:i4>5</vt:i4>
      </vt:variant>
      <vt:variant>
        <vt:lpwstr/>
      </vt:variant>
      <vt:variant>
        <vt:lpwstr>_Toc7445063</vt:lpwstr>
      </vt:variant>
      <vt:variant>
        <vt:i4>2097155</vt:i4>
      </vt:variant>
      <vt:variant>
        <vt:i4>1802</vt:i4>
      </vt:variant>
      <vt:variant>
        <vt:i4>0</vt:i4>
      </vt:variant>
      <vt:variant>
        <vt:i4>5</vt:i4>
      </vt:variant>
      <vt:variant>
        <vt:lpwstr/>
      </vt:variant>
      <vt:variant>
        <vt:lpwstr>_Toc7445062</vt:lpwstr>
      </vt:variant>
      <vt:variant>
        <vt:i4>2097155</vt:i4>
      </vt:variant>
      <vt:variant>
        <vt:i4>1796</vt:i4>
      </vt:variant>
      <vt:variant>
        <vt:i4>0</vt:i4>
      </vt:variant>
      <vt:variant>
        <vt:i4>5</vt:i4>
      </vt:variant>
      <vt:variant>
        <vt:lpwstr/>
      </vt:variant>
      <vt:variant>
        <vt:lpwstr>_Toc7445061</vt:lpwstr>
      </vt:variant>
      <vt:variant>
        <vt:i4>2097155</vt:i4>
      </vt:variant>
      <vt:variant>
        <vt:i4>1790</vt:i4>
      </vt:variant>
      <vt:variant>
        <vt:i4>0</vt:i4>
      </vt:variant>
      <vt:variant>
        <vt:i4>5</vt:i4>
      </vt:variant>
      <vt:variant>
        <vt:lpwstr/>
      </vt:variant>
      <vt:variant>
        <vt:lpwstr>_Toc7445060</vt:lpwstr>
      </vt:variant>
      <vt:variant>
        <vt:i4>2293763</vt:i4>
      </vt:variant>
      <vt:variant>
        <vt:i4>1784</vt:i4>
      </vt:variant>
      <vt:variant>
        <vt:i4>0</vt:i4>
      </vt:variant>
      <vt:variant>
        <vt:i4>5</vt:i4>
      </vt:variant>
      <vt:variant>
        <vt:lpwstr/>
      </vt:variant>
      <vt:variant>
        <vt:lpwstr>_Toc7445059</vt:lpwstr>
      </vt:variant>
      <vt:variant>
        <vt:i4>2293763</vt:i4>
      </vt:variant>
      <vt:variant>
        <vt:i4>1778</vt:i4>
      </vt:variant>
      <vt:variant>
        <vt:i4>0</vt:i4>
      </vt:variant>
      <vt:variant>
        <vt:i4>5</vt:i4>
      </vt:variant>
      <vt:variant>
        <vt:lpwstr/>
      </vt:variant>
      <vt:variant>
        <vt:lpwstr>_Toc7445058</vt:lpwstr>
      </vt:variant>
      <vt:variant>
        <vt:i4>2293763</vt:i4>
      </vt:variant>
      <vt:variant>
        <vt:i4>1772</vt:i4>
      </vt:variant>
      <vt:variant>
        <vt:i4>0</vt:i4>
      </vt:variant>
      <vt:variant>
        <vt:i4>5</vt:i4>
      </vt:variant>
      <vt:variant>
        <vt:lpwstr/>
      </vt:variant>
      <vt:variant>
        <vt:lpwstr>_Toc7445057</vt:lpwstr>
      </vt:variant>
      <vt:variant>
        <vt:i4>2293763</vt:i4>
      </vt:variant>
      <vt:variant>
        <vt:i4>1766</vt:i4>
      </vt:variant>
      <vt:variant>
        <vt:i4>0</vt:i4>
      </vt:variant>
      <vt:variant>
        <vt:i4>5</vt:i4>
      </vt:variant>
      <vt:variant>
        <vt:lpwstr/>
      </vt:variant>
      <vt:variant>
        <vt:lpwstr>_Toc7445056</vt:lpwstr>
      </vt:variant>
      <vt:variant>
        <vt:i4>2293763</vt:i4>
      </vt:variant>
      <vt:variant>
        <vt:i4>1760</vt:i4>
      </vt:variant>
      <vt:variant>
        <vt:i4>0</vt:i4>
      </vt:variant>
      <vt:variant>
        <vt:i4>5</vt:i4>
      </vt:variant>
      <vt:variant>
        <vt:lpwstr/>
      </vt:variant>
      <vt:variant>
        <vt:lpwstr>_Toc7445055</vt:lpwstr>
      </vt:variant>
      <vt:variant>
        <vt:i4>2293763</vt:i4>
      </vt:variant>
      <vt:variant>
        <vt:i4>1754</vt:i4>
      </vt:variant>
      <vt:variant>
        <vt:i4>0</vt:i4>
      </vt:variant>
      <vt:variant>
        <vt:i4>5</vt:i4>
      </vt:variant>
      <vt:variant>
        <vt:lpwstr/>
      </vt:variant>
      <vt:variant>
        <vt:lpwstr>_Toc7445054</vt:lpwstr>
      </vt:variant>
      <vt:variant>
        <vt:i4>2293763</vt:i4>
      </vt:variant>
      <vt:variant>
        <vt:i4>1748</vt:i4>
      </vt:variant>
      <vt:variant>
        <vt:i4>0</vt:i4>
      </vt:variant>
      <vt:variant>
        <vt:i4>5</vt:i4>
      </vt:variant>
      <vt:variant>
        <vt:lpwstr/>
      </vt:variant>
      <vt:variant>
        <vt:lpwstr>_Toc7445053</vt:lpwstr>
      </vt:variant>
      <vt:variant>
        <vt:i4>2293763</vt:i4>
      </vt:variant>
      <vt:variant>
        <vt:i4>1742</vt:i4>
      </vt:variant>
      <vt:variant>
        <vt:i4>0</vt:i4>
      </vt:variant>
      <vt:variant>
        <vt:i4>5</vt:i4>
      </vt:variant>
      <vt:variant>
        <vt:lpwstr/>
      </vt:variant>
      <vt:variant>
        <vt:lpwstr>_Toc7445052</vt:lpwstr>
      </vt:variant>
      <vt:variant>
        <vt:i4>2293763</vt:i4>
      </vt:variant>
      <vt:variant>
        <vt:i4>1736</vt:i4>
      </vt:variant>
      <vt:variant>
        <vt:i4>0</vt:i4>
      </vt:variant>
      <vt:variant>
        <vt:i4>5</vt:i4>
      </vt:variant>
      <vt:variant>
        <vt:lpwstr/>
      </vt:variant>
      <vt:variant>
        <vt:lpwstr>_Toc7445051</vt:lpwstr>
      </vt:variant>
      <vt:variant>
        <vt:i4>2293763</vt:i4>
      </vt:variant>
      <vt:variant>
        <vt:i4>1730</vt:i4>
      </vt:variant>
      <vt:variant>
        <vt:i4>0</vt:i4>
      </vt:variant>
      <vt:variant>
        <vt:i4>5</vt:i4>
      </vt:variant>
      <vt:variant>
        <vt:lpwstr/>
      </vt:variant>
      <vt:variant>
        <vt:lpwstr>_Toc7445050</vt:lpwstr>
      </vt:variant>
      <vt:variant>
        <vt:i4>2228227</vt:i4>
      </vt:variant>
      <vt:variant>
        <vt:i4>1724</vt:i4>
      </vt:variant>
      <vt:variant>
        <vt:i4>0</vt:i4>
      </vt:variant>
      <vt:variant>
        <vt:i4>5</vt:i4>
      </vt:variant>
      <vt:variant>
        <vt:lpwstr/>
      </vt:variant>
      <vt:variant>
        <vt:lpwstr>_Toc7445049</vt:lpwstr>
      </vt:variant>
      <vt:variant>
        <vt:i4>2228227</vt:i4>
      </vt:variant>
      <vt:variant>
        <vt:i4>1718</vt:i4>
      </vt:variant>
      <vt:variant>
        <vt:i4>0</vt:i4>
      </vt:variant>
      <vt:variant>
        <vt:i4>5</vt:i4>
      </vt:variant>
      <vt:variant>
        <vt:lpwstr/>
      </vt:variant>
      <vt:variant>
        <vt:lpwstr>_Toc7445048</vt:lpwstr>
      </vt:variant>
      <vt:variant>
        <vt:i4>2228227</vt:i4>
      </vt:variant>
      <vt:variant>
        <vt:i4>1712</vt:i4>
      </vt:variant>
      <vt:variant>
        <vt:i4>0</vt:i4>
      </vt:variant>
      <vt:variant>
        <vt:i4>5</vt:i4>
      </vt:variant>
      <vt:variant>
        <vt:lpwstr/>
      </vt:variant>
      <vt:variant>
        <vt:lpwstr>_Toc7445047</vt:lpwstr>
      </vt:variant>
      <vt:variant>
        <vt:i4>2228227</vt:i4>
      </vt:variant>
      <vt:variant>
        <vt:i4>1706</vt:i4>
      </vt:variant>
      <vt:variant>
        <vt:i4>0</vt:i4>
      </vt:variant>
      <vt:variant>
        <vt:i4>5</vt:i4>
      </vt:variant>
      <vt:variant>
        <vt:lpwstr/>
      </vt:variant>
      <vt:variant>
        <vt:lpwstr>_Toc7445046</vt:lpwstr>
      </vt:variant>
      <vt:variant>
        <vt:i4>2228227</vt:i4>
      </vt:variant>
      <vt:variant>
        <vt:i4>1700</vt:i4>
      </vt:variant>
      <vt:variant>
        <vt:i4>0</vt:i4>
      </vt:variant>
      <vt:variant>
        <vt:i4>5</vt:i4>
      </vt:variant>
      <vt:variant>
        <vt:lpwstr/>
      </vt:variant>
      <vt:variant>
        <vt:lpwstr>_Toc7445045</vt:lpwstr>
      </vt:variant>
      <vt:variant>
        <vt:i4>2228227</vt:i4>
      </vt:variant>
      <vt:variant>
        <vt:i4>1694</vt:i4>
      </vt:variant>
      <vt:variant>
        <vt:i4>0</vt:i4>
      </vt:variant>
      <vt:variant>
        <vt:i4>5</vt:i4>
      </vt:variant>
      <vt:variant>
        <vt:lpwstr/>
      </vt:variant>
      <vt:variant>
        <vt:lpwstr>_Toc7445044</vt:lpwstr>
      </vt:variant>
      <vt:variant>
        <vt:i4>2228227</vt:i4>
      </vt:variant>
      <vt:variant>
        <vt:i4>1688</vt:i4>
      </vt:variant>
      <vt:variant>
        <vt:i4>0</vt:i4>
      </vt:variant>
      <vt:variant>
        <vt:i4>5</vt:i4>
      </vt:variant>
      <vt:variant>
        <vt:lpwstr/>
      </vt:variant>
      <vt:variant>
        <vt:lpwstr>_Toc7445043</vt:lpwstr>
      </vt:variant>
      <vt:variant>
        <vt:i4>2228227</vt:i4>
      </vt:variant>
      <vt:variant>
        <vt:i4>1682</vt:i4>
      </vt:variant>
      <vt:variant>
        <vt:i4>0</vt:i4>
      </vt:variant>
      <vt:variant>
        <vt:i4>5</vt:i4>
      </vt:variant>
      <vt:variant>
        <vt:lpwstr/>
      </vt:variant>
      <vt:variant>
        <vt:lpwstr>_Toc7445042</vt:lpwstr>
      </vt:variant>
      <vt:variant>
        <vt:i4>2228227</vt:i4>
      </vt:variant>
      <vt:variant>
        <vt:i4>1676</vt:i4>
      </vt:variant>
      <vt:variant>
        <vt:i4>0</vt:i4>
      </vt:variant>
      <vt:variant>
        <vt:i4>5</vt:i4>
      </vt:variant>
      <vt:variant>
        <vt:lpwstr/>
      </vt:variant>
      <vt:variant>
        <vt:lpwstr>_Toc7445041</vt:lpwstr>
      </vt:variant>
      <vt:variant>
        <vt:i4>2228227</vt:i4>
      </vt:variant>
      <vt:variant>
        <vt:i4>1670</vt:i4>
      </vt:variant>
      <vt:variant>
        <vt:i4>0</vt:i4>
      </vt:variant>
      <vt:variant>
        <vt:i4>5</vt:i4>
      </vt:variant>
      <vt:variant>
        <vt:lpwstr/>
      </vt:variant>
      <vt:variant>
        <vt:lpwstr>_Toc7445040</vt:lpwstr>
      </vt:variant>
      <vt:variant>
        <vt:i4>2424835</vt:i4>
      </vt:variant>
      <vt:variant>
        <vt:i4>1664</vt:i4>
      </vt:variant>
      <vt:variant>
        <vt:i4>0</vt:i4>
      </vt:variant>
      <vt:variant>
        <vt:i4>5</vt:i4>
      </vt:variant>
      <vt:variant>
        <vt:lpwstr/>
      </vt:variant>
      <vt:variant>
        <vt:lpwstr>_Toc7445039</vt:lpwstr>
      </vt:variant>
      <vt:variant>
        <vt:i4>2424835</vt:i4>
      </vt:variant>
      <vt:variant>
        <vt:i4>1658</vt:i4>
      </vt:variant>
      <vt:variant>
        <vt:i4>0</vt:i4>
      </vt:variant>
      <vt:variant>
        <vt:i4>5</vt:i4>
      </vt:variant>
      <vt:variant>
        <vt:lpwstr/>
      </vt:variant>
      <vt:variant>
        <vt:lpwstr>_Toc7445038</vt:lpwstr>
      </vt:variant>
      <vt:variant>
        <vt:i4>2424835</vt:i4>
      </vt:variant>
      <vt:variant>
        <vt:i4>1652</vt:i4>
      </vt:variant>
      <vt:variant>
        <vt:i4>0</vt:i4>
      </vt:variant>
      <vt:variant>
        <vt:i4>5</vt:i4>
      </vt:variant>
      <vt:variant>
        <vt:lpwstr/>
      </vt:variant>
      <vt:variant>
        <vt:lpwstr>_Toc7445037</vt:lpwstr>
      </vt:variant>
      <vt:variant>
        <vt:i4>2424835</vt:i4>
      </vt:variant>
      <vt:variant>
        <vt:i4>1646</vt:i4>
      </vt:variant>
      <vt:variant>
        <vt:i4>0</vt:i4>
      </vt:variant>
      <vt:variant>
        <vt:i4>5</vt:i4>
      </vt:variant>
      <vt:variant>
        <vt:lpwstr/>
      </vt:variant>
      <vt:variant>
        <vt:lpwstr>_Toc7445036</vt:lpwstr>
      </vt:variant>
      <vt:variant>
        <vt:i4>2424835</vt:i4>
      </vt:variant>
      <vt:variant>
        <vt:i4>1640</vt:i4>
      </vt:variant>
      <vt:variant>
        <vt:i4>0</vt:i4>
      </vt:variant>
      <vt:variant>
        <vt:i4>5</vt:i4>
      </vt:variant>
      <vt:variant>
        <vt:lpwstr/>
      </vt:variant>
      <vt:variant>
        <vt:lpwstr>_Toc7445035</vt:lpwstr>
      </vt:variant>
      <vt:variant>
        <vt:i4>2424835</vt:i4>
      </vt:variant>
      <vt:variant>
        <vt:i4>1634</vt:i4>
      </vt:variant>
      <vt:variant>
        <vt:i4>0</vt:i4>
      </vt:variant>
      <vt:variant>
        <vt:i4>5</vt:i4>
      </vt:variant>
      <vt:variant>
        <vt:lpwstr/>
      </vt:variant>
      <vt:variant>
        <vt:lpwstr>_Toc7445034</vt:lpwstr>
      </vt:variant>
      <vt:variant>
        <vt:i4>2424835</vt:i4>
      </vt:variant>
      <vt:variant>
        <vt:i4>1628</vt:i4>
      </vt:variant>
      <vt:variant>
        <vt:i4>0</vt:i4>
      </vt:variant>
      <vt:variant>
        <vt:i4>5</vt:i4>
      </vt:variant>
      <vt:variant>
        <vt:lpwstr/>
      </vt:variant>
      <vt:variant>
        <vt:lpwstr>_Toc7445033</vt:lpwstr>
      </vt:variant>
      <vt:variant>
        <vt:i4>2424835</vt:i4>
      </vt:variant>
      <vt:variant>
        <vt:i4>1622</vt:i4>
      </vt:variant>
      <vt:variant>
        <vt:i4>0</vt:i4>
      </vt:variant>
      <vt:variant>
        <vt:i4>5</vt:i4>
      </vt:variant>
      <vt:variant>
        <vt:lpwstr/>
      </vt:variant>
      <vt:variant>
        <vt:lpwstr>_Toc7445032</vt:lpwstr>
      </vt:variant>
      <vt:variant>
        <vt:i4>2424835</vt:i4>
      </vt:variant>
      <vt:variant>
        <vt:i4>1616</vt:i4>
      </vt:variant>
      <vt:variant>
        <vt:i4>0</vt:i4>
      </vt:variant>
      <vt:variant>
        <vt:i4>5</vt:i4>
      </vt:variant>
      <vt:variant>
        <vt:lpwstr/>
      </vt:variant>
      <vt:variant>
        <vt:lpwstr>_Toc7445031</vt:lpwstr>
      </vt:variant>
      <vt:variant>
        <vt:i4>2424835</vt:i4>
      </vt:variant>
      <vt:variant>
        <vt:i4>1610</vt:i4>
      </vt:variant>
      <vt:variant>
        <vt:i4>0</vt:i4>
      </vt:variant>
      <vt:variant>
        <vt:i4>5</vt:i4>
      </vt:variant>
      <vt:variant>
        <vt:lpwstr/>
      </vt:variant>
      <vt:variant>
        <vt:lpwstr>_Toc7445030</vt:lpwstr>
      </vt:variant>
      <vt:variant>
        <vt:i4>2359299</vt:i4>
      </vt:variant>
      <vt:variant>
        <vt:i4>1604</vt:i4>
      </vt:variant>
      <vt:variant>
        <vt:i4>0</vt:i4>
      </vt:variant>
      <vt:variant>
        <vt:i4>5</vt:i4>
      </vt:variant>
      <vt:variant>
        <vt:lpwstr/>
      </vt:variant>
      <vt:variant>
        <vt:lpwstr>_Toc7445029</vt:lpwstr>
      </vt:variant>
      <vt:variant>
        <vt:i4>2359299</vt:i4>
      </vt:variant>
      <vt:variant>
        <vt:i4>1598</vt:i4>
      </vt:variant>
      <vt:variant>
        <vt:i4>0</vt:i4>
      </vt:variant>
      <vt:variant>
        <vt:i4>5</vt:i4>
      </vt:variant>
      <vt:variant>
        <vt:lpwstr/>
      </vt:variant>
      <vt:variant>
        <vt:lpwstr>_Toc7445028</vt:lpwstr>
      </vt:variant>
      <vt:variant>
        <vt:i4>2359299</vt:i4>
      </vt:variant>
      <vt:variant>
        <vt:i4>1592</vt:i4>
      </vt:variant>
      <vt:variant>
        <vt:i4>0</vt:i4>
      </vt:variant>
      <vt:variant>
        <vt:i4>5</vt:i4>
      </vt:variant>
      <vt:variant>
        <vt:lpwstr/>
      </vt:variant>
      <vt:variant>
        <vt:lpwstr>_Toc7445027</vt:lpwstr>
      </vt:variant>
      <vt:variant>
        <vt:i4>2359299</vt:i4>
      </vt:variant>
      <vt:variant>
        <vt:i4>1586</vt:i4>
      </vt:variant>
      <vt:variant>
        <vt:i4>0</vt:i4>
      </vt:variant>
      <vt:variant>
        <vt:i4>5</vt:i4>
      </vt:variant>
      <vt:variant>
        <vt:lpwstr/>
      </vt:variant>
      <vt:variant>
        <vt:lpwstr>_Toc7445026</vt:lpwstr>
      </vt:variant>
      <vt:variant>
        <vt:i4>2359299</vt:i4>
      </vt:variant>
      <vt:variant>
        <vt:i4>1580</vt:i4>
      </vt:variant>
      <vt:variant>
        <vt:i4>0</vt:i4>
      </vt:variant>
      <vt:variant>
        <vt:i4>5</vt:i4>
      </vt:variant>
      <vt:variant>
        <vt:lpwstr/>
      </vt:variant>
      <vt:variant>
        <vt:lpwstr>_Toc7445025</vt:lpwstr>
      </vt:variant>
      <vt:variant>
        <vt:i4>2359299</vt:i4>
      </vt:variant>
      <vt:variant>
        <vt:i4>1574</vt:i4>
      </vt:variant>
      <vt:variant>
        <vt:i4>0</vt:i4>
      </vt:variant>
      <vt:variant>
        <vt:i4>5</vt:i4>
      </vt:variant>
      <vt:variant>
        <vt:lpwstr/>
      </vt:variant>
      <vt:variant>
        <vt:lpwstr>_Toc7445024</vt:lpwstr>
      </vt:variant>
      <vt:variant>
        <vt:i4>2359299</vt:i4>
      </vt:variant>
      <vt:variant>
        <vt:i4>1568</vt:i4>
      </vt:variant>
      <vt:variant>
        <vt:i4>0</vt:i4>
      </vt:variant>
      <vt:variant>
        <vt:i4>5</vt:i4>
      </vt:variant>
      <vt:variant>
        <vt:lpwstr/>
      </vt:variant>
      <vt:variant>
        <vt:lpwstr>_Toc7445023</vt:lpwstr>
      </vt:variant>
      <vt:variant>
        <vt:i4>2359299</vt:i4>
      </vt:variant>
      <vt:variant>
        <vt:i4>1562</vt:i4>
      </vt:variant>
      <vt:variant>
        <vt:i4>0</vt:i4>
      </vt:variant>
      <vt:variant>
        <vt:i4>5</vt:i4>
      </vt:variant>
      <vt:variant>
        <vt:lpwstr/>
      </vt:variant>
      <vt:variant>
        <vt:lpwstr>_Toc7445022</vt:lpwstr>
      </vt:variant>
      <vt:variant>
        <vt:i4>2359299</vt:i4>
      </vt:variant>
      <vt:variant>
        <vt:i4>1556</vt:i4>
      </vt:variant>
      <vt:variant>
        <vt:i4>0</vt:i4>
      </vt:variant>
      <vt:variant>
        <vt:i4>5</vt:i4>
      </vt:variant>
      <vt:variant>
        <vt:lpwstr/>
      </vt:variant>
      <vt:variant>
        <vt:lpwstr>_Toc7445021</vt:lpwstr>
      </vt:variant>
      <vt:variant>
        <vt:i4>2359299</vt:i4>
      </vt:variant>
      <vt:variant>
        <vt:i4>1550</vt:i4>
      </vt:variant>
      <vt:variant>
        <vt:i4>0</vt:i4>
      </vt:variant>
      <vt:variant>
        <vt:i4>5</vt:i4>
      </vt:variant>
      <vt:variant>
        <vt:lpwstr/>
      </vt:variant>
      <vt:variant>
        <vt:lpwstr>_Toc7445020</vt:lpwstr>
      </vt:variant>
      <vt:variant>
        <vt:i4>2555907</vt:i4>
      </vt:variant>
      <vt:variant>
        <vt:i4>1544</vt:i4>
      </vt:variant>
      <vt:variant>
        <vt:i4>0</vt:i4>
      </vt:variant>
      <vt:variant>
        <vt:i4>5</vt:i4>
      </vt:variant>
      <vt:variant>
        <vt:lpwstr/>
      </vt:variant>
      <vt:variant>
        <vt:lpwstr>_Toc7445019</vt:lpwstr>
      </vt:variant>
      <vt:variant>
        <vt:i4>2555907</vt:i4>
      </vt:variant>
      <vt:variant>
        <vt:i4>1538</vt:i4>
      </vt:variant>
      <vt:variant>
        <vt:i4>0</vt:i4>
      </vt:variant>
      <vt:variant>
        <vt:i4>5</vt:i4>
      </vt:variant>
      <vt:variant>
        <vt:lpwstr/>
      </vt:variant>
      <vt:variant>
        <vt:lpwstr>_Toc7445018</vt:lpwstr>
      </vt:variant>
      <vt:variant>
        <vt:i4>2555907</vt:i4>
      </vt:variant>
      <vt:variant>
        <vt:i4>1532</vt:i4>
      </vt:variant>
      <vt:variant>
        <vt:i4>0</vt:i4>
      </vt:variant>
      <vt:variant>
        <vt:i4>5</vt:i4>
      </vt:variant>
      <vt:variant>
        <vt:lpwstr/>
      </vt:variant>
      <vt:variant>
        <vt:lpwstr>_Toc7445017</vt:lpwstr>
      </vt:variant>
      <vt:variant>
        <vt:i4>2555907</vt:i4>
      </vt:variant>
      <vt:variant>
        <vt:i4>1526</vt:i4>
      </vt:variant>
      <vt:variant>
        <vt:i4>0</vt:i4>
      </vt:variant>
      <vt:variant>
        <vt:i4>5</vt:i4>
      </vt:variant>
      <vt:variant>
        <vt:lpwstr/>
      </vt:variant>
      <vt:variant>
        <vt:lpwstr>_Toc7445016</vt:lpwstr>
      </vt:variant>
      <vt:variant>
        <vt:i4>2555907</vt:i4>
      </vt:variant>
      <vt:variant>
        <vt:i4>1520</vt:i4>
      </vt:variant>
      <vt:variant>
        <vt:i4>0</vt:i4>
      </vt:variant>
      <vt:variant>
        <vt:i4>5</vt:i4>
      </vt:variant>
      <vt:variant>
        <vt:lpwstr/>
      </vt:variant>
      <vt:variant>
        <vt:lpwstr>_Toc7445015</vt:lpwstr>
      </vt:variant>
      <vt:variant>
        <vt:i4>2555907</vt:i4>
      </vt:variant>
      <vt:variant>
        <vt:i4>1514</vt:i4>
      </vt:variant>
      <vt:variant>
        <vt:i4>0</vt:i4>
      </vt:variant>
      <vt:variant>
        <vt:i4>5</vt:i4>
      </vt:variant>
      <vt:variant>
        <vt:lpwstr/>
      </vt:variant>
      <vt:variant>
        <vt:lpwstr>_Toc7445014</vt:lpwstr>
      </vt:variant>
      <vt:variant>
        <vt:i4>2555907</vt:i4>
      </vt:variant>
      <vt:variant>
        <vt:i4>1508</vt:i4>
      </vt:variant>
      <vt:variant>
        <vt:i4>0</vt:i4>
      </vt:variant>
      <vt:variant>
        <vt:i4>5</vt:i4>
      </vt:variant>
      <vt:variant>
        <vt:lpwstr/>
      </vt:variant>
      <vt:variant>
        <vt:lpwstr>_Toc7445013</vt:lpwstr>
      </vt:variant>
      <vt:variant>
        <vt:i4>2555907</vt:i4>
      </vt:variant>
      <vt:variant>
        <vt:i4>1502</vt:i4>
      </vt:variant>
      <vt:variant>
        <vt:i4>0</vt:i4>
      </vt:variant>
      <vt:variant>
        <vt:i4>5</vt:i4>
      </vt:variant>
      <vt:variant>
        <vt:lpwstr/>
      </vt:variant>
      <vt:variant>
        <vt:lpwstr>_Toc7445012</vt:lpwstr>
      </vt:variant>
      <vt:variant>
        <vt:i4>2555907</vt:i4>
      </vt:variant>
      <vt:variant>
        <vt:i4>1496</vt:i4>
      </vt:variant>
      <vt:variant>
        <vt:i4>0</vt:i4>
      </vt:variant>
      <vt:variant>
        <vt:i4>5</vt:i4>
      </vt:variant>
      <vt:variant>
        <vt:lpwstr/>
      </vt:variant>
      <vt:variant>
        <vt:lpwstr>_Toc7445011</vt:lpwstr>
      </vt:variant>
      <vt:variant>
        <vt:i4>2555907</vt:i4>
      </vt:variant>
      <vt:variant>
        <vt:i4>1490</vt:i4>
      </vt:variant>
      <vt:variant>
        <vt:i4>0</vt:i4>
      </vt:variant>
      <vt:variant>
        <vt:i4>5</vt:i4>
      </vt:variant>
      <vt:variant>
        <vt:lpwstr/>
      </vt:variant>
      <vt:variant>
        <vt:lpwstr>_Toc7445010</vt:lpwstr>
      </vt:variant>
      <vt:variant>
        <vt:i4>2490371</vt:i4>
      </vt:variant>
      <vt:variant>
        <vt:i4>1484</vt:i4>
      </vt:variant>
      <vt:variant>
        <vt:i4>0</vt:i4>
      </vt:variant>
      <vt:variant>
        <vt:i4>5</vt:i4>
      </vt:variant>
      <vt:variant>
        <vt:lpwstr/>
      </vt:variant>
      <vt:variant>
        <vt:lpwstr>_Toc7445009</vt:lpwstr>
      </vt:variant>
      <vt:variant>
        <vt:i4>2490371</vt:i4>
      </vt:variant>
      <vt:variant>
        <vt:i4>1478</vt:i4>
      </vt:variant>
      <vt:variant>
        <vt:i4>0</vt:i4>
      </vt:variant>
      <vt:variant>
        <vt:i4>5</vt:i4>
      </vt:variant>
      <vt:variant>
        <vt:lpwstr/>
      </vt:variant>
      <vt:variant>
        <vt:lpwstr>_Toc7445008</vt:lpwstr>
      </vt:variant>
      <vt:variant>
        <vt:i4>2490371</vt:i4>
      </vt:variant>
      <vt:variant>
        <vt:i4>1472</vt:i4>
      </vt:variant>
      <vt:variant>
        <vt:i4>0</vt:i4>
      </vt:variant>
      <vt:variant>
        <vt:i4>5</vt:i4>
      </vt:variant>
      <vt:variant>
        <vt:lpwstr/>
      </vt:variant>
      <vt:variant>
        <vt:lpwstr>_Toc7445007</vt:lpwstr>
      </vt:variant>
      <vt:variant>
        <vt:i4>2490371</vt:i4>
      </vt:variant>
      <vt:variant>
        <vt:i4>1466</vt:i4>
      </vt:variant>
      <vt:variant>
        <vt:i4>0</vt:i4>
      </vt:variant>
      <vt:variant>
        <vt:i4>5</vt:i4>
      </vt:variant>
      <vt:variant>
        <vt:lpwstr/>
      </vt:variant>
      <vt:variant>
        <vt:lpwstr>_Toc7445006</vt:lpwstr>
      </vt:variant>
      <vt:variant>
        <vt:i4>2490371</vt:i4>
      </vt:variant>
      <vt:variant>
        <vt:i4>1460</vt:i4>
      </vt:variant>
      <vt:variant>
        <vt:i4>0</vt:i4>
      </vt:variant>
      <vt:variant>
        <vt:i4>5</vt:i4>
      </vt:variant>
      <vt:variant>
        <vt:lpwstr/>
      </vt:variant>
      <vt:variant>
        <vt:lpwstr>_Toc7445005</vt:lpwstr>
      </vt:variant>
      <vt:variant>
        <vt:i4>2490371</vt:i4>
      </vt:variant>
      <vt:variant>
        <vt:i4>1454</vt:i4>
      </vt:variant>
      <vt:variant>
        <vt:i4>0</vt:i4>
      </vt:variant>
      <vt:variant>
        <vt:i4>5</vt:i4>
      </vt:variant>
      <vt:variant>
        <vt:lpwstr/>
      </vt:variant>
      <vt:variant>
        <vt:lpwstr>_Toc7445004</vt:lpwstr>
      </vt:variant>
      <vt:variant>
        <vt:i4>2490371</vt:i4>
      </vt:variant>
      <vt:variant>
        <vt:i4>1448</vt:i4>
      </vt:variant>
      <vt:variant>
        <vt:i4>0</vt:i4>
      </vt:variant>
      <vt:variant>
        <vt:i4>5</vt:i4>
      </vt:variant>
      <vt:variant>
        <vt:lpwstr/>
      </vt:variant>
      <vt:variant>
        <vt:lpwstr>_Toc7445003</vt:lpwstr>
      </vt:variant>
      <vt:variant>
        <vt:i4>2490371</vt:i4>
      </vt:variant>
      <vt:variant>
        <vt:i4>1442</vt:i4>
      </vt:variant>
      <vt:variant>
        <vt:i4>0</vt:i4>
      </vt:variant>
      <vt:variant>
        <vt:i4>5</vt:i4>
      </vt:variant>
      <vt:variant>
        <vt:lpwstr/>
      </vt:variant>
      <vt:variant>
        <vt:lpwstr>_Toc7445002</vt:lpwstr>
      </vt:variant>
      <vt:variant>
        <vt:i4>2490371</vt:i4>
      </vt:variant>
      <vt:variant>
        <vt:i4>1436</vt:i4>
      </vt:variant>
      <vt:variant>
        <vt:i4>0</vt:i4>
      </vt:variant>
      <vt:variant>
        <vt:i4>5</vt:i4>
      </vt:variant>
      <vt:variant>
        <vt:lpwstr/>
      </vt:variant>
      <vt:variant>
        <vt:lpwstr>_Toc7445001</vt:lpwstr>
      </vt:variant>
      <vt:variant>
        <vt:i4>2490371</vt:i4>
      </vt:variant>
      <vt:variant>
        <vt:i4>1430</vt:i4>
      </vt:variant>
      <vt:variant>
        <vt:i4>0</vt:i4>
      </vt:variant>
      <vt:variant>
        <vt:i4>5</vt:i4>
      </vt:variant>
      <vt:variant>
        <vt:lpwstr/>
      </vt:variant>
      <vt:variant>
        <vt:lpwstr>_Toc7445000</vt:lpwstr>
      </vt:variant>
      <vt:variant>
        <vt:i4>3014666</vt:i4>
      </vt:variant>
      <vt:variant>
        <vt:i4>1424</vt:i4>
      </vt:variant>
      <vt:variant>
        <vt:i4>0</vt:i4>
      </vt:variant>
      <vt:variant>
        <vt:i4>5</vt:i4>
      </vt:variant>
      <vt:variant>
        <vt:lpwstr/>
      </vt:variant>
      <vt:variant>
        <vt:lpwstr>_Toc7444999</vt:lpwstr>
      </vt:variant>
      <vt:variant>
        <vt:i4>3014666</vt:i4>
      </vt:variant>
      <vt:variant>
        <vt:i4>1418</vt:i4>
      </vt:variant>
      <vt:variant>
        <vt:i4>0</vt:i4>
      </vt:variant>
      <vt:variant>
        <vt:i4>5</vt:i4>
      </vt:variant>
      <vt:variant>
        <vt:lpwstr/>
      </vt:variant>
      <vt:variant>
        <vt:lpwstr>_Toc7444998</vt:lpwstr>
      </vt:variant>
      <vt:variant>
        <vt:i4>3014666</vt:i4>
      </vt:variant>
      <vt:variant>
        <vt:i4>1412</vt:i4>
      </vt:variant>
      <vt:variant>
        <vt:i4>0</vt:i4>
      </vt:variant>
      <vt:variant>
        <vt:i4>5</vt:i4>
      </vt:variant>
      <vt:variant>
        <vt:lpwstr/>
      </vt:variant>
      <vt:variant>
        <vt:lpwstr>_Toc7444997</vt:lpwstr>
      </vt:variant>
      <vt:variant>
        <vt:i4>3014666</vt:i4>
      </vt:variant>
      <vt:variant>
        <vt:i4>1406</vt:i4>
      </vt:variant>
      <vt:variant>
        <vt:i4>0</vt:i4>
      </vt:variant>
      <vt:variant>
        <vt:i4>5</vt:i4>
      </vt:variant>
      <vt:variant>
        <vt:lpwstr/>
      </vt:variant>
      <vt:variant>
        <vt:lpwstr>_Toc7444996</vt:lpwstr>
      </vt:variant>
      <vt:variant>
        <vt:i4>3014666</vt:i4>
      </vt:variant>
      <vt:variant>
        <vt:i4>1400</vt:i4>
      </vt:variant>
      <vt:variant>
        <vt:i4>0</vt:i4>
      </vt:variant>
      <vt:variant>
        <vt:i4>5</vt:i4>
      </vt:variant>
      <vt:variant>
        <vt:lpwstr/>
      </vt:variant>
      <vt:variant>
        <vt:lpwstr>_Toc7444995</vt:lpwstr>
      </vt:variant>
      <vt:variant>
        <vt:i4>3014666</vt:i4>
      </vt:variant>
      <vt:variant>
        <vt:i4>1394</vt:i4>
      </vt:variant>
      <vt:variant>
        <vt:i4>0</vt:i4>
      </vt:variant>
      <vt:variant>
        <vt:i4>5</vt:i4>
      </vt:variant>
      <vt:variant>
        <vt:lpwstr/>
      </vt:variant>
      <vt:variant>
        <vt:lpwstr>_Toc7444994</vt:lpwstr>
      </vt:variant>
      <vt:variant>
        <vt:i4>3014666</vt:i4>
      </vt:variant>
      <vt:variant>
        <vt:i4>1388</vt:i4>
      </vt:variant>
      <vt:variant>
        <vt:i4>0</vt:i4>
      </vt:variant>
      <vt:variant>
        <vt:i4>5</vt:i4>
      </vt:variant>
      <vt:variant>
        <vt:lpwstr/>
      </vt:variant>
      <vt:variant>
        <vt:lpwstr>_Toc7444993</vt:lpwstr>
      </vt:variant>
      <vt:variant>
        <vt:i4>3014666</vt:i4>
      </vt:variant>
      <vt:variant>
        <vt:i4>1382</vt:i4>
      </vt:variant>
      <vt:variant>
        <vt:i4>0</vt:i4>
      </vt:variant>
      <vt:variant>
        <vt:i4>5</vt:i4>
      </vt:variant>
      <vt:variant>
        <vt:lpwstr/>
      </vt:variant>
      <vt:variant>
        <vt:lpwstr>_Toc7444992</vt:lpwstr>
      </vt:variant>
      <vt:variant>
        <vt:i4>3014666</vt:i4>
      </vt:variant>
      <vt:variant>
        <vt:i4>1376</vt:i4>
      </vt:variant>
      <vt:variant>
        <vt:i4>0</vt:i4>
      </vt:variant>
      <vt:variant>
        <vt:i4>5</vt:i4>
      </vt:variant>
      <vt:variant>
        <vt:lpwstr/>
      </vt:variant>
      <vt:variant>
        <vt:lpwstr>_Toc7444991</vt:lpwstr>
      </vt:variant>
      <vt:variant>
        <vt:i4>3014666</vt:i4>
      </vt:variant>
      <vt:variant>
        <vt:i4>1370</vt:i4>
      </vt:variant>
      <vt:variant>
        <vt:i4>0</vt:i4>
      </vt:variant>
      <vt:variant>
        <vt:i4>5</vt:i4>
      </vt:variant>
      <vt:variant>
        <vt:lpwstr/>
      </vt:variant>
      <vt:variant>
        <vt:lpwstr>_Toc7444990</vt:lpwstr>
      </vt:variant>
      <vt:variant>
        <vt:i4>3080202</vt:i4>
      </vt:variant>
      <vt:variant>
        <vt:i4>1364</vt:i4>
      </vt:variant>
      <vt:variant>
        <vt:i4>0</vt:i4>
      </vt:variant>
      <vt:variant>
        <vt:i4>5</vt:i4>
      </vt:variant>
      <vt:variant>
        <vt:lpwstr/>
      </vt:variant>
      <vt:variant>
        <vt:lpwstr>_Toc7444989</vt:lpwstr>
      </vt:variant>
      <vt:variant>
        <vt:i4>3080202</vt:i4>
      </vt:variant>
      <vt:variant>
        <vt:i4>1358</vt:i4>
      </vt:variant>
      <vt:variant>
        <vt:i4>0</vt:i4>
      </vt:variant>
      <vt:variant>
        <vt:i4>5</vt:i4>
      </vt:variant>
      <vt:variant>
        <vt:lpwstr/>
      </vt:variant>
      <vt:variant>
        <vt:lpwstr>_Toc7444988</vt:lpwstr>
      </vt:variant>
      <vt:variant>
        <vt:i4>3080202</vt:i4>
      </vt:variant>
      <vt:variant>
        <vt:i4>1352</vt:i4>
      </vt:variant>
      <vt:variant>
        <vt:i4>0</vt:i4>
      </vt:variant>
      <vt:variant>
        <vt:i4>5</vt:i4>
      </vt:variant>
      <vt:variant>
        <vt:lpwstr/>
      </vt:variant>
      <vt:variant>
        <vt:lpwstr>_Toc7444987</vt:lpwstr>
      </vt:variant>
      <vt:variant>
        <vt:i4>3080202</vt:i4>
      </vt:variant>
      <vt:variant>
        <vt:i4>1346</vt:i4>
      </vt:variant>
      <vt:variant>
        <vt:i4>0</vt:i4>
      </vt:variant>
      <vt:variant>
        <vt:i4>5</vt:i4>
      </vt:variant>
      <vt:variant>
        <vt:lpwstr/>
      </vt:variant>
      <vt:variant>
        <vt:lpwstr>_Toc7444986</vt:lpwstr>
      </vt:variant>
      <vt:variant>
        <vt:i4>3080202</vt:i4>
      </vt:variant>
      <vt:variant>
        <vt:i4>1340</vt:i4>
      </vt:variant>
      <vt:variant>
        <vt:i4>0</vt:i4>
      </vt:variant>
      <vt:variant>
        <vt:i4>5</vt:i4>
      </vt:variant>
      <vt:variant>
        <vt:lpwstr/>
      </vt:variant>
      <vt:variant>
        <vt:lpwstr>_Toc7444985</vt:lpwstr>
      </vt:variant>
      <vt:variant>
        <vt:i4>3080202</vt:i4>
      </vt:variant>
      <vt:variant>
        <vt:i4>1334</vt:i4>
      </vt:variant>
      <vt:variant>
        <vt:i4>0</vt:i4>
      </vt:variant>
      <vt:variant>
        <vt:i4>5</vt:i4>
      </vt:variant>
      <vt:variant>
        <vt:lpwstr/>
      </vt:variant>
      <vt:variant>
        <vt:lpwstr>_Toc7444984</vt:lpwstr>
      </vt:variant>
      <vt:variant>
        <vt:i4>3080202</vt:i4>
      </vt:variant>
      <vt:variant>
        <vt:i4>1328</vt:i4>
      </vt:variant>
      <vt:variant>
        <vt:i4>0</vt:i4>
      </vt:variant>
      <vt:variant>
        <vt:i4>5</vt:i4>
      </vt:variant>
      <vt:variant>
        <vt:lpwstr/>
      </vt:variant>
      <vt:variant>
        <vt:lpwstr>_Toc7444983</vt:lpwstr>
      </vt:variant>
      <vt:variant>
        <vt:i4>3080202</vt:i4>
      </vt:variant>
      <vt:variant>
        <vt:i4>1322</vt:i4>
      </vt:variant>
      <vt:variant>
        <vt:i4>0</vt:i4>
      </vt:variant>
      <vt:variant>
        <vt:i4>5</vt:i4>
      </vt:variant>
      <vt:variant>
        <vt:lpwstr/>
      </vt:variant>
      <vt:variant>
        <vt:lpwstr>_Toc7444982</vt:lpwstr>
      </vt:variant>
      <vt:variant>
        <vt:i4>3080202</vt:i4>
      </vt:variant>
      <vt:variant>
        <vt:i4>1316</vt:i4>
      </vt:variant>
      <vt:variant>
        <vt:i4>0</vt:i4>
      </vt:variant>
      <vt:variant>
        <vt:i4>5</vt:i4>
      </vt:variant>
      <vt:variant>
        <vt:lpwstr/>
      </vt:variant>
      <vt:variant>
        <vt:lpwstr>_Toc7444981</vt:lpwstr>
      </vt:variant>
      <vt:variant>
        <vt:i4>3080202</vt:i4>
      </vt:variant>
      <vt:variant>
        <vt:i4>1310</vt:i4>
      </vt:variant>
      <vt:variant>
        <vt:i4>0</vt:i4>
      </vt:variant>
      <vt:variant>
        <vt:i4>5</vt:i4>
      </vt:variant>
      <vt:variant>
        <vt:lpwstr/>
      </vt:variant>
      <vt:variant>
        <vt:lpwstr>_Toc7444980</vt:lpwstr>
      </vt:variant>
      <vt:variant>
        <vt:i4>2097162</vt:i4>
      </vt:variant>
      <vt:variant>
        <vt:i4>1304</vt:i4>
      </vt:variant>
      <vt:variant>
        <vt:i4>0</vt:i4>
      </vt:variant>
      <vt:variant>
        <vt:i4>5</vt:i4>
      </vt:variant>
      <vt:variant>
        <vt:lpwstr/>
      </vt:variant>
      <vt:variant>
        <vt:lpwstr>_Toc7444979</vt:lpwstr>
      </vt:variant>
      <vt:variant>
        <vt:i4>2097162</vt:i4>
      </vt:variant>
      <vt:variant>
        <vt:i4>1298</vt:i4>
      </vt:variant>
      <vt:variant>
        <vt:i4>0</vt:i4>
      </vt:variant>
      <vt:variant>
        <vt:i4>5</vt:i4>
      </vt:variant>
      <vt:variant>
        <vt:lpwstr/>
      </vt:variant>
      <vt:variant>
        <vt:lpwstr>_Toc7444978</vt:lpwstr>
      </vt:variant>
      <vt:variant>
        <vt:i4>2097162</vt:i4>
      </vt:variant>
      <vt:variant>
        <vt:i4>1292</vt:i4>
      </vt:variant>
      <vt:variant>
        <vt:i4>0</vt:i4>
      </vt:variant>
      <vt:variant>
        <vt:i4>5</vt:i4>
      </vt:variant>
      <vt:variant>
        <vt:lpwstr/>
      </vt:variant>
      <vt:variant>
        <vt:lpwstr>_Toc7444977</vt:lpwstr>
      </vt:variant>
      <vt:variant>
        <vt:i4>2097162</vt:i4>
      </vt:variant>
      <vt:variant>
        <vt:i4>1286</vt:i4>
      </vt:variant>
      <vt:variant>
        <vt:i4>0</vt:i4>
      </vt:variant>
      <vt:variant>
        <vt:i4>5</vt:i4>
      </vt:variant>
      <vt:variant>
        <vt:lpwstr/>
      </vt:variant>
      <vt:variant>
        <vt:lpwstr>_Toc7444976</vt:lpwstr>
      </vt:variant>
      <vt:variant>
        <vt:i4>2097162</vt:i4>
      </vt:variant>
      <vt:variant>
        <vt:i4>1280</vt:i4>
      </vt:variant>
      <vt:variant>
        <vt:i4>0</vt:i4>
      </vt:variant>
      <vt:variant>
        <vt:i4>5</vt:i4>
      </vt:variant>
      <vt:variant>
        <vt:lpwstr/>
      </vt:variant>
      <vt:variant>
        <vt:lpwstr>_Toc7444975</vt:lpwstr>
      </vt:variant>
      <vt:variant>
        <vt:i4>2097162</vt:i4>
      </vt:variant>
      <vt:variant>
        <vt:i4>1274</vt:i4>
      </vt:variant>
      <vt:variant>
        <vt:i4>0</vt:i4>
      </vt:variant>
      <vt:variant>
        <vt:i4>5</vt:i4>
      </vt:variant>
      <vt:variant>
        <vt:lpwstr/>
      </vt:variant>
      <vt:variant>
        <vt:lpwstr>_Toc7444974</vt:lpwstr>
      </vt:variant>
      <vt:variant>
        <vt:i4>2097162</vt:i4>
      </vt:variant>
      <vt:variant>
        <vt:i4>1268</vt:i4>
      </vt:variant>
      <vt:variant>
        <vt:i4>0</vt:i4>
      </vt:variant>
      <vt:variant>
        <vt:i4>5</vt:i4>
      </vt:variant>
      <vt:variant>
        <vt:lpwstr/>
      </vt:variant>
      <vt:variant>
        <vt:lpwstr>_Toc7444973</vt:lpwstr>
      </vt:variant>
      <vt:variant>
        <vt:i4>2097162</vt:i4>
      </vt:variant>
      <vt:variant>
        <vt:i4>1262</vt:i4>
      </vt:variant>
      <vt:variant>
        <vt:i4>0</vt:i4>
      </vt:variant>
      <vt:variant>
        <vt:i4>5</vt:i4>
      </vt:variant>
      <vt:variant>
        <vt:lpwstr/>
      </vt:variant>
      <vt:variant>
        <vt:lpwstr>_Toc7444972</vt:lpwstr>
      </vt:variant>
      <vt:variant>
        <vt:i4>2097162</vt:i4>
      </vt:variant>
      <vt:variant>
        <vt:i4>1256</vt:i4>
      </vt:variant>
      <vt:variant>
        <vt:i4>0</vt:i4>
      </vt:variant>
      <vt:variant>
        <vt:i4>5</vt:i4>
      </vt:variant>
      <vt:variant>
        <vt:lpwstr/>
      </vt:variant>
      <vt:variant>
        <vt:lpwstr>_Toc7444971</vt:lpwstr>
      </vt:variant>
      <vt:variant>
        <vt:i4>2097162</vt:i4>
      </vt:variant>
      <vt:variant>
        <vt:i4>1250</vt:i4>
      </vt:variant>
      <vt:variant>
        <vt:i4>0</vt:i4>
      </vt:variant>
      <vt:variant>
        <vt:i4>5</vt:i4>
      </vt:variant>
      <vt:variant>
        <vt:lpwstr/>
      </vt:variant>
      <vt:variant>
        <vt:lpwstr>_Toc7444970</vt:lpwstr>
      </vt:variant>
      <vt:variant>
        <vt:i4>2162698</vt:i4>
      </vt:variant>
      <vt:variant>
        <vt:i4>1244</vt:i4>
      </vt:variant>
      <vt:variant>
        <vt:i4>0</vt:i4>
      </vt:variant>
      <vt:variant>
        <vt:i4>5</vt:i4>
      </vt:variant>
      <vt:variant>
        <vt:lpwstr/>
      </vt:variant>
      <vt:variant>
        <vt:lpwstr>_Toc7444969</vt:lpwstr>
      </vt:variant>
      <vt:variant>
        <vt:i4>2162698</vt:i4>
      </vt:variant>
      <vt:variant>
        <vt:i4>1238</vt:i4>
      </vt:variant>
      <vt:variant>
        <vt:i4>0</vt:i4>
      </vt:variant>
      <vt:variant>
        <vt:i4>5</vt:i4>
      </vt:variant>
      <vt:variant>
        <vt:lpwstr/>
      </vt:variant>
      <vt:variant>
        <vt:lpwstr>_Toc7444968</vt:lpwstr>
      </vt:variant>
      <vt:variant>
        <vt:i4>2162698</vt:i4>
      </vt:variant>
      <vt:variant>
        <vt:i4>1232</vt:i4>
      </vt:variant>
      <vt:variant>
        <vt:i4>0</vt:i4>
      </vt:variant>
      <vt:variant>
        <vt:i4>5</vt:i4>
      </vt:variant>
      <vt:variant>
        <vt:lpwstr/>
      </vt:variant>
      <vt:variant>
        <vt:lpwstr>_Toc7444967</vt:lpwstr>
      </vt:variant>
      <vt:variant>
        <vt:i4>2162698</vt:i4>
      </vt:variant>
      <vt:variant>
        <vt:i4>1226</vt:i4>
      </vt:variant>
      <vt:variant>
        <vt:i4>0</vt:i4>
      </vt:variant>
      <vt:variant>
        <vt:i4>5</vt:i4>
      </vt:variant>
      <vt:variant>
        <vt:lpwstr/>
      </vt:variant>
      <vt:variant>
        <vt:lpwstr>_Toc7444966</vt:lpwstr>
      </vt:variant>
      <vt:variant>
        <vt:i4>2162698</vt:i4>
      </vt:variant>
      <vt:variant>
        <vt:i4>1220</vt:i4>
      </vt:variant>
      <vt:variant>
        <vt:i4>0</vt:i4>
      </vt:variant>
      <vt:variant>
        <vt:i4>5</vt:i4>
      </vt:variant>
      <vt:variant>
        <vt:lpwstr/>
      </vt:variant>
      <vt:variant>
        <vt:lpwstr>_Toc7444965</vt:lpwstr>
      </vt:variant>
      <vt:variant>
        <vt:i4>2162698</vt:i4>
      </vt:variant>
      <vt:variant>
        <vt:i4>1214</vt:i4>
      </vt:variant>
      <vt:variant>
        <vt:i4>0</vt:i4>
      </vt:variant>
      <vt:variant>
        <vt:i4>5</vt:i4>
      </vt:variant>
      <vt:variant>
        <vt:lpwstr/>
      </vt:variant>
      <vt:variant>
        <vt:lpwstr>_Toc7444964</vt:lpwstr>
      </vt:variant>
      <vt:variant>
        <vt:i4>2162698</vt:i4>
      </vt:variant>
      <vt:variant>
        <vt:i4>1208</vt:i4>
      </vt:variant>
      <vt:variant>
        <vt:i4>0</vt:i4>
      </vt:variant>
      <vt:variant>
        <vt:i4>5</vt:i4>
      </vt:variant>
      <vt:variant>
        <vt:lpwstr/>
      </vt:variant>
      <vt:variant>
        <vt:lpwstr>_Toc7444963</vt:lpwstr>
      </vt:variant>
      <vt:variant>
        <vt:i4>2162698</vt:i4>
      </vt:variant>
      <vt:variant>
        <vt:i4>1202</vt:i4>
      </vt:variant>
      <vt:variant>
        <vt:i4>0</vt:i4>
      </vt:variant>
      <vt:variant>
        <vt:i4>5</vt:i4>
      </vt:variant>
      <vt:variant>
        <vt:lpwstr/>
      </vt:variant>
      <vt:variant>
        <vt:lpwstr>_Toc7444962</vt:lpwstr>
      </vt:variant>
      <vt:variant>
        <vt:i4>2162698</vt:i4>
      </vt:variant>
      <vt:variant>
        <vt:i4>1196</vt:i4>
      </vt:variant>
      <vt:variant>
        <vt:i4>0</vt:i4>
      </vt:variant>
      <vt:variant>
        <vt:i4>5</vt:i4>
      </vt:variant>
      <vt:variant>
        <vt:lpwstr/>
      </vt:variant>
      <vt:variant>
        <vt:lpwstr>_Toc7444961</vt:lpwstr>
      </vt:variant>
      <vt:variant>
        <vt:i4>2162698</vt:i4>
      </vt:variant>
      <vt:variant>
        <vt:i4>1190</vt:i4>
      </vt:variant>
      <vt:variant>
        <vt:i4>0</vt:i4>
      </vt:variant>
      <vt:variant>
        <vt:i4>5</vt:i4>
      </vt:variant>
      <vt:variant>
        <vt:lpwstr/>
      </vt:variant>
      <vt:variant>
        <vt:lpwstr>_Toc7444960</vt:lpwstr>
      </vt:variant>
      <vt:variant>
        <vt:i4>2228234</vt:i4>
      </vt:variant>
      <vt:variant>
        <vt:i4>1184</vt:i4>
      </vt:variant>
      <vt:variant>
        <vt:i4>0</vt:i4>
      </vt:variant>
      <vt:variant>
        <vt:i4>5</vt:i4>
      </vt:variant>
      <vt:variant>
        <vt:lpwstr/>
      </vt:variant>
      <vt:variant>
        <vt:lpwstr>_Toc7444959</vt:lpwstr>
      </vt:variant>
      <vt:variant>
        <vt:i4>2228234</vt:i4>
      </vt:variant>
      <vt:variant>
        <vt:i4>1178</vt:i4>
      </vt:variant>
      <vt:variant>
        <vt:i4>0</vt:i4>
      </vt:variant>
      <vt:variant>
        <vt:i4>5</vt:i4>
      </vt:variant>
      <vt:variant>
        <vt:lpwstr/>
      </vt:variant>
      <vt:variant>
        <vt:lpwstr>_Toc7444958</vt:lpwstr>
      </vt:variant>
      <vt:variant>
        <vt:i4>2228234</vt:i4>
      </vt:variant>
      <vt:variant>
        <vt:i4>1172</vt:i4>
      </vt:variant>
      <vt:variant>
        <vt:i4>0</vt:i4>
      </vt:variant>
      <vt:variant>
        <vt:i4>5</vt:i4>
      </vt:variant>
      <vt:variant>
        <vt:lpwstr/>
      </vt:variant>
      <vt:variant>
        <vt:lpwstr>_Toc7444957</vt:lpwstr>
      </vt:variant>
      <vt:variant>
        <vt:i4>2228234</vt:i4>
      </vt:variant>
      <vt:variant>
        <vt:i4>1166</vt:i4>
      </vt:variant>
      <vt:variant>
        <vt:i4>0</vt:i4>
      </vt:variant>
      <vt:variant>
        <vt:i4>5</vt:i4>
      </vt:variant>
      <vt:variant>
        <vt:lpwstr/>
      </vt:variant>
      <vt:variant>
        <vt:lpwstr>_Toc7444956</vt:lpwstr>
      </vt:variant>
      <vt:variant>
        <vt:i4>2228234</vt:i4>
      </vt:variant>
      <vt:variant>
        <vt:i4>1160</vt:i4>
      </vt:variant>
      <vt:variant>
        <vt:i4>0</vt:i4>
      </vt:variant>
      <vt:variant>
        <vt:i4>5</vt:i4>
      </vt:variant>
      <vt:variant>
        <vt:lpwstr/>
      </vt:variant>
      <vt:variant>
        <vt:lpwstr>_Toc7444955</vt:lpwstr>
      </vt:variant>
      <vt:variant>
        <vt:i4>2228234</vt:i4>
      </vt:variant>
      <vt:variant>
        <vt:i4>1154</vt:i4>
      </vt:variant>
      <vt:variant>
        <vt:i4>0</vt:i4>
      </vt:variant>
      <vt:variant>
        <vt:i4>5</vt:i4>
      </vt:variant>
      <vt:variant>
        <vt:lpwstr/>
      </vt:variant>
      <vt:variant>
        <vt:lpwstr>_Toc7444954</vt:lpwstr>
      </vt:variant>
      <vt:variant>
        <vt:i4>2228234</vt:i4>
      </vt:variant>
      <vt:variant>
        <vt:i4>1148</vt:i4>
      </vt:variant>
      <vt:variant>
        <vt:i4>0</vt:i4>
      </vt:variant>
      <vt:variant>
        <vt:i4>5</vt:i4>
      </vt:variant>
      <vt:variant>
        <vt:lpwstr/>
      </vt:variant>
      <vt:variant>
        <vt:lpwstr>_Toc7444953</vt:lpwstr>
      </vt:variant>
      <vt:variant>
        <vt:i4>2228234</vt:i4>
      </vt:variant>
      <vt:variant>
        <vt:i4>1142</vt:i4>
      </vt:variant>
      <vt:variant>
        <vt:i4>0</vt:i4>
      </vt:variant>
      <vt:variant>
        <vt:i4>5</vt:i4>
      </vt:variant>
      <vt:variant>
        <vt:lpwstr/>
      </vt:variant>
      <vt:variant>
        <vt:lpwstr>_Toc7444952</vt:lpwstr>
      </vt:variant>
      <vt:variant>
        <vt:i4>2228234</vt:i4>
      </vt:variant>
      <vt:variant>
        <vt:i4>1136</vt:i4>
      </vt:variant>
      <vt:variant>
        <vt:i4>0</vt:i4>
      </vt:variant>
      <vt:variant>
        <vt:i4>5</vt:i4>
      </vt:variant>
      <vt:variant>
        <vt:lpwstr/>
      </vt:variant>
      <vt:variant>
        <vt:lpwstr>_Toc7444951</vt:lpwstr>
      </vt:variant>
      <vt:variant>
        <vt:i4>2228234</vt:i4>
      </vt:variant>
      <vt:variant>
        <vt:i4>1130</vt:i4>
      </vt:variant>
      <vt:variant>
        <vt:i4>0</vt:i4>
      </vt:variant>
      <vt:variant>
        <vt:i4>5</vt:i4>
      </vt:variant>
      <vt:variant>
        <vt:lpwstr/>
      </vt:variant>
      <vt:variant>
        <vt:lpwstr>_Toc7444950</vt:lpwstr>
      </vt:variant>
      <vt:variant>
        <vt:i4>2293770</vt:i4>
      </vt:variant>
      <vt:variant>
        <vt:i4>1124</vt:i4>
      </vt:variant>
      <vt:variant>
        <vt:i4>0</vt:i4>
      </vt:variant>
      <vt:variant>
        <vt:i4>5</vt:i4>
      </vt:variant>
      <vt:variant>
        <vt:lpwstr/>
      </vt:variant>
      <vt:variant>
        <vt:lpwstr>_Toc7444949</vt:lpwstr>
      </vt:variant>
      <vt:variant>
        <vt:i4>2293770</vt:i4>
      </vt:variant>
      <vt:variant>
        <vt:i4>1118</vt:i4>
      </vt:variant>
      <vt:variant>
        <vt:i4>0</vt:i4>
      </vt:variant>
      <vt:variant>
        <vt:i4>5</vt:i4>
      </vt:variant>
      <vt:variant>
        <vt:lpwstr/>
      </vt:variant>
      <vt:variant>
        <vt:lpwstr>_Toc7444948</vt:lpwstr>
      </vt:variant>
      <vt:variant>
        <vt:i4>2293770</vt:i4>
      </vt:variant>
      <vt:variant>
        <vt:i4>1112</vt:i4>
      </vt:variant>
      <vt:variant>
        <vt:i4>0</vt:i4>
      </vt:variant>
      <vt:variant>
        <vt:i4>5</vt:i4>
      </vt:variant>
      <vt:variant>
        <vt:lpwstr/>
      </vt:variant>
      <vt:variant>
        <vt:lpwstr>_Toc7444947</vt:lpwstr>
      </vt:variant>
      <vt:variant>
        <vt:i4>2293770</vt:i4>
      </vt:variant>
      <vt:variant>
        <vt:i4>1106</vt:i4>
      </vt:variant>
      <vt:variant>
        <vt:i4>0</vt:i4>
      </vt:variant>
      <vt:variant>
        <vt:i4>5</vt:i4>
      </vt:variant>
      <vt:variant>
        <vt:lpwstr/>
      </vt:variant>
      <vt:variant>
        <vt:lpwstr>_Toc7444946</vt:lpwstr>
      </vt:variant>
      <vt:variant>
        <vt:i4>2293770</vt:i4>
      </vt:variant>
      <vt:variant>
        <vt:i4>1100</vt:i4>
      </vt:variant>
      <vt:variant>
        <vt:i4>0</vt:i4>
      </vt:variant>
      <vt:variant>
        <vt:i4>5</vt:i4>
      </vt:variant>
      <vt:variant>
        <vt:lpwstr/>
      </vt:variant>
      <vt:variant>
        <vt:lpwstr>_Toc7444945</vt:lpwstr>
      </vt:variant>
      <vt:variant>
        <vt:i4>2293770</vt:i4>
      </vt:variant>
      <vt:variant>
        <vt:i4>1094</vt:i4>
      </vt:variant>
      <vt:variant>
        <vt:i4>0</vt:i4>
      </vt:variant>
      <vt:variant>
        <vt:i4>5</vt:i4>
      </vt:variant>
      <vt:variant>
        <vt:lpwstr/>
      </vt:variant>
      <vt:variant>
        <vt:lpwstr>_Toc7444944</vt:lpwstr>
      </vt:variant>
      <vt:variant>
        <vt:i4>2293770</vt:i4>
      </vt:variant>
      <vt:variant>
        <vt:i4>1088</vt:i4>
      </vt:variant>
      <vt:variant>
        <vt:i4>0</vt:i4>
      </vt:variant>
      <vt:variant>
        <vt:i4>5</vt:i4>
      </vt:variant>
      <vt:variant>
        <vt:lpwstr/>
      </vt:variant>
      <vt:variant>
        <vt:lpwstr>_Toc7444943</vt:lpwstr>
      </vt:variant>
      <vt:variant>
        <vt:i4>2293770</vt:i4>
      </vt:variant>
      <vt:variant>
        <vt:i4>1082</vt:i4>
      </vt:variant>
      <vt:variant>
        <vt:i4>0</vt:i4>
      </vt:variant>
      <vt:variant>
        <vt:i4>5</vt:i4>
      </vt:variant>
      <vt:variant>
        <vt:lpwstr/>
      </vt:variant>
      <vt:variant>
        <vt:lpwstr>_Toc7444942</vt:lpwstr>
      </vt:variant>
      <vt:variant>
        <vt:i4>2293770</vt:i4>
      </vt:variant>
      <vt:variant>
        <vt:i4>1076</vt:i4>
      </vt:variant>
      <vt:variant>
        <vt:i4>0</vt:i4>
      </vt:variant>
      <vt:variant>
        <vt:i4>5</vt:i4>
      </vt:variant>
      <vt:variant>
        <vt:lpwstr/>
      </vt:variant>
      <vt:variant>
        <vt:lpwstr>_Toc7444941</vt:lpwstr>
      </vt:variant>
      <vt:variant>
        <vt:i4>2293770</vt:i4>
      </vt:variant>
      <vt:variant>
        <vt:i4>1070</vt:i4>
      </vt:variant>
      <vt:variant>
        <vt:i4>0</vt:i4>
      </vt:variant>
      <vt:variant>
        <vt:i4>5</vt:i4>
      </vt:variant>
      <vt:variant>
        <vt:lpwstr/>
      </vt:variant>
      <vt:variant>
        <vt:lpwstr>_Toc7444940</vt:lpwstr>
      </vt:variant>
      <vt:variant>
        <vt:i4>2359306</vt:i4>
      </vt:variant>
      <vt:variant>
        <vt:i4>1064</vt:i4>
      </vt:variant>
      <vt:variant>
        <vt:i4>0</vt:i4>
      </vt:variant>
      <vt:variant>
        <vt:i4>5</vt:i4>
      </vt:variant>
      <vt:variant>
        <vt:lpwstr/>
      </vt:variant>
      <vt:variant>
        <vt:lpwstr>_Toc7444939</vt:lpwstr>
      </vt:variant>
      <vt:variant>
        <vt:i4>2359306</vt:i4>
      </vt:variant>
      <vt:variant>
        <vt:i4>1058</vt:i4>
      </vt:variant>
      <vt:variant>
        <vt:i4>0</vt:i4>
      </vt:variant>
      <vt:variant>
        <vt:i4>5</vt:i4>
      </vt:variant>
      <vt:variant>
        <vt:lpwstr/>
      </vt:variant>
      <vt:variant>
        <vt:lpwstr>_Toc7444938</vt:lpwstr>
      </vt:variant>
      <vt:variant>
        <vt:i4>2359306</vt:i4>
      </vt:variant>
      <vt:variant>
        <vt:i4>1052</vt:i4>
      </vt:variant>
      <vt:variant>
        <vt:i4>0</vt:i4>
      </vt:variant>
      <vt:variant>
        <vt:i4>5</vt:i4>
      </vt:variant>
      <vt:variant>
        <vt:lpwstr/>
      </vt:variant>
      <vt:variant>
        <vt:lpwstr>_Toc7444937</vt:lpwstr>
      </vt:variant>
      <vt:variant>
        <vt:i4>2359306</vt:i4>
      </vt:variant>
      <vt:variant>
        <vt:i4>1046</vt:i4>
      </vt:variant>
      <vt:variant>
        <vt:i4>0</vt:i4>
      </vt:variant>
      <vt:variant>
        <vt:i4>5</vt:i4>
      </vt:variant>
      <vt:variant>
        <vt:lpwstr/>
      </vt:variant>
      <vt:variant>
        <vt:lpwstr>_Toc7444936</vt:lpwstr>
      </vt:variant>
      <vt:variant>
        <vt:i4>2359306</vt:i4>
      </vt:variant>
      <vt:variant>
        <vt:i4>1040</vt:i4>
      </vt:variant>
      <vt:variant>
        <vt:i4>0</vt:i4>
      </vt:variant>
      <vt:variant>
        <vt:i4>5</vt:i4>
      </vt:variant>
      <vt:variant>
        <vt:lpwstr/>
      </vt:variant>
      <vt:variant>
        <vt:lpwstr>_Toc7444935</vt:lpwstr>
      </vt:variant>
      <vt:variant>
        <vt:i4>2359306</vt:i4>
      </vt:variant>
      <vt:variant>
        <vt:i4>1034</vt:i4>
      </vt:variant>
      <vt:variant>
        <vt:i4>0</vt:i4>
      </vt:variant>
      <vt:variant>
        <vt:i4>5</vt:i4>
      </vt:variant>
      <vt:variant>
        <vt:lpwstr/>
      </vt:variant>
      <vt:variant>
        <vt:lpwstr>_Toc7444934</vt:lpwstr>
      </vt:variant>
      <vt:variant>
        <vt:i4>2359306</vt:i4>
      </vt:variant>
      <vt:variant>
        <vt:i4>1028</vt:i4>
      </vt:variant>
      <vt:variant>
        <vt:i4>0</vt:i4>
      </vt:variant>
      <vt:variant>
        <vt:i4>5</vt:i4>
      </vt:variant>
      <vt:variant>
        <vt:lpwstr/>
      </vt:variant>
      <vt:variant>
        <vt:lpwstr>_Toc7444933</vt:lpwstr>
      </vt:variant>
      <vt:variant>
        <vt:i4>2359306</vt:i4>
      </vt:variant>
      <vt:variant>
        <vt:i4>1022</vt:i4>
      </vt:variant>
      <vt:variant>
        <vt:i4>0</vt:i4>
      </vt:variant>
      <vt:variant>
        <vt:i4>5</vt:i4>
      </vt:variant>
      <vt:variant>
        <vt:lpwstr/>
      </vt:variant>
      <vt:variant>
        <vt:lpwstr>_Toc7444932</vt:lpwstr>
      </vt:variant>
      <vt:variant>
        <vt:i4>2359306</vt:i4>
      </vt:variant>
      <vt:variant>
        <vt:i4>1016</vt:i4>
      </vt:variant>
      <vt:variant>
        <vt:i4>0</vt:i4>
      </vt:variant>
      <vt:variant>
        <vt:i4>5</vt:i4>
      </vt:variant>
      <vt:variant>
        <vt:lpwstr/>
      </vt:variant>
      <vt:variant>
        <vt:lpwstr>_Toc7444931</vt:lpwstr>
      </vt:variant>
      <vt:variant>
        <vt:i4>2359306</vt:i4>
      </vt:variant>
      <vt:variant>
        <vt:i4>1010</vt:i4>
      </vt:variant>
      <vt:variant>
        <vt:i4>0</vt:i4>
      </vt:variant>
      <vt:variant>
        <vt:i4>5</vt:i4>
      </vt:variant>
      <vt:variant>
        <vt:lpwstr/>
      </vt:variant>
      <vt:variant>
        <vt:lpwstr>_Toc7444930</vt:lpwstr>
      </vt:variant>
      <vt:variant>
        <vt:i4>2424842</vt:i4>
      </vt:variant>
      <vt:variant>
        <vt:i4>1004</vt:i4>
      </vt:variant>
      <vt:variant>
        <vt:i4>0</vt:i4>
      </vt:variant>
      <vt:variant>
        <vt:i4>5</vt:i4>
      </vt:variant>
      <vt:variant>
        <vt:lpwstr/>
      </vt:variant>
      <vt:variant>
        <vt:lpwstr>_Toc7444929</vt:lpwstr>
      </vt:variant>
      <vt:variant>
        <vt:i4>2424842</vt:i4>
      </vt:variant>
      <vt:variant>
        <vt:i4>998</vt:i4>
      </vt:variant>
      <vt:variant>
        <vt:i4>0</vt:i4>
      </vt:variant>
      <vt:variant>
        <vt:i4>5</vt:i4>
      </vt:variant>
      <vt:variant>
        <vt:lpwstr/>
      </vt:variant>
      <vt:variant>
        <vt:lpwstr>_Toc7444928</vt:lpwstr>
      </vt:variant>
      <vt:variant>
        <vt:i4>2424842</vt:i4>
      </vt:variant>
      <vt:variant>
        <vt:i4>992</vt:i4>
      </vt:variant>
      <vt:variant>
        <vt:i4>0</vt:i4>
      </vt:variant>
      <vt:variant>
        <vt:i4>5</vt:i4>
      </vt:variant>
      <vt:variant>
        <vt:lpwstr/>
      </vt:variant>
      <vt:variant>
        <vt:lpwstr>_Toc7444927</vt:lpwstr>
      </vt:variant>
      <vt:variant>
        <vt:i4>2424842</vt:i4>
      </vt:variant>
      <vt:variant>
        <vt:i4>986</vt:i4>
      </vt:variant>
      <vt:variant>
        <vt:i4>0</vt:i4>
      </vt:variant>
      <vt:variant>
        <vt:i4>5</vt:i4>
      </vt:variant>
      <vt:variant>
        <vt:lpwstr/>
      </vt:variant>
      <vt:variant>
        <vt:lpwstr>_Toc7444926</vt:lpwstr>
      </vt:variant>
      <vt:variant>
        <vt:i4>2424842</vt:i4>
      </vt:variant>
      <vt:variant>
        <vt:i4>980</vt:i4>
      </vt:variant>
      <vt:variant>
        <vt:i4>0</vt:i4>
      </vt:variant>
      <vt:variant>
        <vt:i4>5</vt:i4>
      </vt:variant>
      <vt:variant>
        <vt:lpwstr/>
      </vt:variant>
      <vt:variant>
        <vt:lpwstr>_Toc7444925</vt:lpwstr>
      </vt:variant>
      <vt:variant>
        <vt:i4>2424842</vt:i4>
      </vt:variant>
      <vt:variant>
        <vt:i4>974</vt:i4>
      </vt:variant>
      <vt:variant>
        <vt:i4>0</vt:i4>
      </vt:variant>
      <vt:variant>
        <vt:i4>5</vt:i4>
      </vt:variant>
      <vt:variant>
        <vt:lpwstr/>
      </vt:variant>
      <vt:variant>
        <vt:lpwstr>_Toc7444924</vt:lpwstr>
      </vt:variant>
      <vt:variant>
        <vt:i4>2424842</vt:i4>
      </vt:variant>
      <vt:variant>
        <vt:i4>968</vt:i4>
      </vt:variant>
      <vt:variant>
        <vt:i4>0</vt:i4>
      </vt:variant>
      <vt:variant>
        <vt:i4>5</vt:i4>
      </vt:variant>
      <vt:variant>
        <vt:lpwstr/>
      </vt:variant>
      <vt:variant>
        <vt:lpwstr>_Toc7444923</vt:lpwstr>
      </vt:variant>
      <vt:variant>
        <vt:i4>2424842</vt:i4>
      </vt:variant>
      <vt:variant>
        <vt:i4>962</vt:i4>
      </vt:variant>
      <vt:variant>
        <vt:i4>0</vt:i4>
      </vt:variant>
      <vt:variant>
        <vt:i4>5</vt:i4>
      </vt:variant>
      <vt:variant>
        <vt:lpwstr/>
      </vt:variant>
      <vt:variant>
        <vt:lpwstr>_Toc7444922</vt:lpwstr>
      </vt:variant>
      <vt:variant>
        <vt:i4>2424842</vt:i4>
      </vt:variant>
      <vt:variant>
        <vt:i4>956</vt:i4>
      </vt:variant>
      <vt:variant>
        <vt:i4>0</vt:i4>
      </vt:variant>
      <vt:variant>
        <vt:i4>5</vt:i4>
      </vt:variant>
      <vt:variant>
        <vt:lpwstr/>
      </vt:variant>
      <vt:variant>
        <vt:lpwstr>_Toc7444921</vt:lpwstr>
      </vt:variant>
      <vt:variant>
        <vt:i4>2424842</vt:i4>
      </vt:variant>
      <vt:variant>
        <vt:i4>950</vt:i4>
      </vt:variant>
      <vt:variant>
        <vt:i4>0</vt:i4>
      </vt:variant>
      <vt:variant>
        <vt:i4>5</vt:i4>
      </vt:variant>
      <vt:variant>
        <vt:lpwstr/>
      </vt:variant>
      <vt:variant>
        <vt:lpwstr>_Toc7444920</vt:lpwstr>
      </vt:variant>
      <vt:variant>
        <vt:i4>2490378</vt:i4>
      </vt:variant>
      <vt:variant>
        <vt:i4>944</vt:i4>
      </vt:variant>
      <vt:variant>
        <vt:i4>0</vt:i4>
      </vt:variant>
      <vt:variant>
        <vt:i4>5</vt:i4>
      </vt:variant>
      <vt:variant>
        <vt:lpwstr/>
      </vt:variant>
      <vt:variant>
        <vt:lpwstr>_Toc7444919</vt:lpwstr>
      </vt:variant>
      <vt:variant>
        <vt:i4>2490378</vt:i4>
      </vt:variant>
      <vt:variant>
        <vt:i4>938</vt:i4>
      </vt:variant>
      <vt:variant>
        <vt:i4>0</vt:i4>
      </vt:variant>
      <vt:variant>
        <vt:i4>5</vt:i4>
      </vt:variant>
      <vt:variant>
        <vt:lpwstr/>
      </vt:variant>
      <vt:variant>
        <vt:lpwstr>_Toc7444918</vt:lpwstr>
      </vt:variant>
      <vt:variant>
        <vt:i4>2490378</vt:i4>
      </vt:variant>
      <vt:variant>
        <vt:i4>932</vt:i4>
      </vt:variant>
      <vt:variant>
        <vt:i4>0</vt:i4>
      </vt:variant>
      <vt:variant>
        <vt:i4>5</vt:i4>
      </vt:variant>
      <vt:variant>
        <vt:lpwstr/>
      </vt:variant>
      <vt:variant>
        <vt:lpwstr>_Toc7444917</vt:lpwstr>
      </vt:variant>
      <vt:variant>
        <vt:i4>2490378</vt:i4>
      </vt:variant>
      <vt:variant>
        <vt:i4>926</vt:i4>
      </vt:variant>
      <vt:variant>
        <vt:i4>0</vt:i4>
      </vt:variant>
      <vt:variant>
        <vt:i4>5</vt:i4>
      </vt:variant>
      <vt:variant>
        <vt:lpwstr/>
      </vt:variant>
      <vt:variant>
        <vt:lpwstr>_Toc7444916</vt:lpwstr>
      </vt:variant>
      <vt:variant>
        <vt:i4>2490378</vt:i4>
      </vt:variant>
      <vt:variant>
        <vt:i4>920</vt:i4>
      </vt:variant>
      <vt:variant>
        <vt:i4>0</vt:i4>
      </vt:variant>
      <vt:variant>
        <vt:i4>5</vt:i4>
      </vt:variant>
      <vt:variant>
        <vt:lpwstr/>
      </vt:variant>
      <vt:variant>
        <vt:lpwstr>_Toc7444915</vt:lpwstr>
      </vt:variant>
      <vt:variant>
        <vt:i4>2490378</vt:i4>
      </vt:variant>
      <vt:variant>
        <vt:i4>914</vt:i4>
      </vt:variant>
      <vt:variant>
        <vt:i4>0</vt:i4>
      </vt:variant>
      <vt:variant>
        <vt:i4>5</vt:i4>
      </vt:variant>
      <vt:variant>
        <vt:lpwstr/>
      </vt:variant>
      <vt:variant>
        <vt:lpwstr>_Toc7444914</vt:lpwstr>
      </vt:variant>
      <vt:variant>
        <vt:i4>2490378</vt:i4>
      </vt:variant>
      <vt:variant>
        <vt:i4>908</vt:i4>
      </vt:variant>
      <vt:variant>
        <vt:i4>0</vt:i4>
      </vt:variant>
      <vt:variant>
        <vt:i4>5</vt:i4>
      </vt:variant>
      <vt:variant>
        <vt:lpwstr/>
      </vt:variant>
      <vt:variant>
        <vt:lpwstr>_Toc7444913</vt:lpwstr>
      </vt:variant>
      <vt:variant>
        <vt:i4>2490378</vt:i4>
      </vt:variant>
      <vt:variant>
        <vt:i4>902</vt:i4>
      </vt:variant>
      <vt:variant>
        <vt:i4>0</vt:i4>
      </vt:variant>
      <vt:variant>
        <vt:i4>5</vt:i4>
      </vt:variant>
      <vt:variant>
        <vt:lpwstr/>
      </vt:variant>
      <vt:variant>
        <vt:lpwstr>_Toc7444912</vt:lpwstr>
      </vt:variant>
      <vt:variant>
        <vt:i4>2490378</vt:i4>
      </vt:variant>
      <vt:variant>
        <vt:i4>896</vt:i4>
      </vt:variant>
      <vt:variant>
        <vt:i4>0</vt:i4>
      </vt:variant>
      <vt:variant>
        <vt:i4>5</vt:i4>
      </vt:variant>
      <vt:variant>
        <vt:lpwstr/>
      </vt:variant>
      <vt:variant>
        <vt:lpwstr>_Toc7444911</vt:lpwstr>
      </vt:variant>
      <vt:variant>
        <vt:i4>2490378</vt:i4>
      </vt:variant>
      <vt:variant>
        <vt:i4>890</vt:i4>
      </vt:variant>
      <vt:variant>
        <vt:i4>0</vt:i4>
      </vt:variant>
      <vt:variant>
        <vt:i4>5</vt:i4>
      </vt:variant>
      <vt:variant>
        <vt:lpwstr/>
      </vt:variant>
      <vt:variant>
        <vt:lpwstr>_Toc7444910</vt:lpwstr>
      </vt:variant>
      <vt:variant>
        <vt:i4>2555914</vt:i4>
      </vt:variant>
      <vt:variant>
        <vt:i4>884</vt:i4>
      </vt:variant>
      <vt:variant>
        <vt:i4>0</vt:i4>
      </vt:variant>
      <vt:variant>
        <vt:i4>5</vt:i4>
      </vt:variant>
      <vt:variant>
        <vt:lpwstr/>
      </vt:variant>
      <vt:variant>
        <vt:lpwstr>_Toc7444909</vt:lpwstr>
      </vt:variant>
      <vt:variant>
        <vt:i4>2555914</vt:i4>
      </vt:variant>
      <vt:variant>
        <vt:i4>878</vt:i4>
      </vt:variant>
      <vt:variant>
        <vt:i4>0</vt:i4>
      </vt:variant>
      <vt:variant>
        <vt:i4>5</vt:i4>
      </vt:variant>
      <vt:variant>
        <vt:lpwstr/>
      </vt:variant>
      <vt:variant>
        <vt:lpwstr>_Toc7444908</vt:lpwstr>
      </vt:variant>
      <vt:variant>
        <vt:i4>2555914</vt:i4>
      </vt:variant>
      <vt:variant>
        <vt:i4>872</vt:i4>
      </vt:variant>
      <vt:variant>
        <vt:i4>0</vt:i4>
      </vt:variant>
      <vt:variant>
        <vt:i4>5</vt:i4>
      </vt:variant>
      <vt:variant>
        <vt:lpwstr/>
      </vt:variant>
      <vt:variant>
        <vt:lpwstr>_Toc7444907</vt:lpwstr>
      </vt:variant>
      <vt:variant>
        <vt:i4>2555914</vt:i4>
      </vt:variant>
      <vt:variant>
        <vt:i4>866</vt:i4>
      </vt:variant>
      <vt:variant>
        <vt:i4>0</vt:i4>
      </vt:variant>
      <vt:variant>
        <vt:i4>5</vt:i4>
      </vt:variant>
      <vt:variant>
        <vt:lpwstr/>
      </vt:variant>
      <vt:variant>
        <vt:lpwstr>_Toc7444906</vt:lpwstr>
      </vt:variant>
      <vt:variant>
        <vt:i4>2555914</vt:i4>
      </vt:variant>
      <vt:variant>
        <vt:i4>860</vt:i4>
      </vt:variant>
      <vt:variant>
        <vt:i4>0</vt:i4>
      </vt:variant>
      <vt:variant>
        <vt:i4>5</vt:i4>
      </vt:variant>
      <vt:variant>
        <vt:lpwstr/>
      </vt:variant>
      <vt:variant>
        <vt:lpwstr>_Toc7444905</vt:lpwstr>
      </vt:variant>
      <vt:variant>
        <vt:i4>2555914</vt:i4>
      </vt:variant>
      <vt:variant>
        <vt:i4>854</vt:i4>
      </vt:variant>
      <vt:variant>
        <vt:i4>0</vt:i4>
      </vt:variant>
      <vt:variant>
        <vt:i4>5</vt:i4>
      </vt:variant>
      <vt:variant>
        <vt:lpwstr/>
      </vt:variant>
      <vt:variant>
        <vt:lpwstr>_Toc7444904</vt:lpwstr>
      </vt:variant>
      <vt:variant>
        <vt:i4>2555914</vt:i4>
      </vt:variant>
      <vt:variant>
        <vt:i4>848</vt:i4>
      </vt:variant>
      <vt:variant>
        <vt:i4>0</vt:i4>
      </vt:variant>
      <vt:variant>
        <vt:i4>5</vt:i4>
      </vt:variant>
      <vt:variant>
        <vt:lpwstr/>
      </vt:variant>
      <vt:variant>
        <vt:lpwstr>_Toc7444903</vt:lpwstr>
      </vt:variant>
      <vt:variant>
        <vt:i4>2555914</vt:i4>
      </vt:variant>
      <vt:variant>
        <vt:i4>842</vt:i4>
      </vt:variant>
      <vt:variant>
        <vt:i4>0</vt:i4>
      </vt:variant>
      <vt:variant>
        <vt:i4>5</vt:i4>
      </vt:variant>
      <vt:variant>
        <vt:lpwstr/>
      </vt:variant>
      <vt:variant>
        <vt:lpwstr>_Toc7444902</vt:lpwstr>
      </vt:variant>
      <vt:variant>
        <vt:i4>2555914</vt:i4>
      </vt:variant>
      <vt:variant>
        <vt:i4>836</vt:i4>
      </vt:variant>
      <vt:variant>
        <vt:i4>0</vt:i4>
      </vt:variant>
      <vt:variant>
        <vt:i4>5</vt:i4>
      </vt:variant>
      <vt:variant>
        <vt:lpwstr/>
      </vt:variant>
      <vt:variant>
        <vt:lpwstr>_Toc7444901</vt:lpwstr>
      </vt:variant>
      <vt:variant>
        <vt:i4>2555914</vt:i4>
      </vt:variant>
      <vt:variant>
        <vt:i4>830</vt:i4>
      </vt:variant>
      <vt:variant>
        <vt:i4>0</vt:i4>
      </vt:variant>
      <vt:variant>
        <vt:i4>5</vt:i4>
      </vt:variant>
      <vt:variant>
        <vt:lpwstr/>
      </vt:variant>
      <vt:variant>
        <vt:lpwstr>_Toc7444900</vt:lpwstr>
      </vt:variant>
      <vt:variant>
        <vt:i4>3014667</vt:i4>
      </vt:variant>
      <vt:variant>
        <vt:i4>824</vt:i4>
      </vt:variant>
      <vt:variant>
        <vt:i4>0</vt:i4>
      </vt:variant>
      <vt:variant>
        <vt:i4>5</vt:i4>
      </vt:variant>
      <vt:variant>
        <vt:lpwstr/>
      </vt:variant>
      <vt:variant>
        <vt:lpwstr>_Toc7444899</vt:lpwstr>
      </vt:variant>
      <vt:variant>
        <vt:i4>3014667</vt:i4>
      </vt:variant>
      <vt:variant>
        <vt:i4>818</vt:i4>
      </vt:variant>
      <vt:variant>
        <vt:i4>0</vt:i4>
      </vt:variant>
      <vt:variant>
        <vt:i4>5</vt:i4>
      </vt:variant>
      <vt:variant>
        <vt:lpwstr/>
      </vt:variant>
      <vt:variant>
        <vt:lpwstr>_Toc7444898</vt:lpwstr>
      </vt:variant>
      <vt:variant>
        <vt:i4>3014667</vt:i4>
      </vt:variant>
      <vt:variant>
        <vt:i4>812</vt:i4>
      </vt:variant>
      <vt:variant>
        <vt:i4>0</vt:i4>
      </vt:variant>
      <vt:variant>
        <vt:i4>5</vt:i4>
      </vt:variant>
      <vt:variant>
        <vt:lpwstr/>
      </vt:variant>
      <vt:variant>
        <vt:lpwstr>_Toc7444897</vt:lpwstr>
      </vt:variant>
      <vt:variant>
        <vt:i4>3014667</vt:i4>
      </vt:variant>
      <vt:variant>
        <vt:i4>806</vt:i4>
      </vt:variant>
      <vt:variant>
        <vt:i4>0</vt:i4>
      </vt:variant>
      <vt:variant>
        <vt:i4>5</vt:i4>
      </vt:variant>
      <vt:variant>
        <vt:lpwstr/>
      </vt:variant>
      <vt:variant>
        <vt:lpwstr>_Toc7444896</vt:lpwstr>
      </vt:variant>
      <vt:variant>
        <vt:i4>3014667</vt:i4>
      </vt:variant>
      <vt:variant>
        <vt:i4>800</vt:i4>
      </vt:variant>
      <vt:variant>
        <vt:i4>0</vt:i4>
      </vt:variant>
      <vt:variant>
        <vt:i4>5</vt:i4>
      </vt:variant>
      <vt:variant>
        <vt:lpwstr/>
      </vt:variant>
      <vt:variant>
        <vt:lpwstr>_Toc7444895</vt:lpwstr>
      </vt:variant>
      <vt:variant>
        <vt:i4>3014667</vt:i4>
      </vt:variant>
      <vt:variant>
        <vt:i4>794</vt:i4>
      </vt:variant>
      <vt:variant>
        <vt:i4>0</vt:i4>
      </vt:variant>
      <vt:variant>
        <vt:i4>5</vt:i4>
      </vt:variant>
      <vt:variant>
        <vt:lpwstr/>
      </vt:variant>
      <vt:variant>
        <vt:lpwstr>_Toc7444894</vt:lpwstr>
      </vt:variant>
      <vt:variant>
        <vt:i4>3014667</vt:i4>
      </vt:variant>
      <vt:variant>
        <vt:i4>788</vt:i4>
      </vt:variant>
      <vt:variant>
        <vt:i4>0</vt:i4>
      </vt:variant>
      <vt:variant>
        <vt:i4>5</vt:i4>
      </vt:variant>
      <vt:variant>
        <vt:lpwstr/>
      </vt:variant>
      <vt:variant>
        <vt:lpwstr>_Toc7444893</vt:lpwstr>
      </vt:variant>
      <vt:variant>
        <vt:i4>3014667</vt:i4>
      </vt:variant>
      <vt:variant>
        <vt:i4>782</vt:i4>
      </vt:variant>
      <vt:variant>
        <vt:i4>0</vt:i4>
      </vt:variant>
      <vt:variant>
        <vt:i4>5</vt:i4>
      </vt:variant>
      <vt:variant>
        <vt:lpwstr/>
      </vt:variant>
      <vt:variant>
        <vt:lpwstr>_Toc7444892</vt:lpwstr>
      </vt:variant>
      <vt:variant>
        <vt:i4>3014667</vt:i4>
      </vt:variant>
      <vt:variant>
        <vt:i4>776</vt:i4>
      </vt:variant>
      <vt:variant>
        <vt:i4>0</vt:i4>
      </vt:variant>
      <vt:variant>
        <vt:i4>5</vt:i4>
      </vt:variant>
      <vt:variant>
        <vt:lpwstr/>
      </vt:variant>
      <vt:variant>
        <vt:lpwstr>_Toc7444891</vt:lpwstr>
      </vt:variant>
      <vt:variant>
        <vt:i4>3014667</vt:i4>
      </vt:variant>
      <vt:variant>
        <vt:i4>770</vt:i4>
      </vt:variant>
      <vt:variant>
        <vt:i4>0</vt:i4>
      </vt:variant>
      <vt:variant>
        <vt:i4>5</vt:i4>
      </vt:variant>
      <vt:variant>
        <vt:lpwstr/>
      </vt:variant>
      <vt:variant>
        <vt:lpwstr>_Toc7444890</vt:lpwstr>
      </vt:variant>
      <vt:variant>
        <vt:i4>3080203</vt:i4>
      </vt:variant>
      <vt:variant>
        <vt:i4>764</vt:i4>
      </vt:variant>
      <vt:variant>
        <vt:i4>0</vt:i4>
      </vt:variant>
      <vt:variant>
        <vt:i4>5</vt:i4>
      </vt:variant>
      <vt:variant>
        <vt:lpwstr/>
      </vt:variant>
      <vt:variant>
        <vt:lpwstr>_Toc7444889</vt:lpwstr>
      </vt:variant>
      <vt:variant>
        <vt:i4>3080203</vt:i4>
      </vt:variant>
      <vt:variant>
        <vt:i4>758</vt:i4>
      </vt:variant>
      <vt:variant>
        <vt:i4>0</vt:i4>
      </vt:variant>
      <vt:variant>
        <vt:i4>5</vt:i4>
      </vt:variant>
      <vt:variant>
        <vt:lpwstr/>
      </vt:variant>
      <vt:variant>
        <vt:lpwstr>_Toc7444888</vt:lpwstr>
      </vt:variant>
      <vt:variant>
        <vt:i4>3080203</vt:i4>
      </vt:variant>
      <vt:variant>
        <vt:i4>752</vt:i4>
      </vt:variant>
      <vt:variant>
        <vt:i4>0</vt:i4>
      </vt:variant>
      <vt:variant>
        <vt:i4>5</vt:i4>
      </vt:variant>
      <vt:variant>
        <vt:lpwstr/>
      </vt:variant>
      <vt:variant>
        <vt:lpwstr>_Toc7444887</vt:lpwstr>
      </vt:variant>
      <vt:variant>
        <vt:i4>3080203</vt:i4>
      </vt:variant>
      <vt:variant>
        <vt:i4>746</vt:i4>
      </vt:variant>
      <vt:variant>
        <vt:i4>0</vt:i4>
      </vt:variant>
      <vt:variant>
        <vt:i4>5</vt:i4>
      </vt:variant>
      <vt:variant>
        <vt:lpwstr/>
      </vt:variant>
      <vt:variant>
        <vt:lpwstr>_Toc7444886</vt:lpwstr>
      </vt:variant>
      <vt:variant>
        <vt:i4>3080203</vt:i4>
      </vt:variant>
      <vt:variant>
        <vt:i4>740</vt:i4>
      </vt:variant>
      <vt:variant>
        <vt:i4>0</vt:i4>
      </vt:variant>
      <vt:variant>
        <vt:i4>5</vt:i4>
      </vt:variant>
      <vt:variant>
        <vt:lpwstr/>
      </vt:variant>
      <vt:variant>
        <vt:lpwstr>_Toc7444885</vt:lpwstr>
      </vt:variant>
      <vt:variant>
        <vt:i4>3080203</vt:i4>
      </vt:variant>
      <vt:variant>
        <vt:i4>734</vt:i4>
      </vt:variant>
      <vt:variant>
        <vt:i4>0</vt:i4>
      </vt:variant>
      <vt:variant>
        <vt:i4>5</vt:i4>
      </vt:variant>
      <vt:variant>
        <vt:lpwstr/>
      </vt:variant>
      <vt:variant>
        <vt:lpwstr>_Toc7444884</vt:lpwstr>
      </vt:variant>
      <vt:variant>
        <vt:i4>3080203</vt:i4>
      </vt:variant>
      <vt:variant>
        <vt:i4>728</vt:i4>
      </vt:variant>
      <vt:variant>
        <vt:i4>0</vt:i4>
      </vt:variant>
      <vt:variant>
        <vt:i4>5</vt:i4>
      </vt:variant>
      <vt:variant>
        <vt:lpwstr/>
      </vt:variant>
      <vt:variant>
        <vt:lpwstr>_Toc7444883</vt:lpwstr>
      </vt:variant>
      <vt:variant>
        <vt:i4>3080203</vt:i4>
      </vt:variant>
      <vt:variant>
        <vt:i4>722</vt:i4>
      </vt:variant>
      <vt:variant>
        <vt:i4>0</vt:i4>
      </vt:variant>
      <vt:variant>
        <vt:i4>5</vt:i4>
      </vt:variant>
      <vt:variant>
        <vt:lpwstr/>
      </vt:variant>
      <vt:variant>
        <vt:lpwstr>_Toc7444882</vt:lpwstr>
      </vt:variant>
      <vt:variant>
        <vt:i4>3080203</vt:i4>
      </vt:variant>
      <vt:variant>
        <vt:i4>716</vt:i4>
      </vt:variant>
      <vt:variant>
        <vt:i4>0</vt:i4>
      </vt:variant>
      <vt:variant>
        <vt:i4>5</vt:i4>
      </vt:variant>
      <vt:variant>
        <vt:lpwstr/>
      </vt:variant>
      <vt:variant>
        <vt:lpwstr>_Toc7444881</vt:lpwstr>
      </vt:variant>
      <vt:variant>
        <vt:i4>3080203</vt:i4>
      </vt:variant>
      <vt:variant>
        <vt:i4>710</vt:i4>
      </vt:variant>
      <vt:variant>
        <vt:i4>0</vt:i4>
      </vt:variant>
      <vt:variant>
        <vt:i4>5</vt:i4>
      </vt:variant>
      <vt:variant>
        <vt:lpwstr/>
      </vt:variant>
      <vt:variant>
        <vt:lpwstr>_Toc7444880</vt:lpwstr>
      </vt:variant>
      <vt:variant>
        <vt:i4>2097163</vt:i4>
      </vt:variant>
      <vt:variant>
        <vt:i4>704</vt:i4>
      </vt:variant>
      <vt:variant>
        <vt:i4>0</vt:i4>
      </vt:variant>
      <vt:variant>
        <vt:i4>5</vt:i4>
      </vt:variant>
      <vt:variant>
        <vt:lpwstr/>
      </vt:variant>
      <vt:variant>
        <vt:lpwstr>_Toc7444879</vt:lpwstr>
      </vt:variant>
      <vt:variant>
        <vt:i4>2097163</vt:i4>
      </vt:variant>
      <vt:variant>
        <vt:i4>698</vt:i4>
      </vt:variant>
      <vt:variant>
        <vt:i4>0</vt:i4>
      </vt:variant>
      <vt:variant>
        <vt:i4>5</vt:i4>
      </vt:variant>
      <vt:variant>
        <vt:lpwstr/>
      </vt:variant>
      <vt:variant>
        <vt:lpwstr>_Toc7444878</vt:lpwstr>
      </vt:variant>
      <vt:variant>
        <vt:i4>2097163</vt:i4>
      </vt:variant>
      <vt:variant>
        <vt:i4>692</vt:i4>
      </vt:variant>
      <vt:variant>
        <vt:i4>0</vt:i4>
      </vt:variant>
      <vt:variant>
        <vt:i4>5</vt:i4>
      </vt:variant>
      <vt:variant>
        <vt:lpwstr/>
      </vt:variant>
      <vt:variant>
        <vt:lpwstr>_Toc7444877</vt:lpwstr>
      </vt:variant>
      <vt:variant>
        <vt:i4>2097163</vt:i4>
      </vt:variant>
      <vt:variant>
        <vt:i4>686</vt:i4>
      </vt:variant>
      <vt:variant>
        <vt:i4>0</vt:i4>
      </vt:variant>
      <vt:variant>
        <vt:i4>5</vt:i4>
      </vt:variant>
      <vt:variant>
        <vt:lpwstr/>
      </vt:variant>
      <vt:variant>
        <vt:lpwstr>_Toc7444876</vt:lpwstr>
      </vt:variant>
      <vt:variant>
        <vt:i4>2097163</vt:i4>
      </vt:variant>
      <vt:variant>
        <vt:i4>680</vt:i4>
      </vt:variant>
      <vt:variant>
        <vt:i4>0</vt:i4>
      </vt:variant>
      <vt:variant>
        <vt:i4>5</vt:i4>
      </vt:variant>
      <vt:variant>
        <vt:lpwstr/>
      </vt:variant>
      <vt:variant>
        <vt:lpwstr>_Toc7444875</vt:lpwstr>
      </vt:variant>
      <vt:variant>
        <vt:i4>2097163</vt:i4>
      </vt:variant>
      <vt:variant>
        <vt:i4>674</vt:i4>
      </vt:variant>
      <vt:variant>
        <vt:i4>0</vt:i4>
      </vt:variant>
      <vt:variant>
        <vt:i4>5</vt:i4>
      </vt:variant>
      <vt:variant>
        <vt:lpwstr/>
      </vt:variant>
      <vt:variant>
        <vt:lpwstr>_Toc7444874</vt:lpwstr>
      </vt:variant>
      <vt:variant>
        <vt:i4>2097163</vt:i4>
      </vt:variant>
      <vt:variant>
        <vt:i4>668</vt:i4>
      </vt:variant>
      <vt:variant>
        <vt:i4>0</vt:i4>
      </vt:variant>
      <vt:variant>
        <vt:i4>5</vt:i4>
      </vt:variant>
      <vt:variant>
        <vt:lpwstr/>
      </vt:variant>
      <vt:variant>
        <vt:lpwstr>_Toc7444873</vt:lpwstr>
      </vt:variant>
      <vt:variant>
        <vt:i4>2097163</vt:i4>
      </vt:variant>
      <vt:variant>
        <vt:i4>662</vt:i4>
      </vt:variant>
      <vt:variant>
        <vt:i4>0</vt:i4>
      </vt:variant>
      <vt:variant>
        <vt:i4>5</vt:i4>
      </vt:variant>
      <vt:variant>
        <vt:lpwstr/>
      </vt:variant>
      <vt:variant>
        <vt:lpwstr>_Toc7444872</vt:lpwstr>
      </vt:variant>
      <vt:variant>
        <vt:i4>2818051</vt:i4>
      </vt:variant>
      <vt:variant>
        <vt:i4>653</vt:i4>
      </vt:variant>
      <vt:variant>
        <vt:i4>0</vt:i4>
      </vt:variant>
      <vt:variant>
        <vt:i4>5</vt:i4>
      </vt:variant>
      <vt:variant>
        <vt:lpwstr/>
      </vt:variant>
      <vt:variant>
        <vt:lpwstr>_Toc7441092</vt:lpwstr>
      </vt:variant>
      <vt:variant>
        <vt:i4>2818051</vt:i4>
      </vt:variant>
      <vt:variant>
        <vt:i4>647</vt:i4>
      </vt:variant>
      <vt:variant>
        <vt:i4>0</vt:i4>
      </vt:variant>
      <vt:variant>
        <vt:i4>5</vt:i4>
      </vt:variant>
      <vt:variant>
        <vt:lpwstr/>
      </vt:variant>
      <vt:variant>
        <vt:lpwstr>_Toc7441091</vt:lpwstr>
      </vt:variant>
      <vt:variant>
        <vt:i4>2818051</vt:i4>
      </vt:variant>
      <vt:variant>
        <vt:i4>641</vt:i4>
      </vt:variant>
      <vt:variant>
        <vt:i4>0</vt:i4>
      </vt:variant>
      <vt:variant>
        <vt:i4>5</vt:i4>
      </vt:variant>
      <vt:variant>
        <vt:lpwstr/>
      </vt:variant>
      <vt:variant>
        <vt:lpwstr>_Toc7441090</vt:lpwstr>
      </vt:variant>
      <vt:variant>
        <vt:i4>2752515</vt:i4>
      </vt:variant>
      <vt:variant>
        <vt:i4>635</vt:i4>
      </vt:variant>
      <vt:variant>
        <vt:i4>0</vt:i4>
      </vt:variant>
      <vt:variant>
        <vt:i4>5</vt:i4>
      </vt:variant>
      <vt:variant>
        <vt:lpwstr/>
      </vt:variant>
      <vt:variant>
        <vt:lpwstr>_Toc7441089</vt:lpwstr>
      </vt:variant>
      <vt:variant>
        <vt:i4>2752515</vt:i4>
      </vt:variant>
      <vt:variant>
        <vt:i4>626</vt:i4>
      </vt:variant>
      <vt:variant>
        <vt:i4>0</vt:i4>
      </vt:variant>
      <vt:variant>
        <vt:i4>5</vt:i4>
      </vt:variant>
      <vt:variant>
        <vt:lpwstr/>
      </vt:variant>
      <vt:variant>
        <vt:lpwstr>_Toc7441088</vt:lpwstr>
      </vt:variant>
      <vt:variant>
        <vt:i4>2752515</vt:i4>
      </vt:variant>
      <vt:variant>
        <vt:i4>620</vt:i4>
      </vt:variant>
      <vt:variant>
        <vt:i4>0</vt:i4>
      </vt:variant>
      <vt:variant>
        <vt:i4>5</vt:i4>
      </vt:variant>
      <vt:variant>
        <vt:lpwstr/>
      </vt:variant>
      <vt:variant>
        <vt:lpwstr>_Toc7441087</vt:lpwstr>
      </vt:variant>
      <vt:variant>
        <vt:i4>2752515</vt:i4>
      </vt:variant>
      <vt:variant>
        <vt:i4>614</vt:i4>
      </vt:variant>
      <vt:variant>
        <vt:i4>0</vt:i4>
      </vt:variant>
      <vt:variant>
        <vt:i4>5</vt:i4>
      </vt:variant>
      <vt:variant>
        <vt:lpwstr/>
      </vt:variant>
      <vt:variant>
        <vt:lpwstr>_Toc7441086</vt:lpwstr>
      </vt:variant>
      <vt:variant>
        <vt:i4>2752515</vt:i4>
      </vt:variant>
      <vt:variant>
        <vt:i4>608</vt:i4>
      </vt:variant>
      <vt:variant>
        <vt:i4>0</vt:i4>
      </vt:variant>
      <vt:variant>
        <vt:i4>5</vt:i4>
      </vt:variant>
      <vt:variant>
        <vt:lpwstr/>
      </vt:variant>
      <vt:variant>
        <vt:lpwstr>_Toc7441085</vt:lpwstr>
      </vt:variant>
      <vt:variant>
        <vt:i4>2752515</vt:i4>
      </vt:variant>
      <vt:variant>
        <vt:i4>602</vt:i4>
      </vt:variant>
      <vt:variant>
        <vt:i4>0</vt:i4>
      </vt:variant>
      <vt:variant>
        <vt:i4>5</vt:i4>
      </vt:variant>
      <vt:variant>
        <vt:lpwstr/>
      </vt:variant>
      <vt:variant>
        <vt:lpwstr>_Toc7441084</vt:lpwstr>
      </vt:variant>
      <vt:variant>
        <vt:i4>2752515</vt:i4>
      </vt:variant>
      <vt:variant>
        <vt:i4>596</vt:i4>
      </vt:variant>
      <vt:variant>
        <vt:i4>0</vt:i4>
      </vt:variant>
      <vt:variant>
        <vt:i4>5</vt:i4>
      </vt:variant>
      <vt:variant>
        <vt:lpwstr/>
      </vt:variant>
      <vt:variant>
        <vt:lpwstr>_Toc7441083</vt:lpwstr>
      </vt:variant>
      <vt:variant>
        <vt:i4>2752515</vt:i4>
      </vt:variant>
      <vt:variant>
        <vt:i4>590</vt:i4>
      </vt:variant>
      <vt:variant>
        <vt:i4>0</vt:i4>
      </vt:variant>
      <vt:variant>
        <vt:i4>5</vt:i4>
      </vt:variant>
      <vt:variant>
        <vt:lpwstr/>
      </vt:variant>
      <vt:variant>
        <vt:lpwstr>_Toc7441082</vt:lpwstr>
      </vt:variant>
      <vt:variant>
        <vt:i4>2228225</vt:i4>
      </vt:variant>
      <vt:variant>
        <vt:i4>581</vt:i4>
      </vt:variant>
      <vt:variant>
        <vt:i4>0</vt:i4>
      </vt:variant>
      <vt:variant>
        <vt:i4>5</vt:i4>
      </vt:variant>
      <vt:variant>
        <vt:lpwstr/>
      </vt:variant>
      <vt:variant>
        <vt:lpwstr>_Toc7445244</vt:lpwstr>
      </vt:variant>
      <vt:variant>
        <vt:i4>2555910</vt:i4>
      </vt:variant>
      <vt:variant>
        <vt:i4>479</vt:i4>
      </vt:variant>
      <vt:variant>
        <vt:i4>0</vt:i4>
      </vt:variant>
      <vt:variant>
        <vt:i4>5</vt:i4>
      </vt:variant>
      <vt:variant>
        <vt:lpwstr/>
      </vt:variant>
      <vt:variant>
        <vt:lpwstr>_Toc7442566</vt:lpwstr>
      </vt:variant>
      <vt:variant>
        <vt:i4>2555910</vt:i4>
      </vt:variant>
      <vt:variant>
        <vt:i4>473</vt:i4>
      </vt:variant>
      <vt:variant>
        <vt:i4>0</vt:i4>
      </vt:variant>
      <vt:variant>
        <vt:i4>5</vt:i4>
      </vt:variant>
      <vt:variant>
        <vt:lpwstr/>
      </vt:variant>
      <vt:variant>
        <vt:lpwstr>_Toc7442565</vt:lpwstr>
      </vt:variant>
      <vt:variant>
        <vt:i4>2555910</vt:i4>
      </vt:variant>
      <vt:variant>
        <vt:i4>467</vt:i4>
      </vt:variant>
      <vt:variant>
        <vt:i4>0</vt:i4>
      </vt:variant>
      <vt:variant>
        <vt:i4>5</vt:i4>
      </vt:variant>
      <vt:variant>
        <vt:lpwstr/>
      </vt:variant>
      <vt:variant>
        <vt:lpwstr>_Toc7442564</vt:lpwstr>
      </vt:variant>
      <vt:variant>
        <vt:i4>2555910</vt:i4>
      </vt:variant>
      <vt:variant>
        <vt:i4>461</vt:i4>
      </vt:variant>
      <vt:variant>
        <vt:i4>0</vt:i4>
      </vt:variant>
      <vt:variant>
        <vt:i4>5</vt:i4>
      </vt:variant>
      <vt:variant>
        <vt:lpwstr/>
      </vt:variant>
      <vt:variant>
        <vt:lpwstr>_Toc7442563</vt:lpwstr>
      </vt:variant>
      <vt:variant>
        <vt:i4>2555910</vt:i4>
      </vt:variant>
      <vt:variant>
        <vt:i4>455</vt:i4>
      </vt:variant>
      <vt:variant>
        <vt:i4>0</vt:i4>
      </vt:variant>
      <vt:variant>
        <vt:i4>5</vt:i4>
      </vt:variant>
      <vt:variant>
        <vt:lpwstr/>
      </vt:variant>
      <vt:variant>
        <vt:lpwstr>_Toc7442562</vt:lpwstr>
      </vt:variant>
      <vt:variant>
        <vt:i4>2555910</vt:i4>
      </vt:variant>
      <vt:variant>
        <vt:i4>449</vt:i4>
      </vt:variant>
      <vt:variant>
        <vt:i4>0</vt:i4>
      </vt:variant>
      <vt:variant>
        <vt:i4>5</vt:i4>
      </vt:variant>
      <vt:variant>
        <vt:lpwstr/>
      </vt:variant>
      <vt:variant>
        <vt:lpwstr>_Toc7442561</vt:lpwstr>
      </vt:variant>
      <vt:variant>
        <vt:i4>2555910</vt:i4>
      </vt:variant>
      <vt:variant>
        <vt:i4>443</vt:i4>
      </vt:variant>
      <vt:variant>
        <vt:i4>0</vt:i4>
      </vt:variant>
      <vt:variant>
        <vt:i4>5</vt:i4>
      </vt:variant>
      <vt:variant>
        <vt:lpwstr/>
      </vt:variant>
      <vt:variant>
        <vt:lpwstr>_Toc7442560</vt:lpwstr>
      </vt:variant>
      <vt:variant>
        <vt:i4>2359302</vt:i4>
      </vt:variant>
      <vt:variant>
        <vt:i4>437</vt:i4>
      </vt:variant>
      <vt:variant>
        <vt:i4>0</vt:i4>
      </vt:variant>
      <vt:variant>
        <vt:i4>5</vt:i4>
      </vt:variant>
      <vt:variant>
        <vt:lpwstr/>
      </vt:variant>
      <vt:variant>
        <vt:lpwstr>_Toc7442559</vt:lpwstr>
      </vt:variant>
      <vt:variant>
        <vt:i4>2359302</vt:i4>
      </vt:variant>
      <vt:variant>
        <vt:i4>431</vt:i4>
      </vt:variant>
      <vt:variant>
        <vt:i4>0</vt:i4>
      </vt:variant>
      <vt:variant>
        <vt:i4>5</vt:i4>
      </vt:variant>
      <vt:variant>
        <vt:lpwstr/>
      </vt:variant>
      <vt:variant>
        <vt:lpwstr>_Toc7442558</vt:lpwstr>
      </vt:variant>
      <vt:variant>
        <vt:i4>2359302</vt:i4>
      </vt:variant>
      <vt:variant>
        <vt:i4>425</vt:i4>
      </vt:variant>
      <vt:variant>
        <vt:i4>0</vt:i4>
      </vt:variant>
      <vt:variant>
        <vt:i4>5</vt:i4>
      </vt:variant>
      <vt:variant>
        <vt:lpwstr/>
      </vt:variant>
      <vt:variant>
        <vt:lpwstr>_Toc7442557</vt:lpwstr>
      </vt:variant>
      <vt:variant>
        <vt:i4>2359302</vt:i4>
      </vt:variant>
      <vt:variant>
        <vt:i4>419</vt:i4>
      </vt:variant>
      <vt:variant>
        <vt:i4>0</vt:i4>
      </vt:variant>
      <vt:variant>
        <vt:i4>5</vt:i4>
      </vt:variant>
      <vt:variant>
        <vt:lpwstr/>
      </vt:variant>
      <vt:variant>
        <vt:lpwstr>_Toc7442556</vt:lpwstr>
      </vt:variant>
      <vt:variant>
        <vt:i4>2359302</vt:i4>
      </vt:variant>
      <vt:variant>
        <vt:i4>413</vt:i4>
      </vt:variant>
      <vt:variant>
        <vt:i4>0</vt:i4>
      </vt:variant>
      <vt:variant>
        <vt:i4>5</vt:i4>
      </vt:variant>
      <vt:variant>
        <vt:lpwstr/>
      </vt:variant>
      <vt:variant>
        <vt:lpwstr>_Toc7442555</vt:lpwstr>
      </vt:variant>
      <vt:variant>
        <vt:i4>2359302</vt:i4>
      </vt:variant>
      <vt:variant>
        <vt:i4>407</vt:i4>
      </vt:variant>
      <vt:variant>
        <vt:i4>0</vt:i4>
      </vt:variant>
      <vt:variant>
        <vt:i4>5</vt:i4>
      </vt:variant>
      <vt:variant>
        <vt:lpwstr/>
      </vt:variant>
      <vt:variant>
        <vt:lpwstr>_Toc7442554</vt:lpwstr>
      </vt:variant>
      <vt:variant>
        <vt:i4>2359302</vt:i4>
      </vt:variant>
      <vt:variant>
        <vt:i4>401</vt:i4>
      </vt:variant>
      <vt:variant>
        <vt:i4>0</vt:i4>
      </vt:variant>
      <vt:variant>
        <vt:i4>5</vt:i4>
      </vt:variant>
      <vt:variant>
        <vt:lpwstr/>
      </vt:variant>
      <vt:variant>
        <vt:lpwstr>_Toc7442553</vt:lpwstr>
      </vt:variant>
      <vt:variant>
        <vt:i4>2359302</vt:i4>
      </vt:variant>
      <vt:variant>
        <vt:i4>395</vt:i4>
      </vt:variant>
      <vt:variant>
        <vt:i4>0</vt:i4>
      </vt:variant>
      <vt:variant>
        <vt:i4>5</vt:i4>
      </vt:variant>
      <vt:variant>
        <vt:lpwstr/>
      </vt:variant>
      <vt:variant>
        <vt:lpwstr>_Toc7442552</vt:lpwstr>
      </vt:variant>
      <vt:variant>
        <vt:i4>2359302</vt:i4>
      </vt:variant>
      <vt:variant>
        <vt:i4>389</vt:i4>
      </vt:variant>
      <vt:variant>
        <vt:i4>0</vt:i4>
      </vt:variant>
      <vt:variant>
        <vt:i4>5</vt:i4>
      </vt:variant>
      <vt:variant>
        <vt:lpwstr/>
      </vt:variant>
      <vt:variant>
        <vt:lpwstr>_Toc7442551</vt:lpwstr>
      </vt:variant>
      <vt:variant>
        <vt:i4>2359302</vt:i4>
      </vt:variant>
      <vt:variant>
        <vt:i4>383</vt:i4>
      </vt:variant>
      <vt:variant>
        <vt:i4>0</vt:i4>
      </vt:variant>
      <vt:variant>
        <vt:i4>5</vt:i4>
      </vt:variant>
      <vt:variant>
        <vt:lpwstr/>
      </vt:variant>
      <vt:variant>
        <vt:lpwstr>_Toc7442550</vt:lpwstr>
      </vt:variant>
      <vt:variant>
        <vt:i4>2424838</vt:i4>
      </vt:variant>
      <vt:variant>
        <vt:i4>377</vt:i4>
      </vt:variant>
      <vt:variant>
        <vt:i4>0</vt:i4>
      </vt:variant>
      <vt:variant>
        <vt:i4>5</vt:i4>
      </vt:variant>
      <vt:variant>
        <vt:lpwstr/>
      </vt:variant>
      <vt:variant>
        <vt:lpwstr>_Toc7442549</vt:lpwstr>
      </vt:variant>
      <vt:variant>
        <vt:i4>2424838</vt:i4>
      </vt:variant>
      <vt:variant>
        <vt:i4>371</vt:i4>
      </vt:variant>
      <vt:variant>
        <vt:i4>0</vt:i4>
      </vt:variant>
      <vt:variant>
        <vt:i4>5</vt:i4>
      </vt:variant>
      <vt:variant>
        <vt:lpwstr/>
      </vt:variant>
      <vt:variant>
        <vt:lpwstr>_Toc7442548</vt:lpwstr>
      </vt:variant>
      <vt:variant>
        <vt:i4>2424838</vt:i4>
      </vt:variant>
      <vt:variant>
        <vt:i4>365</vt:i4>
      </vt:variant>
      <vt:variant>
        <vt:i4>0</vt:i4>
      </vt:variant>
      <vt:variant>
        <vt:i4>5</vt:i4>
      </vt:variant>
      <vt:variant>
        <vt:lpwstr/>
      </vt:variant>
      <vt:variant>
        <vt:lpwstr>_Toc7442547</vt:lpwstr>
      </vt:variant>
      <vt:variant>
        <vt:i4>2424838</vt:i4>
      </vt:variant>
      <vt:variant>
        <vt:i4>359</vt:i4>
      </vt:variant>
      <vt:variant>
        <vt:i4>0</vt:i4>
      </vt:variant>
      <vt:variant>
        <vt:i4>5</vt:i4>
      </vt:variant>
      <vt:variant>
        <vt:lpwstr/>
      </vt:variant>
      <vt:variant>
        <vt:lpwstr>_Toc7442546</vt:lpwstr>
      </vt:variant>
      <vt:variant>
        <vt:i4>2424838</vt:i4>
      </vt:variant>
      <vt:variant>
        <vt:i4>353</vt:i4>
      </vt:variant>
      <vt:variant>
        <vt:i4>0</vt:i4>
      </vt:variant>
      <vt:variant>
        <vt:i4>5</vt:i4>
      </vt:variant>
      <vt:variant>
        <vt:lpwstr/>
      </vt:variant>
      <vt:variant>
        <vt:lpwstr>_Toc7442545</vt:lpwstr>
      </vt:variant>
      <vt:variant>
        <vt:i4>2424838</vt:i4>
      </vt:variant>
      <vt:variant>
        <vt:i4>347</vt:i4>
      </vt:variant>
      <vt:variant>
        <vt:i4>0</vt:i4>
      </vt:variant>
      <vt:variant>
        <vt:i4>5</vt:i4>
      </vt:variant>
      <vt:variant>
        <vt:lpwstr/>
      </vt:variant>
      <vt:variant>
        <vt:lpwstr>_Toc7442544</vt:lpwstr>
      </vt:variant>
      <vt:variant>
        <vt:i4>2424838</vt:i4>
      </vt:variant>
      <vt:variant>
        <vt:i4>341</vt:i4>
      </vt:variant>
      <vt:variant>
        <vt:i4>0</vt:i4>
      </vt:variant>
      <vt:variant>
        <vt:i4>5</vt:i4>
      </vt:variant>
      <vt:variant>
        <vt:lpwstr/>
      </vt:variant>
      <vt:variant>
        <vt:lpwstr>_Toc7442543</vt:lpwstr>
      </vt:variant>
      <vt:variant>
        <vt:i4>2424838</vt:i4>
      </vt:variant>
      <vt:variant>
        <vt:i4>335</vt:i4>
      </vt:variant>
      <vt:variant>
        <vt:i4>0</vt:i4>
      </vt:variant>
      <vt:variant>
        <vt:i4>5</vt:i4>
      </vt:variant>
      <vt:variant>
        <vt:lpwstr/>
      </vt:variant>
      <vt:variant>
        <vt:lpwstr>_Toc7442542</vt:lpwstr>
      </vt:variant>
      <vt:variant>
        <vt:i4>2424838</vt:i4>
      </vt:variant>
      <vt:variant>
        <vt:i4>329</vt:i4>
      </vt:variant>
      <vt:variant>
        <vt:i4>0</vt:i4>
      </vt:variant>
      <vt:variant>
        <vt:i4>5</vt:i4>
      </vt:variant>
      <vt:variant>
        <vt:lpwstr/>
      </vt:variant>
      <vt:variant>
        <vt:lpwstr>_Toc7442541</vt:lpwstr>
      </vt:variant>
      <vt:variant>
        <vt:i4>2424838</vt:i4>
      </vt:variant>
      <vt:variant>
        <vt:i4>323</vt:i4>
      </vt:variant>
      <vt:variant>
        <vt:i4>0</vt:i4>
      </vt:variant>
      <vt:variant>
        <vt:i4>5</vt:i4>
      </vt:variant>
      <vt:variant>
        <vt:lpwstr/>
      </vt:variant>
      <vt:variant>
        <vt:lpwstr>_Toc7442540</vt:lpwstr>
      </vt:variant>
      <vt:variant>
        <vt:i4>2228230</vt:i4>
      </vt:variant>
      <vt:variant>
        <vt:i4>317</vt:i4>
      </vt:variant>
      <vt:variant>
        <vt:i4>0</vt:i4>
      </vt:variant>
      <vt:variant>
        <vt:i4>5</vt:i4>
      </vt:variant>
      <vt:variant>
        <vt:lpwstr/>
      </vt:variant>
      <vt:variant>
        <vt:lpwstr>_Toc7442539</vt:lpwstr>
      </vt:variant>
      <vt:variant>
        <vt:i4>2228230</vt:i4>
      </vt:variant>
      <vt:variant>
        <vt:i4>311</vt:i4>
      </vt:variant>
      <vt:variant>
        <vt:i4>0</vt:i4>
      </vt:variant>
      <vt:variant>
        <vt:i4>5</vt:i4>
      </vt:variant>
      <vt:variant>
        <vt:lpwstr/>
      </vt:variant>
      <vt:variant>
        <vt:lpwstr>_Toc7442538</vt:lpwstr>
      </vt:variant>
      <vt:variant>
        <vt:i4>2228230</vt:i4>
      </vt:variant>
      <vt:variant>
        <vt:i4>305</vt:i4>
      </vt:variant>
      <vt:variant>
        <vt:i4>0</vt:i4>
      </vt:variant>
      <vt:variant>
        <vt:i4>5</vt:i4>
      </vt:variant>
      <vt:variant>
        <vt:lpwstr/>
      </vt:variant>
      <vt:variant>
        <vt:lpwstr>_Toc7442537</vt:lpwstr>
      </vt:variant>
      <vt:variant>
        <vt:i4>2228230</vt:i4>
      </vt:variant>
      <vt:variant>
        <vt:i4>299</vt:i4>
      </vt:variant>
      <vt:variant>
        <vt:i4>0</vt:i4>
      </vt:variant>
      <vt:variant>
        <vt:i4>5</vt:i4>
      </vt:variant>
      <vt:variant>
        <vt:lpwstr/>
      </vt:variant>
      <vt:variant>
        <vt:lpwstr>_Toc7442536</vt:lpwstr>
      </vt:variant>
      <vt:variant>
        <vt:i4>2228230</vt:i4>
      </vt:variant>
      <vt:variant>
        <vt:i4>293</vt:i4>
      </vt:variant>
      <vt:variant>
        <vt:i4>0</vt:i4>
      </vt:variant>
      <vt:variant>
        <vt:i4>5</vt:i4>
      </vt:variant>
      <vt:variant>
        <vt:lpwstr/>
      </vt:variant>
      <vt:variant>
        <vt:lpwstr>_Toc7442535</vt:lpwstr>
      </vt:variant>
      <vt:variant>
        <vt:i4>2228230</vt:i4>
      </vt:variant>
      <vt:variant>
        <vt:i4>287</vt:i4>
      </vt:variant>
      <vt:variant>
        <vt:i4>0</vt:i4>
      </vt:variant>
      <vt:variant>
        <vt:i4>5</vt:i4>
      </vt:variant>
      <vt:variant>
        <vt:lpwstr/>
      </vt:variant>
      <vt:variant>
        <vt:lpwstr>_Toc7442534</vt:lpwstr>
      </vt:variant>
      <vt:variant>
        <vt:i4>2228230</vt:i4>
      </vt:variant>
      <vt:variant>
        <vt:i4>281</vt:i4>
      </vt:variant>
      <vt:variant>
        <vt:i4>0</vt:i4>
      </vt:variant>
      <vt:variant>
        <vt:i4>5</vt:i4>
      </vt:variant>
      <vt:variant>
        <vt:lpwstr/>
      </vt:variant>
      <vt:variant>
        <vt:lpwstr>_Toc7442533</vt:lpwstr>
      </vt:variant>
      <vt:variant>
        <vt:i4>2228230</vt:i4>
      </vt:variant>
      <vt:variant>
        <vt:i4>275</vt:i4>
      </vt:variant>
      <vt:variant>
        <vt:i4>0</vt:i4>
      </vt:variant>
      <vt:variant>
        <vt:i4>5</vt:i4>
      </vt:variant>
      <vt:variant>
        <vt:lpwstr/>
      </vt:variant>
      <vt:variant>
        <vt:lpwstr>_Toc7442532</vt:lpwstr>
      </vt:variant>
      <vt:variant>
        <vt:i4>2228230</vt:i4>
      </vt:variant>
      <vt:variant>
        <vt:i4>269</vt:i4>
      </vt:variant>
      <vt:variant>
        <vt:i4>0</vt:i4>
      </vt:variant>
      <vt:variant>
        <vt:i4>5</vt:i4>
      </vt:variant>
      <vt:variant>
        <vt:lpwstr/>
      </vt:variant>
      <vt:variant>
        <vt:lpwstr>_Toc7442531</vt:lpwstr>
      </vt:variant>
      <vt:variant>
        <vt:i4>2228230</vt:i4>
      </vt:variant>
      <vt:variant>
        <vt:i4>263</vt:i4>
      </vt:variant>
      <vt:variant>
        <vt:i4>0</vt:i4>
      </vt:variant>
      <vt:variant>
        <vt:i4>5</vt:i4>
      </vt:variant>
      <vt:variant>
        <vt:lpwstr/>
      </vt:variant>
      <vt:variant>
        <vt:lpwstr>_Toc7442530</vt:lpwstr>
      </vt:variant>
      <vt:variant>
        <vt:i4>2293766</vt:i4>
      </vt:variant>
      <vt:variant>
        <vt:i4>257</vt:i4>
      </vt:variant>
      <vt:variant>
        <vt:i4>0</vt:i4>
      </vt:variant>
      <vt:variant>
        <vt:i4>5</vt:i4>
      </vt:variant>
      <vt:variant>
        <vt:lpwstr/>
      </vt:variant>
      <vt:variant>
        <vt:lpwstr>_Toc7442529</vt:lpwstr>
      </vt:variant>
      <vt:variant>
        <vt:i4>2293766</vt:i4>
      </vt:variant>
      <vt:variant>
        <vt:i4>251</vt:i4>
      </vt:variant>
      <vt:variant>
        <vt:i4>0</vt:i4>
      </vt:variant>
      <vt:variant>
        <vt:i4>5</vt:i4>
      </vt:variant>
      <vt:variant>
        <vt:lpwstr/>
      </vt:variant>
      <vt:variant>
        <vt:lpwstr>_Toc7442528</vt:lpwstr>
      </vt:variant>
      <vt:variant>
        <vt:i4>2293766</vt:i4>
      </vt:variant>
      <vt:variant>
        <vt:i4>245</vt:i4>
      </vt:variant>
      <vt:variant>
        <vt:i4>0</vt:i4>
      </vt:variant>
      <vt:variant>
        <vt:i4>5</vt:i4>
      </vt:variant>
      <vt:variant>
        <vt:lpwstr/>
      </vt:variant>
      <vt:variant>
        <vt:lpwstr>_Toc7442527</vt:lpwstr>
      </vt:variant>
      <vt:variant>
        <vt:i4>2293766</vt:i4>
      </vt:variant>
      <vt:variant>
        <vt:i4>239</vt:i4>
      </vt:variant>
      <vt:variant>
        <vt:i4>0</vt:i4>
      </vt:variant>
      <vt:variant>
        <vt:i4>5</vt:i4>
      </vt:variant>
      <vt:variant>
        <vt:lpwstr/>
      </vt:variant>
      <vt:variant>
        <vt:lpwstr>_Toc7442526</vt:lpwstr>
      </vt:variant>
      <vt:variant>
        <vt:i4>2293766</vt:i4>
      </vt:variant>
      <vt:variant>
        <vt:i4>233</vt:i4>
      </vt:variant>
      <vt:variant>
        <vt:i4>0</vt:i4>
      </vt:variant>
      <vt:variant>
        <vt:i4>5</vt:i4>
      </vt:variant>
      <vt:variant>
        <vt:lpwstr/>
      </vt:variant>
      <vt:variant>
        <vt:lpwstr>_Toc7442525</vt:lpwstr>
      </vt:variant>
      <vt:variant>
        <vt:i4>2293766</vt:i4>
      </vt:variant>
      <vt:variant>
        <vt:i4>227</vt:i4>
      </vt:variant>
      <vt:variant>
        <vt:i4>0</vt:i4>
      </vt:variant>
      <vt:variant>
        <vt:i4>5</vt:i4>
      </vt:variant>
      <vt:variant>
        <vt:lpwstr/>
      </vt:variant>
      <vt:variant>
        <vt:lpwstr>_Toc7442524</vt:lpwstr>
      </vt:variant>
      <vt:variant>
        <vt:i4>2293766</vt:i4>
      </vt:variant>
      <vt:variant>
        <vt:i4>221</vt:i4>
      </vt:variant>
      <vt:variant>
        <vt:i4>0</vt:i4>
      </vt:variant>
      <vt:variant>
        <vt:i4>5</vt:i4>
      </vt:variant>
      <vt:variant>
        <vt:lpwstr/>
      </vt:variant>
      <vt:variant>
        <vt:lpwstr>_Toc7442523</vt:lpwstr>
      </vt:variant>
      <vt:variant>
        <vt:i4>2293766</vt:i4>
      </vt:variant>
      <vt:variant>
        <vt:i4>215</vt:i4>
      </vt:variant>
      <vt:variant>
        <vt:i4>0</vt:i4>
      </vt:variant>
      <vt:variant>
        <vt:i4>5</vt:i4>
      </vt:variant>
      <vt:variant>
        <vt:lpwstr/>
      </vt:variant>
      <vt:variant>
        <vt:lpwstr>_Toc7442522</vt:lpwstr>
      </vt:variant>
      <vt:variant>
        <vt:i4>2293766</vt:i4>
      </vt:variant>
      <vt:variant>
        <vt:i4>209</vt:i4>
      </vt:variant>
      <vt:variant>
        <vt:i4>0</vt:i4>
      </vt:variant>
      <vt:variant>
        <vt:i4>5</vt:i4>
      </vt:variant>
      <vt:variant>
        <vt:lpwstr/>
      </vt:variant>
      <vt:variant>
        <vt:lpwstr>_Toc7442521</vt:lpwstr>
      </vt:variant>
      <vt:variant>
        <vt:i4>2293766</vt:i4>
      </vt:variant>
      <vt:variant>
        <vt:i4>203</vt:i4>
      </vt:variant>
      <vt:variant>
        <vt:i4>0</vt:i4>
      </vt:variant>
      <vt:variant>
        <vt:i4>5</vt:i4>
      </vt:variant>
      <vt:variant>
        <vt:lpwstr/>
      </vt:variant>
      <vt:variant>
        <vt:lpwstr>_Toc7442520</vt:lpwstr>
      </vt:variant>
      <vt:variant>
        <vt:i4>2097158</vt:i4>
      </vt:variant>
      <vt:variant>
        <vt:i4>197</vt:i4>
      </vt:variant>
      <vt:variant>
        <vt:i4>0</vt:i4>
      </vt:variant>
      <vt:variant>
        <vt:i4>5</vt:i4>
      </vt:variant>
      <vt:variant>
        <vt:lpwstr/>
      </vt:variant>
      <vt:variant>
        <vt:lpwstr>_Toc7442519</vt:lpwstr>
      </vt:variant>
      <vt:variant>
        <vt:i4>2097158</vt:i4>
      </vt:variant>
      <vt:variant>
        <vt:i4>191</vt:i4>
      </vt:variant>
      <vt:variant>
        <vt:i4>0</vt:i4>
      </vt:variant>
      <vt:variant>
        <vt:i4>5</vt:i4>
      </vt:variant>
      <vt:variant>
        <vt:lpwstr/>
      </vt:variant>
      <vt:variant>
        <vt:lpwstr>_Toc7442518</vt:lpwstr>
      </vt:variant>
      <vt:variant>
        <vt:i4>2097158</vt:i4>
      </vt:variant>
      <vt:variant>
        <vt:i4>185</vt:i4>
      </vt:variant>
      <vt:variant>
        <vt:i4>0</vt:i4>
      </vt:variant>
      <vt:variant>
        <vt:i4>5</vt:i4>
      </vt:variant>
      <vt:variant>
        <vt:lpwstr/>
      </vt:variant>
      <vt:variant>
        <vt:lpwstr>_Toc7442517</vt:lpwstr>
      </vt:variant>
      <vt:variant>
        <vt:i4>2097158</vt:i4>
      </vt:variant>
      <vt:variant>
        <vt:i4>179</vt:i4>
      </vt:variant>
      <vt:variant>
        <vt:i4>0</vt:i4>
      </vt:variant>
      <vt:variant>
        <vt:i4>5</vt:i4>
      </vt:variant>
      <vt:variant>
        <vt:lpwstr/>
      </vt:variant>
      <vt:variant>
        <vt:lpwstr>_Toc7442516</vt:lpwstr>
      </vt:variant>
      <vt:variant>
        <vt:i4>2097158</vt:i4>
      </vt:variant>
      <vt:variant>
        <vt:i4>173</vt:i4>
      </vt:variant>
      <vt:variant>
        <vt:i4>0</vt:i4>
      </vt:variant>
      <vt:variant>
        <vt:i4>5</vt:i4>
      </vt:variant>
      <vt:variant>
        <vt:lpwstr/>
      </vt:variant>
      <vt:variant>
        <vt:lpwstr>_Toc7442515</vt:lpwstr>
      </vt:variant>
      <vt:variant>
        <vt:i4>2097158</vt:i4>
      </vt:variant>
      <vt:variant>
        <vt:i4>167</vt:i4>
      </vt:variant>
      <vt:variant>
        <vt:i4>0</vt:i4>
      </vt:variant>
      <vt:variant>
        <vt:i4>5</vt:i4>
      </vt:variant>
      <vt:variant>
        <vt:lpwstr/>
      </vt:variant>
      <vt:variant>
        <vt:lpwstr>_Toc7442514</vt:lpwstr>
      </vt:variant>
      <vt:variant>
        <vt:i4>2097158</vt:i4>
      </vt:variant>
      <vt:variant>
        <vt:i4>161</vt:i4>
      </vt:variant>
      <vt:variant>
        <vt:i4>0</vt:i4>
      </vt:variant>
      <vt:variant>
        <vt:i4>5</vt:i4>
      </vt:variant>
      <vt:variant>
        <vt:lpwstr/>
      </vt:variant>
      <vt:variant>
        <vt:lpwstr>_Toc7442513</vt:lpwstr>
      </vt:variant>
      <vt:variant>
        <vt:i4>2097158</vt:i4>
      </vt:variant>
      <vt:variant>
        <vt:i4>155</vt:i4>
      </vt:variant>
      <vt:variant>
        <vt:i4>0</vt:i4>
      </vt:variant>
      <vt:variant>
        <vt:i4>5</vt:i4>
      </vt:variant>
      <vt:variant>
        <vt:lpwstr/>
      </vt:variant>
      <vt:variant>
        <vt:lpwstr>_Toc7442512</vt:lpwstr>
      </vt:variant>
      <vt:variant>
        <vt:i4>2097158</vt:i4>
      </vt:variant>
      <vt:variant>
        <vt:i4>149</vt:i4>
      </vt:variant>
      <vt:variant>
        <vt:i4>0</vt:i4>
      </vt:variant>
      <vt:variant>
        <vt:i4>5</vt:i4>
      </vt:variant>
      <vt:variant>
        <vt:lpwstr/>
      </vt:variant>
      <vt:variant>
        <vt:lpwstr>_Toc7442511</vt:lpwstr>
      </vt:variant>
      <vt:variant>
        <vt:i4>2097158</vt:i4>
      </vt:variant>
      <vt:variant>
        <vt:i4>143</vt:i4>
      </vt:variant>
      <vt:variant>
        <vt:i4>0</vt:i4>
      </vt:variant>
      <vt:variant>
        <vt:i4>5</vt:i4>
      </vt:variant>
      <vt:variant>
        <vt:lpwstr/>
      </vt:variant>
      <vt:variant>
        <vt:lpwstr>_Toc7442510</vt:lpwstr>
      </vt:variant>
      <vt:variant>
        <vt:i4>2162694</vt:i4>
      </vt:variant>
      <vt:variant>
        <vt:i4>137</vt:i4>
      </vt:variant>
      <vt:variant>
        <vt:i4>0</vt:i4>
      </vt:variant>
      <vt:variant>
        <vt:i4>5</vt:i4>
      </vt:variant>
      <vt:variant>
        <vt:lpwstr/>
      </vt:variant>
      <vt:variant>
        <vt:lpwstr>_Toc7442509</vt:lpwstr>
      </vt:variant>
      <vt:variant>
        <vt:i4>2162694</vt:i4>
      </vt:variant>
      <vt:variant>
        <vt:i4>131</vt:i4>
      </vt:variant>
      <vt:variant>
        <vt:i4>0</vt:i4>
      </vt:variant>
      <vt:variant>
        <vt:i4>5</vt:i4>
      </vt:variant>
      <vt:variant>
        <vt:lpwstr/>
      </vt:variant>
      <vt:variant>
        <vt:lpwstr>_Toc7442508</vt:lpwstr>
      </vt:variant>
      <vt:variant>
        <vt:i4>2162694</vt:i4>
      </vt:variant>
      <vt:variant>
        <vt:i4>125</vt:i4>
      </vt:variant>
      <vt:variant>
        <vt:i4>0</vt:i4>
      </vt:variant>
      <vt:variant>
        <vt:i4>5</vt:i4>
      </vt:variant>
      <vt:variant>
        <vt:lpwstr/>
      </vt:variant>
      <vt:variant>
        <vt:lpwstr>_Toc7442507</vt:lpwstr>
      </vt:variant>
      <vt:variant>
        <vt:i4>2162694</vt:i4>
      </vt:variant>
      <vt:variant>
        <vt:i4>119</vt:i4>
      </vt:variant>
      <vt:variant>
        <vt:i4>0</vt:i4>
      </vt:variant>
      <vt:variant>
        <vt:i4>5</vt:i4>
      </vt:variant>
      <vt:variant>
        <vt:lpwstr/>
      </vt:variant>
      <vt:variant>
        <vt:lpwstr>_Toc7442506</vt:lpwstr>
      </vt:variant>
      <vt:variant>
        <vt:i4>2162694</vt:i4>
      </vt:variant>
      <vt:variant>
        <vt:i4>113</vt:i4>
      </vt:variant>
      <vt:variant>
        <vt:i4>0</vt:i4>
      </vt:variant>
      <vt:variant>
        <vt:i4>5</vt:i4>
      </vt:variant>
      <vt:variant>
        <vt:lpwstr/>
      </vt:variant>
      <vt:variant>
        <vt:lpwstr>_Toc7442505</vt:lpwstr>
      </vt:variant>
      <vt:variant>
        <vt:i4>2162694</vt:i4>
      </vt:variant>
      <vt:variant>
        <vt:i4>107</vt:i4>
      </vt:variant>
      <vt:variant>
        <vt:i4>0</vt:i4>
      </vt:variant>
      <vt:variant>
        <vt:i4>5</vt:i4>
      </vt:variant>
      <vt:variant>
        <vt:lpwstr/>
      </vt:variant>
      <vt:variant>
        <vt:lpwstr>_Toc7442504</vt:lpwstr>
      </vt:variant>
      <vt:variant>
        <vt:i4>2162694</vt:i4>
      </vt:variant>
      <vt:variant>
        <vt:i4>101</vt:i4>
      </vt:variant>
      <vt:variant>
        <vt:i4>0</vt:i4>
      </vt:variant>
      <vt:variant>
        <vt:i4>5</vt:i4>
      </vt:variant>
      <vt:variant>
        <vt:lpwstr/>
      </vt:variant>
      <vt:variant>
        <vt:lpwstr>_Toc7442503</vt:lpwstr>
      </vt:variant>
      <vt:variant>
        <vt:i4>2162694</vt:i4>
      </vt:variant>
      <vt:variant>
        <vt:i4>95</vt:i4>
      </vt:variant>
      <vt:variant>
        <vt:i4>0</vt:i4>
      </vt:variant>
      <vt:variant>
        <vt:i4>5</vt:i4>
      </vt:variant>
      <vt:variant>
        <vt:lpwstr/>
      </vt:variant>
      <vt:variant>
        <vt:lpwstr>_Toc7442502</vt:lpwstr>
      </vt:variant>
      <vt:variant>
        <vt:i4>2162694</vt:i4>
      </vt:variant>
      <vt:variant>
        <vt:i4>89</vt:i4>
      </vt:variant>
      <vt:variant>
        <vt:i4>0</vt:i4>
      </vt:variant>
      <vt:variant>
        <vt:i4>5</vt:i4>
      </vt:variant>
      <vt:variant>
        <vt:lpwstr/>
      </vt:variant>
      <vt:variant>
        <vt:lpwstr>_Toc7442501</vt:lpwstr>
      </vt:variant>
      <vt:variant>
        <vt:i4>2162694</vt:i4>
      </vt:variant>
      <vt:variant>
        <vt:i4>83</vt:i4>
      </vt:variant>
      <vt:variant>
        <vt:i4>0</vt:i4>
      </vt:variant>
      <vt:variant>
        <vt:i4>5</vt:i4>
      </vt:variant>
      <vt:variant>
        <vt:lpwstr/>
      </vt:variant>
      <vt:variant>
        <vt:lpwstr>_Toc7442500</vt:lpwstr>
      </vt:variant>
      <vt:variant>
        <vt:i4>2621447</vt:i4>
      </vt:variant>
      <vt:variant>
        <vt:i4>77</vt:i4>
      </vt:variant>
      <vt:variant>
        <vt:i4>0</vt:i4>
      </vt:variant>
      <vt:variant>
        <vt:i4>5</vt:i4>
      </vt:variant>
      <vt:variant>
        <vt:lpwstr/>
      </vt:variant>
      <vt:variant>
        <vt:lpwstr>_Toc7442499</vt:lpwstr>
      </vt:variant>
      <vt:variant>
        <vt:i4>2621447</vt:i4>
      </vt:variant>
      <vt:variant>
        <vt:i4>71</vt:i4>
      </vt:variant>
      <vt:variant>
        <vt:i4>0</vt:i4>
      </vt:variant>
      <vt:variant>
        <vt:i4>5</vt:i4>
      </vt:variant>
      <vt:variant>
        <vt:lpwstr/>
      </vt:variant>
      <vt:variant>
        <vt:lpwstr>_Toc7442498</vt:lpwstr>
      </vt:variant>
      <vt:variant>
        <vt:i4>2621447</vt:i4>
      </vt:variant>
      <vt:variant>
        <vt:i4>65</vt:i4>
      </vt:variant>
      <vt:variant>
        <vt:i4>0</vt:i4>
      </vt:variant>
      <vt:variant>
        <vt:i4>5</vt:i4>
      </vt:variant>
      <vt:variant>
        <vt:lpwstr/>
      </vt:variant>
      <vt:variant>
        <vt:lpwstr>_Toc7442497</vt:lpwstr>
      </vt:variant>
      <vt:variant>
        <vt:i4>2621447</vt:i4>
      </vt:variant>
      <vt:variant>
        <vt:i4>59</vt:i4>
      </vt:variant>
      <vt:variant>
        <vt:i4>0</vt:i4>
      </vt:variant>
      <vt:variant>
        <vt:i4>5</vt:i4>
      </vt:variant>
      <vt:variant>
        <vt:lpwstr/>
      </vt:variant>
      <vt:variant>
        <vt:lpwstr>_Toc7442496</vt:lpwstr>
      </vt:variant>
      <vt:variant>
        <vt:i4>2621447</vt:i4>
      </vt:variant>
      <vt:variant>
        <vt:i4>53</vt:i4>
      </vt:variant>
      <vt:variant>
        <vt:i4>0</vt:i4>
      </vt:variant>
      <vt:variant>
        <vt:i4>5</vt:i4>
      </vt:variant>
      <vt:variant>
        <vt:lpwstr/>
      </vt:variant>
      <vt:variant>
        <vt:lpwstr>_Toc7442495</vt:lpwstr>
      </vt:variant>
      <vt:variant>
        <vt:i4>2621447</vt:i4>
      </vt:variant>
      <vt:variant>
        <vt:i4>47</vt:i4>
      </vt:variant>
      <vt:variant>
        <vt:i4>0</vt:i4>
      </vt:variant>
      <vt:variant>
        <vt:i4>5</vt:i4>
      </vt:variant>
      <vt:variant>
        <vt:lpwstr/>
      </vt:variant>
      <vt:variant>
        <vt:lpwstr>_Toc7442494</vt:lpwstr>
      </vt:variant>
      <vt:variant>
        <vt:i4>2621447</vt:i4>
      </vt:variant>
      <vt:variant>
        <vt:i4>41</vt:i4>
      </vt:variant>
      <vt:variant>
        <vt:i4>0</vt:i4>
      </vt:variant>
      <vt:variant>
        <vt:i4>5</vt:i4>
      </vt:variant>
      <vt:variant>
        <vt:lpwstr/>
      </vt:variant>
      <vt:variant>
        <vt:lpwstr>_Toc7442493</vt:lpwstr>
      </vt:variant>
      <vt:variant>
        <vt:i4>2621447</vt:i4>
      </vt:variant>
      <vt:variant>
        <vt:i4>35</vt:i4>
      </vt:variant>
      <vt:variant>
        <vt:i4>0</vt:i4>
      </vt:variant>
      <vt:variant>
        <vt:i4>5</vt:i4>
      </vt:variant>
      <vt:variant>
        <vt:lpwstr/>
      </vt:variant>
      <vt:variant>
        <vt:lpwstr>_Toc7442492</vt:lpwstr>
      </vt:variant>
      <vt:variant>
        <vt:i4>2621447</vt:i4>
      </vt:variant>
      <vt:variant>
        <vt:i4>29</vt:i4>
      </vt:variant>
      <vt:variant>
        <vt:i4>0</vt:i4>
      </vt:variant>
      <vt:variant>
        <vt:i4>5</vt:i4>
      </vt:variant>
      <vt:variant>
        <vt:lpwstr/>
      </vt:variant>
      <vt:variant>
        <vt:lpwstr>_Toc7442491</vt:lpwstr>
      </vt:variant>
      <vt:variant>
        <vt:i4>2621447</vt:i4>
      </vt:variant>
      <vt:variant>
        <vt:i4>23</vt:i4>
      </vt:variant>
      <vt:variant>
        <vt:i4>0</vt:i4>
      </vt:variant>
      <vt:variant>
        <vt:i4>5</vt:i4>
      </vt:variant>
      <vt:variant>
        <vt:lpwstr/>
      </vt:variant>
      <vt:variant>
        <vt:lpwstr>_Toc7442490</vt:lpwstr>
      </vt:variant>
      <vt:variant>
        <vt:i4>2686983</vt:i4>
      </vt:variant>
      <vt:variant>
        <vt:i4>17</vt:i4>
      </vt:variant>
      <vt:variant>
        <vt:i4>0</vt:i4>
      </vt:variant>
      <vt:variant>
        <vt:i4>5</vt:i4>
      </vt:variant>
      <vt:variant>
        <vt:lpwstr/>
      </vt:variant>
      <vt:variant>
        <vt:lpwstr>_Toc7442489</vt:lpwstr>
      </vt:variant>
      <vt:variant>
        <vt:i4>2686983</vt:i4>
      </vt:variant>
      <vt:variant>
        <vt:i4>11</vt:i4>
      </vt:variant>
      <vt:variant>
        <vt:i4>0</vt:i4>
      </vt:variant>
      <vt:variant>
        <vt:i4>5</vt:i4>
      </vt:variant>
      <vt:variant>
        <vt:lpwstr/>
      </vt:variant>
      <vt:variant>
        <vt:lpwstr>_Toc7442488</vt:lpwstr>
      </vt:variant>
      <vt:variant>
        <vt:i4>2686983</vt:i4>
      </vt:variant>
      <vt:variant>
        <vt:i4>5</vt:i4>
      </vt:variant>
      <vt:variant>
        <vt:i4>0</vt:i4>
      </vt:variant>
      <vt:variant>
        <vt:i4>5</vt:i4>
      </vt:variant>
      <vt:variant>
        <vt:lpwstr/>
      </vt:variant>
      <vt:variant>
        <vt:lpwstr>_Toc7442487</vt:lpwstr>
      </vt:variant>
      <vt:variant>
        <vt:i4>4915230</vt:i4>
      </vt:variant>
      <vt:variant>
        <vt:i4>0</vt:i4>
      </vt:variant>
      <vt:variant>
        <vt:i4>0</vt:i4>
      </vt:variant>
      <vt:variant>
        <vt:i4>5</vt:i4>
      </vt:variant>
      <vt:variant>
        <vt:lpwstr>garantf1://86367.28/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1</dc:title>
  <dc:subject/>
  <dc:creator>dd-77</dc:creator>
  <cp:keywords/>
  <dc:description/>
  <cp:lastModifiedBy>Учетная запись Майкрософт</cp:lastModifiedBy>
  <cp:revision>2</cp:revision>
  <cp:lastPrinted>2019-09-19T12:24:00Z</cp:lastPrinted>
  <dcterms:created xsi:type="dcterms:W3CDTF">2020-03-13T11:42:00Z</dcterms:created>
  <dcterms:modified xsi:type="dcterms:W3CDTF">2020-03-13T11:42:00Z</dcterms:modified>
</cp:coreProperties>
</file>