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Российская газета, 01.03.2020, 18:23, Путин подписал </w:t>
      </w:r>
      <w:r w:rsidRPr="00FE66AE">
        <w:rPr>
          <w:rFonts w:ascii="sans-serif" w:hAnsi="sans-serif"/>
          <w:szCs w:val="24"/>
        </w:rPr>
        <w:t xml:space="preserve">закон о расширении программы </w:t>
      </w:r>
      <w:proofErr w:type="spellStart"/>
      <w:r w:rsidRPr="00FE66AE">
        <w:rPr>
          <w:rFonts w:ascii="sans-serif" w:hAnsi="sans-serif"/>
          <w:szCs w:val="24"/>
        </w:rPr>
        <w:t>маткапитала</w:t>
      </w:r>
      <w:proofErr w:type="spellEnd"/>
    </w:p>
    <w:p w:rsidR="00FE66AE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Президент России Владимир Путин пописал закон, продлевающий срок действия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программы материнского (семейного) капитала и </w:t>
      </w:r>
      <w:proofErr w:type="gramStart"/>
      <w:r w:rsidRPr="00FE66AE">
        <w:rPr>
          <w:rFonts w:ascii="sans-serif" w:hAnsi="sans-serif"/>
          <w:szCs w:val="24"/>
        </w:rPr>
        <w:t>увеличивающий</w:t>
      </w:r>
      <w:proofErr w:type="gramEnd"/>
      <w:r w:rsidRPr="00FE66AE">
        <w:rPr>
          <w:rFonts w:ascii="sans-serif" w:hAnsi="sans-serif"/>
          <w:szCs w:val="24"/>
        </w:rPr>
        <w:t xml:space="preserve"> суммы выплат.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Документ </w:t>
      </w:r>
      <w:r w:rsidRPr="00FE66AE">
        <w:rPr>
          <w:rFonts w:ascii="sans-serif" w:hAnsi="sans-serif"/>
          <w:szCs w:val="24"/>
        </w:rPr>
        <w:t xml:space="preserve">опубликован на </w:t>
      </w:r>
      <w:proofErr w:type="gramStart"/>
      <w:r w:rsidRPr="00FE66AE">
        <w:rPr>
          <w:rFonts w:ascii="sans-serif" w:hAnsi="sans-serif"/>
          <w:szCs w:val="24"/>
        </w:rPr>
        <w:t>официальном</w:t>
      </w:r>
      <w:proofErr w:type="gramEnd"/>
      <w:r w:rsidRPr="00FE66AE">
        <w:rPr>
          <w:rFonts w:ascii="sans-serif" w:hAnsi="sans-serif"/>
          <w:szCs w:val="24"/>
        </w:rPr>
        <w:t xml:space="preserve"> </w:t>
      </w:r>
      <w:proofErr w:type="spellStart"/>
      <w:r w:rsidRPr="00FE66AE">
        <w:rPr>
          <w:rFonts w:ascii="sans-serif" w:hAnsi="sans-serif"/>
          <w:szCs w:val="24"/>
        </w:rPr>
        <w:t>интернет-портале</w:t>
      </w:r>
      <w:proofErr w:type="spellEnd"/>
      <w:r w:rsidRPr="00FE66AE">
        <w:rPr>
          <w:rFonts w:ascii="sans-serif" w:hAnsi="sans-serif"/>
          <w:szCs w:val="24"/>
        </w:rPr>
        <w:t xml:space="preserve"> правовой информации.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Документ принят в целях реализации предложений, с которыми глава государства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выступил в Послании Федеральному собранию 15 января этого года.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Срок выплаты </w:t>
      </w:r>
      <w:proofErr w:type="spellStart"/>
      <w:r w:rsidRPr="00FE66AE">
        <w:rPr>
          <w:rFonts w:ascii="sans-serif" w:hAnsi="sans-serif"/>
          <w:szCs w:val="24"/>
        </w:rPr>
        <w:t>маткапитала</w:t>
      </w:r>
      <w:proofErr w:type="spellEnd"/>
      <w:r w:rsidRPr="00FE66AE">
        <w:rPr>
          <w:rFonts w:ascii="sans-serif" w:hAnsi="sans-serif"/>
          <w:szCs w:val="24"/>
        </w:rPr>
        <w:t xml:space="preserve"> продлевается до 31 дек</w:t>
      </w:r>
      <w:r w:rsidRPr="00FE66AE">
        <w:rPr>
          <w:rFonts w:ascii="sans-serif" w:hAnsi="sans-serif"/>
          <w:szCs w:val="24"/>
        </w:rPr>
        <w:t xml:space="preserve">абря 2026 года. А право </w:t>
      </w:r>
      <w:proofErr w:type="gramStart"/>
      <w:r w:rsidRPr="00FE66AE">
        <w:rPr>
          <w:rFonts w:ascii="sans-serif" w:hAnsi="sans-serif"/>
          <w:szCs w:val="24"/>
        </w:rPr>
        <w:t>на</w:t>
      </w:r>
      <w:proofErr w:type="gramEnd"/>
      <w:r w:rsidRPr="00FE66AE">
        <w:rPr>
          <w:rFonts w:ascii="sans-serif" w:hAnsi="sans-serif"/>
          <w:szCs w:val="24"/>
        </w:rPr>
        <w:t xml:space="preserve"> </w:t>
      </w:r>
      <w:proofErr w:type="gramStart"/>
      <w:r w:rsidRPr="00FE66AE">
        <w:rPr>
          <w:rFonts w:ascii="sans-serif" w:hAnsi="sans-serif"/>
          <w:szCs w:val="24"/>
        </w:rPr>
        <w:t>его</w:t>
      </w:r>
      <w:proofErr w:type="gramEnd"/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получение предоставляется женщинам, родившим или усыновившим не только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второго, но и первого ребенка с 1 января 2020 года.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Повышается размер</w:t>
      </w:r>
      <w:r>
        <w:rPr>
          <w:rFonts w:ascii="sans-serif" w:hAnsi="sans-serif"/>
          <w:szCs w:val="24"/>
          <w:lang w:val="en-US"/>
        </w:rPr>
        <w:t xml:space="preserve"> </w:t>
      </w:r>
      <w:r w:rsidRPr="00FE66AE">
        <w:rPr>
          <w:rFonts w:ascii="sans-serif" w:hAnsi="sans-serif"/>
          <w:szCs w:val="24"/>
        </w:rPr>
        <w:t>материнского капитала</w:t>
      </w:r>
      <w:r w:rsidRPr="00FE66AE">
        <w:rPr>
          <w:rFonts w:ascii="sans-serif" w:hAnsi="sans-serif"/>
          <w:szCs w:val="24"/>
        </w:rPr>
        <w:t>. Для граждан, у которых это право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возникло до 31 декабря 2019</w:t>
      </w:r>
      <w:r w:rsidRPr="00FE66AE">
        <w:rPr>
          <w:rFonts w:ascii="sans-serif" w:hAnsi="sans-serif"/>
          <w:szCs w:val="24"/>
        </w:rPr>
        <w:t xml:space="preserve"> года включительно, </w:t>
      </w:r>
      <w:r w:rsidRPr="00FE66AE">
        <w:rPr>
          <w:rFonts w:ascii="sans-serif" w:hAnsi="sans-serif"/>
          <w:szCs w:val="24"/>
        </w:rPr>
        <w:t>материнский капитал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устанавливается в размере 466 617 рублей. В случае рождения (усыновления) первого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ребенка, начиная с 1 января 2020 года, размер </w:t>
      </w:r>
      <w:r w:rsidRPr="00FE66AE">
        <w:rPr>
          <w:rFonts w:ascii="sans-serif" w:hAnsi="sans-serif"/>
          <w:szCs w:val="24"/>
        </w:rPr>
        <w:t xml:space="preserve">материнского капитала </w:t>
      </w:r>
      <w:r w:rsidRPr="00FE66AE">
        <w:rPr>
          <w:rFonts w:ascii="sans-serif" w:hAnsi="sans-serif"/>
          <w:szCs w:val="24"/>
        </w:rPr>
        <w:t>также составит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466 617 рублей.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При рождении (усыновлении) второго </w:t>
      </w:r>
      <w:r w:rsidRPr="00FE66AE">
        <w:rPr>
          <w:rFonts w:ascii="sans-serif" w:hAnsi="sans-serif"/>
          <w:szCs w:val="24"/>
        </w:rPr>
        <w:t>ребенка начиная с 1 января 2020 года, если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рождение (усыновление) первого ребенка также </w:t>
      </w:r>
      <w:proofErr w:type="gramStart"/>
      <w:r w:rsidRPr="00FE66AE">
        <w:rPr>
          <w:rFonts w:ascii="sans-serif" w:hAnsi="sans-serif"/>
          <w:szCs w:val="24"/>
        </w:rPr>
        <w:t>произошло</w:t>
      </w:r>
      <w:proofErr w:type="gramEnd"/>
      <w:r w:rsidRPr="00FE66AE">
        <w:rPr>
          <w:rFonts w:ascii="sans-serif" w:hAnsi="sans-serif"/>
          <w:szCs w:val="24"/>
        </w:rPr>
        <w:t xml:space="preserve"> начиная с 1 января 2020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года, размер </w:t>
      </w:r>
      <w:r w:rsidRPr="00FE66AE">
        <w:rPr>
          <w:rFonts w:ascii="sans-serif" w:hAnsi="sans-serif"/>
          <w:szCs w:val="24"/>
        </w:rPr>
        <w:t xml:space="preserve">материнского капитала </w:t>
      </w:r>
      <w:r w:rsidRPr="00FE66AE">
        <w:rPr>
          <w:rFonts w:ascii="sans-serif" w:hAnsi="sans-serif"/>
          <w:szCs w:val="24"/>
        </w:rPr>
        <w:t xml:space="preserve">увеличивается на 150 000 рублей и составляет </w:t>
      </w:r>
      <w:proofErr w:type="gramStart"/>
      <w:r w:rsidRPr="00FE66AE">
        <w:rPr>
          <w:rFonts w:ascii="sans-serif" w:hAnsi="sans-serif"/>
          <w:szCs w:val="24"/>
        </w:rPr>
        <w:t>в</w:t>
      </w:r>
      <w:proofErr w:type="gramEnd"/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общей сумме 616 617 рублей.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Такая же сумма </w:t>
      </w:r>
      <w:r w:rsidRPr="00FE66AE">
        <w:rPr>
          <w:rFonts w:ascii="sans-serif" w:hAnsi="sans-serif"/>
          <w:szCs w:val="24"/>
        </w:rPr>
        <w:t>причитается тем, кто родил или усыновил третьего ребенка или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последующих детей начиная с 1 января 2020 года при условии, что ранее право </w:t>
      </w:r>
      <w:proofErr w:type="gramStart"/>
      <w:r w:rsidRPr="00FE66AE">
        <w:rPr>
          <w:rFonts w:ascii="sans-serif" w:hAnsi="sans-serif"/>
          <w:szCs w:val="24"/>
        </w:rPr>
        <w:t>на</w:t>
      </w:r>
      <w:proofErr w:type="gramEnd"/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дополнительные меры государственной поддержки не возникло.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С принятием этого закона у родителей появляется возможнос</w:t>
      </w:r>
      <w:r w:rsidRPr="00FE66AE">
        <w:rPr>
          <w:rFonts w:ascii="sans-serif" w:hAnsi="sans-serif"/>
          <w:szCs w:val="24"/>
        </w:rPr>
        <w:t>ть получения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государственного сертификата на </w:t>
      </w:r>
      <w:r w:rsidRPr="00FE66AE">
        <w:rPr>
          <w:rFonts w:ascii="sans-serif" w:hAnsi="sans-serif"/>
          <w:szCs w:val="24"/>
        </w:rPr>
        <w:t xml:space="preserve">материнский капитал </w:t>
      </w:r>
      <w:r w:rsidRPr="00FE66AE">
        <w:rPr>
          <w:rFonts w:ascii="sans-serif" w:hAnsi="sans-serif"/>
          <w:szCs w:val="24"/>
        </w:rPr>
        <w:t>без подачи специального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заявления. В этом случае решение о выдаче документа принимается на основании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сведений, содержащихся в Едином государственном реестре записей актов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гражданского состоян</w:t>
      </w:r>
      <w:r w:rsidRPr="00FE66AE">
        <w:rPr>
          <w:rFonts w:ascii="sans-serif" w:hAnsi="sans-serif"/>
          <w:szCs w:val="24"/>
        </w:rPr>
        <w:t>ия и Единой государственной информационной системы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социального обеспечения.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Этим же законом расширяется перечень видов земельных участков, на которых можно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построить дом с использованием средств </w:t>
      </w:r>
      <w:proofErr w:type="spellStart"/>
      <w:r w:rsidRPr="00FE66AE">
        <w:rPr>
          <w:rFonts w:ascii="sans-serif" w:hAnsi="sans-serif"/>
          <w:szCs w:val="24"/>
        </w:rPr>
        <w:t>маткапитала</w:t>
      </w:r>
      <w:proofErr w:type="spellEnd"/>
      <w:r w:rsidRPr="00FE66AE">
        <w:rPr>
          <w:rFonts w:ascii="sans-serif" w:hAnsi="sans-serif"/>
          <w:szCs w:val="24"/>
        </w:rPr>
        <w:t>. К ним теперь относятся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земельные участки, предна</w:t>
      </w:r>
      <w:r w:rsidRPr="00FE66AE">
        <w:rPr>
          <w:rFonts w:ascii="sans-serif" w:hAnsi="sans-serif"/>
          <w:szCs w:val="24"/>
        </w:rPr>
        <w:t>значенные для ведения садоводства.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Устанавливается возможность направления</w:t>
      </w:r>
      <w:r>
        <w:rPr>
          <w:rFonts w:ascii="sans-serif" w:hAnsi="sans-serif"/>
          <w:szCs w:val="24"/>
          <w:lang w:val="en-US"/>
        </w:rPr>
        <w:t xml:space="preserve"> </w:t>
      </w:r>
      <w:r w:rsidRPr="00FE66AE">
        <w:rPr>
          <w:rFonts w:ascii="sans-serif" w:hAnsi="sans-serif"/>
          <w:szCs w:val="24"/>
        </w:rPr>
        <w:t>материнского капитала</w:t>
      </w:r>
      <w:r>
        <w:rPr>
          <w:rFonts w:ascii="sans-serif" w:hAnsi="sans-serif"/>
          <w:szCs w:val="24"/>
          <w:lang w:val="en-US"/>
        </w:rPr>
        <w:t xml:space="preserve"> </w:t>
      </w:r>
      <w:r w:rsidRPr="00FE66AE">
        <w:rPr>
          <w:rFonts w:ascii="sans-serif" w:hAnsi="sans-serif"/>
          <w:szCs w:val="24"/>
        </w:rPr>
        <w:t>также на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компенсацию затрат за построенный (реконструированный) объект </w:t>
      </w:r>
      <w:proofErr w:type="gramStart"/>
      <w:r w:rsidRPr="00FE66AE">
        <w:rPr>
          <w:rFonts w:ascii="sans-serif" w:hAnsi="sans-serif"/>
          <w:szCs w:val="24"/>
        </w:rPr>
        <w:t>индивидуального</w:t>
      </w:r>
      <w:proofErr w:type="gramEnd"/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жилищного строительства.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В случае подписания президентом закон вступает </w:t>
      </w:r>
      <w:r w:rsidRPr="00FE66AE">
        <w:rPr>
          <w:rFonts w:ascii="sans-serif" w:hAnsi="sans-serif"/>
          <w:szCs w:val="24"/>
        </w:rPr>
        <w:t>в силу по истечении десяти дней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 xml:space="preserve">после дня его официального опубликования, за исключением </w:t>
      </w:r>
      <w:proofErr w:type="gramStart"/>
      <w:r w:rsidRPr="00FE66AE">
        <w:rPr>
          <w:rFonts w:ascii="sans-serif" w:hAnsi="sans-serif"/>
          <w:szCs w:val="24"/>
        </w:rPr>
        <w:t>отдельных</w:t>
      </w:r>
      <w:proofErr w:type="gramEnd"/>
      <w:r w:rsidRPr="00FE66AE">
        <w:rPr>
          <w:rFonts w:ascii="sans-serif" w:hAnsi="sans-serif"/>
          <w:szCs w:val="24"/>
        </w:rPr>
        <w:t xml:space="preserve"> переходных</w:t>
      </w:r>
    </w:p>
    <w:p w:rsidR="00787369" w:rsidRPr="00FE66AE" w:rsidRDefault="00FE66AE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  <w:r w:rsidRPr="00FE66AE">
        <w:rPr>
          <w:rFonts w:ascii="sans-serif" w:hAnsi="sans-serif"/>
          <w:szCs w:val="24"/>
        </w:rPr>
        <w:t>положений.</w:t>
      </w:r>
    </w:p>
    <w:p w:rsidR="00787369" w:rsidRPr="00FE66AE" w:rsidRDefault="00787369" w:rsidP="00FE66AE">
      <w:pPr>
        <w:spacing w:line="240" w:lineRule="auto"/>
        <w:ind w:left="120" w:right="120"/>
        <w:jc w:val="both"/>
        <w:rPr>
          <w:rFonts w:ascii="sans-serif" w:hAnsi="sans-serif"/>
          <w:szCs w:val="24"/>
        </w:rPr>
      </w:pPr>
    </w:p>
    <w:p w:rsidR="00787369" w:rsidRPr="00FE66AE" w:rsidRDefault="00787369" w:rsidP="00FE66AE">
      <w:pPr>
        <w:spacing w:line="240" w:lineRule="auto"/>
        <w:jc w:val="both"/>
        <w:rPr>
          <w:szCs w:val="24"/>
        </w:rPr>
      </w:pPr>
    </w:p>
    <w:sectPr w:rsidR="00787369" w:rsidRPr="00FE66AE" w:rsidSect="00787369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87369"/>
    <w:rsid w:val="00787369"/>
    <w:rsid w:val="00FE6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87369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787369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787369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87369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787369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87369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87369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787369"/>
    <w:pPr>
      <w:ind w:left="200"/>
    </w:pPr>
  </w:style>
  <w:style w:type="character" w:customStyle="1" w:styleId="22">
    <w:name w:val="Оглавление 2 Знак"/>
    <w:link w:val="21"/>
    <w:rsid w:val="00787369"/>
  </w:style>
  <w:style w:type="paragraph" w:styleId="41">
    <w:name w:val="toc 4"/>
    <w:next w:val="a"/>
    <w:link w:val="42"/>
    <w:uiPriority w:val="39"/>
    <w:rsid w:val="00787369"/>
    <w:pPr>
      <w:ind w:left="600"/>
    </w:pPr>
  </w:style>
  <w:style w:type="character" w:customStyle="1" w:styleId="42">
    <w:name w:val="Оглавление 4 Знак"/>
    <w:link w:val="41"/>
    <w:rsid w:val="00787369"/>
  </w:style>
  <w:style w:type="paragraph" w:styleId="6">
    <w:name w:val="toc 6"/>
    <w:next w:val="a"/>
    <w:link w:val="60"/>
    <w:uiPriority w:val="39"/>
    <w:rsid w:val="00787369"/>
    <w:pPr>
      <w:ind w:left="1000"/>
    </w:pPr>
  </w:style>
  <w:style w:type="character" w:customStyle="1" w:styleId="60">
    <w:name w:val="Оглавление 6 Знак"/>
    <w:link w:val="6"/>
    <w:rsid w:val="00787369"/>
  </w:style>
  <w:style w:type="paragraph" w:styleId="7">
    <w:name w:val="toc 7"/>
    <w:next w:val="a"/>
    <w:link w:val="70"/>
    <w:uiPriority w:val="39"/>
    <w:rsid w:val="00787369"/>
    <w:pPr>
      <w:ind w:left="1200"/>
    </w:pPr>
  </w:style>
  <w:style w:type="character" w:customStyle="1" w:styleId="70">
    <w:name w:val="Оглавление 7 Знак"/>
    <w:link w:val="7"/>
    <w:rsid w:val="00787369"/>
  </w:style>
  <w:style w:type="character" w:customStyle="1" w:styleId="30">
    <w:name w:val="Заголовок 3 Знак"/>
    <w:link w:val="3"/>
    <w:rsid w:val="00787369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787369"/>
    <w:pPr>
      <w:ind w:left="400"/>
    </w:pPr>
  </w:style>
  <w:style w:type="character" w:customStyle="1" w:styleId="32">
    <w:name w:val="Оглавление 3 Знак"/>
    <w:link w:val="31"/>
    <w:rsid w:val="00787369"/>
  </w:style>
  <w:style w:type="character" w:customStyle="1" w:styleId="50">
    <w:name w:val="Заголовок 5 Знак"/>
    <w:link w:val="5"/>
    <w:rsid w:val="0078736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8736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87369"/>
    <w:rPr>
      <w:color w:val="0000FF"/>
      <w:u w:val="single"/>
    </w:rPr>
  </w:style>
  <w:style w:type="character" w:styleId="a3">
    <w:name w:val="Hyperlink"/>
    <w:link w:val="12"/>
    <w:rsid w:val="00787369"/>
    <w:rPr>
      <w:color w:val="0000FF"/>
      <w:u w:val="single"/>
    </w:rPr>
  </w:style>
  <w:style w:type="paragraph" w:customStyle="1" w:styleId="Footnote">
    <w:name w:val="Footnote"/>
    <w:link w:val="Footnote0"/>
    <w:rsid w:val="00787369"/>
    <w:rPr>
      <w:sz w:val="22"/>
    </w:rPr>
  </w:style>
  <w:style w:type="character" w:customStyle="1" w:styleId="Footnote0">
    <w:name w:val="Footnote"/>
    <w:link w:val="Footnote"/>
    <w:rsid w:val="0078736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87369"/>
    <w:rPr>
      <w:b/>
    </w:rPr>
  </w:style>
  <w:style w:type="character" w:customStyle="1" w:styleId="14">
    <w:name w:val="Оглавление 1 Знак"/>
    <w:link w:val="13"/>
    <w:rsid w:val="0078736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87369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78736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87369"/>
    <w:pPr>
      <w:ind w:left="1600"/>
    </w:pPr>
  </w:style>
  <w:style w:type="character" w:customStyle="1" w:styleId="90">
    <w:name w:val="Оглавление 9 Знак"/>
    <w:link w:val="9"/>
    <w:rsid w:val="00787369"/>
  </w:style>
  <w:style w:type="paragraph" w:styleId="8">
    <w:name w:val="toc 8"/>
    <w:next w:val="a"/>
    <w:link w:val="80"/>
    <w:uiPriority w:val="39"/>
    <w:rsid w:val="00787369"/>
    <w:pPr>
      <w:ind w:left="1400"/>
    </w:pPr>
  </w:style>
  <w:style w:type="character" w:customStyle="1" w:styleId="80">
    <w:name w:val="Оглавление 8 Знак"/>
    <w:link w:val="8"/>
    <w:rsid w:val="00787369"/>
  </w:style>
  <w:style w:type="paragraph" w:styleId="51">
    <w:name w:val="toc 5"/>
    <w:next w:val="a"/>
    <w:link w:val="52"/>
    <w:uiPriority w:val="39"/>
    <w:rsid w:val="00787369"/>
    <w:pPr>
      <w:ind w:left="800"/>
    </w:pPr>
  </w:style>
  <w:style w:type="character" w:customStyle="1" w:styleId="52">
    <w:name w:val="Оглавление 5 Знак"/>
    <w:link w:val="51"/>
    <w:rsid w:val="00787369"/>
  </w:style>
  <w:style w:type="paragraph" w:styleId="a4">
    <w:name w:val="Subtitle"/>
    <w:next w:val="a"/>
    <w:link w:val="a5"/>
    <w:uiPriority w:val="11"/>
    <w:qFormat/>
    <w:rsid w:val="00787369"/>
    <w:rPr>
      <w:i/>
      <w:color w:val="616161"/>
    </w:rPr>
  </w:style>
  <w:style w:type="character" w:customStyle="1" w:styleId="a5">
    <w:name w:val="Подзаголовок Знак"/>
    <w:link w:val="a4"/>
    <w:rsid w:val="0078736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87369"/>
    <w:pPr>
      <w:ind w:left="1800"/>
    </w:pPr>
  </w:style>
  <w:style w:type="character" w:customStyle="1" w:styleId="toc100">
    <w:name w:val="toc 10"/>
    <w:link w:val="toc10"/>
    <w:rsid w:val="00787369"/>
  </w:style>
  <w:style w:type="paragraph" w:styleId="a6">
    <w:name w:val="Title"/>
    <w:next w:val="a"/>
    <w:link w:val="a7"/>
    <w:uiPriority w:val="10"/>
    <w:qFormat/>
    <w:rsid w:val="00787369"/>
    <w:rPr>
      <w:b/>
      <w:sz w:val="52"/>
    </w:rPr>
  </w:style>
  <w:style w:type="character" w:customStyle="1" w:styleId="a7">
    <w:name w:val="Название Знак"/>
    <w:link w:val="a6"/>
    <w:rsid w:val="0078736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8736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8736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2020-03-06T05:31:00Z</dcterms:created>
  <dcterms:modified xsi:type="dcterms:W3CDTF">2020-03-06T05:32:00Z</dcterms:modified>
</cp:coreProperties>
</file>