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E81" w:rsidRPr="00453854" w:rsidRDefault="00453854">
      <w:pPr>
        <w:spacing w:before="120" w:after="120"/>
        <w:ind w:left="120" w:right="120"/>
        <w:rPr>
          <w:rFonts w:ascii="sans-serif" w:hAnsi="sans-serif"/>
          <w:szCs w:val="24"/>
        </w:rPr>
      </w:pPr>
      <w:r w:rsidRPr="00453854">
        <w:rPr>
          <w:rFonts w:ascii="sans-serif" w:hAnsi="sans-serif"/>
          <w:szCs w:val="24"/>
        </w:rPr>
        <w:t>Российская газета, 26.02.2020, 21:43, Отгул на здоровье</w:t>
      </w:r>
    </w:p>
    <w:p w:rsidR="00801E81" w:rsidRPr="00453854" w:rsidRDefault="00453854">
      <w:pPr>
        <w:spacing w:before="120" w:after="120"/>
        <w:ind w:left="120" w:right="120"/>
        <w:rPr>
          <w:rFonts w:ascii="sans-serif" w:hAnsi="sans-serif"/>
          <w:szCs w:val="24"/>
        </w:rPr>
      </w:pPr>
      <w:r w:rsidRPr="00453854">
        <w:rPr>
          <w:rFonts w:ascii="sans-serif" w:hAnsi="sans-serif"/>
          <w:szCs w:val="24"/>
        </w:rPr>
        <w:t>У россиян появится дополнительный выходной для диспансеризации. Правительство предложило ежегодно давать россиянам старше 40 лет выходной день для прохождения диспансеризации.</w:t>
      </w:r>
      <w:r w:rsidRPr="00453854">
        <w:rPr>
          <w:rFonts w:ascii="sans-serif" w:hAnsi="sans-serif"/>
          <w:szCs w:val="24"/>
        </w:rPr>
        <w:t xml:space="preserve"> Законопроект об этом уже поступил в Государственную Думу. Как говорится в пояснительной записке, этот дополнительный выходной будет предоставляться с </w:t>
      </w:r>
      <w:r w:rsidRPr="00453854">
        <w:rPr>
          <w:rFonts w:ascii="sans-serif" w:hAnsi="sans-serif"/>
          <w:szCs w:val="24"/>
        </w:rPr>
        <w:t>сохранением среднего заработка. Для подтверждения факта прохождения диспансеризации работник обязан будет</w:t>
      </w:r>
      <w:r w:rsidRPr="00453854">
        <w:rPr>
          <w:rFonts w:ascii="sans-serif" w:hAnsi="sans-serif"/>
          <w:szCs w:val="24"/>
        </w:rPr>
        <w:t xml:space="preserve"> </w:t>
      </w:r>
      <w:proofErr w:type="gramStart"/>
      <w:r w:rsidRPr="00453854">
        <w:rPr>
          <w:rFonts w:ascii="sans-serif" w:hAnsi="sans-serif"/>
          <w:szCs w:val="24"/>
        </w:rPr>
        <w:t>предоставить справку</w:t>
      </w:r>
      <w:proofErr w:type="gramEnd"/>
      <w:r w:rsidRPr="00453854">
        <w:rPr>
          <w:rFonts w:ascii="sans-serif" w:hAnsi="sans-serif"/>
          <w:szCs w:val="24"/>
        </w:rPr>
        <w:t xml:space="preserve"> из поликлиники, если это предусмотрено коллективным договором или локальным нормативным актом, </w:t>
      </w:r>
      <w:r w:rsidRPr="00453854">
        <w:rPr>
          <w:rFonts w:ascii="sans-serif" w:hAnsi="sans-serif"/>
          <w:szCs w:val="24"/>
        </w:rPr>
        <w:t xml:space="preserve">уточнили "РГ" в </w:t>
      </w:r>
      <w:proofErr w:type="spellStart"/>
      <w:r w:rsidRPr="00453854">
        <w:rPr>
          <w:rFonts w:ascii="sans-serif" w:hAnsi="sans-serif"/>
          <w:szCs w:val="24"/>
        </w:rPr>
        <w:t>минтруде</w:t>
      </w:r>
      <w:proofErr w:type="spellEnd"/>
      <w:r w:rsidRPr="00453854">
        <w:rPr>
          <w:rFonts w:ascii="sans-serif" w:hAnsi="sans-serif"/>
          <w:szCs w:val="24"/>
        </w:rPr>
        <w:t>, где и разрабатывался законопроект.</w:t>
      </w:r>
    </w:p>
    <w:p w:rsidR="00801E81" w:rsidRPr="00453854" w:rsidRDefault="00453854">
      <w:pPr>
        <w:spacing w:before="120" w:after="120"/>
        <w:ind w:left="120" w:right="120"/>
        <w:rPr>
          <w:szCs w:val="24"/>
        </w:rPr>
      </w:pPr>
      <w:r w:rsidRPr="00453854">
        <w:rPr>
          <w:rFonts w:ascii="sans-serif" w:hAnsi="sans-serif"/>
          <w:szCs w:val="24"/>
        </w:rPr>
        <w:t>Сейчас каждый работник имеет право попросить у своего работодателя отгул для д</w:t>
      </w:r>
      <w:r w:rsidRPr="00453854">
        <w:rPr>
          <w:rFonts w:ascii="sans-serif" w:hAnsi="sans-serif"/>
          <w:szCs w:val="24"/>
        </w:rPr>
        <w:t xml:space="preserve">испансеризации раз в три года. И только </w:t>
      </w:r>
      <w:proofErr w:type="gramStart"/>
      <w:r w:rsidRPr="00453854">
        <w:rPr>
          <w:rFonts w:ascii="sans-serif" w:hAnsi="sans-serif"/>
          <w:szCs w:val="24"/>
        </w:rPr>
        <w:t>пред</w:t>
      </w:r>
      <w:proofErr w:type="gramEnd"/>
      <w:r w:rsidRPr="00453854">
        <w:rPr>
          <w:rFonts w:ascii="sans-serif" w:hAnsi="sans-serif"/>
          <w:szCs w:val="24"/>
        </w:rPr>
        <w:t xml:space="preserve"> пенсионеры и работающие пенсионеры </w:t>
      </w:r>
      <w:r w:rsidRPr="00453854">
        <w:rPr>
          <w:rFonts w:ascii="sans-serif" w:hAnsi="sans-serif"/>
          <w:szCs w:val="24"/>
        </w:rPr>
        <w:t xml:space="preserve">могут взять два отгула раз в год. Во всех случаях человеку оплачивается время, выделенное для диспансеризации. В прошлом году </w:t>
      </w:r>
      <w:proofErr w:type="spellStart"/>
      <w:r w:rsidRPr="00453854">
        <w:rPr>
          <w:rFonts w:ascii="sans-serif" w:hAnsi="sans-serif"/>
          <w:szCs w:val="24"/>
        </w:rPr>
        <w:t>минздрав</w:t>
      </w:r>
      <w:proofErr w:type="spellEnd"/>
      <w:r w:rsidRPr="00453854">
        <w:rPr>
          <w:rFonts w:ascii="sans-serif" w:hAnsi="sans-serif"/>
          <w:szCs w:val="24"/>
        </w:rPr>
        <w:t xml:space="preserve"> изменил порядок проведения </w:t>
      </w:r>
      <w:proofErr w:type="spellStart"/>
      <w:r w:rsidRPr="00453854">
        <w:rPr>
          <w:rFonts w:ascii="sans-serif" w:hAnsi="sans-serif"/>
          <w:szCs w:val="24"/>
        </w:rPr>
        <w:t>профосмотров</w:t>
      </w:r>
      <w:proofErr w:type="spellEnd"/>
      <w:r w:rsidRPr="00453854">
        <w:rPr>
          <w:rFonts w:ascii="sans-serif" w:hAnsi="sans-serif"/>
          <w:szCs w:val="24"/>
        </w:rPr>
        <w:t xml:space="preserve"> и</w:t>
      </w:r>
      <w:r w:rsidRPr="00453854">
        <w:rPr>
          <w:rFonts w:ascii="sans-serif" w:hAnsi="sans-serif"/>
          <w:szCs w:val="24"/>
        </w:rPr>
        <w:t xml:space="preserve"> диспансеризации. </w:t>
      </w:r>
      <w:proofErr w:type="gramStart"/>
      <w:r w:rsidRPr="00453854">
        <w:rPr>
          <w:rFonts w:ascii="sans-serif" w:hAnsi="sans-serif"/>
          <w:szCs w:val="24"/>
        </w:rPr>
        <w:t xml:space="preserve">"После 40 лет диспансеризация теперь должна быть ежегодной, в отличие от </w:t>
      </w:r>
      <w:proofErr w:type="spellStart"/>
      <w:r w:rsidRPr="00453854">
        <w:rPr>
          <w:rFonts w:ascii="sans-serif" w:hAnsi="sans-serif"/>
          <w:szCs w:val="24"/>
        </w:rPr>
        <w:t>профосмотров</w:t>
      </w:r>
      <w:proofErr w:type="spellEnd"/>
      <w:r w:rsidRPr="00453854">
        <w:rPr>
          <w:rFonts w:ascii="sans-serif" w:hAnsi="sans-serif"/>
          <w:szCs w:val="24"/>
        </w:rPr>
        <w:t>, которые проводятся раз в три года", - заявила в июле прошлого года вице-премьер Татьяна Голикова.</w:t>
      </w:r>
      <w:proofErr w:type="gramEnd"/>
    </w:p>
    <w:p w:rsidR="00801E81" w:rsidRPr="00453854" w:rsidRDefault="00453854">
      <w:pPr>
        <w:spacing w:before="120" w:after="120"/>
        <w:ind w:left="120" w:right="120"/>
        <w:rPr>
          <w:rFonts w:ascii="sans-serif" w:hAnsi="sans-serif"/>
          <w:szCs w:val="24"/>
        </w:rPr>
      </w:pPr>
      <w:r w:rsidRPr="00453854">
        <w:rPr>
          <w:rFonts w:ascii="sans-serif" w:hAnsi="sans-serif"/>
          <w:szCs w:val="24"/>
        </w:rPr>
        <w:t>Как подчеркнул первый зампред Комитета Совета Федерац</w:t>
      </w:r>
      <w:r w:rsidRPr="00453854">
        <w:rPr>
          <w:rFonts w:ascii="sans-serif" w:hAnsi="sans-serif"/>
          <w:szCs w:val="24"/>
        </w:rPr>
        <w:t>ии по социальной политике Валерий Рязанский, диспансеризация и медицинские осмотры остаются добровольными и бесплатными. Никто никого не принуждает идти по врачам. Но если человек действительно заботится о своем здоровье, то он воспользуется такой возможно</w:t>
      </w:r>
      <w:r w:rsidRPr="00453854">
        <w:rPr>
          <w:rFonts w:ascii="sans-serif" w:hAnsi="sans-serif"/>
          <w:szCs w:val="24"/>
        </w:rPr>
        <w:t xml:space="preserve">стью. Например, только в 2018 году по итогам диспансеризации у 54% обследованных были выявлены заболевания, требующие дальнейшего наблюдения </w:t>
      </w:r>
      <w:r w:rsidRPr="00453854">
        <w:rPr>
          <w:rFonts w:ascii="sans-serif" w:hAnsi="sans-serif"/>
          <w:szCs w:val="24"/>
        </w:rPr>
        <w:t>специалистов.  "Думаю, потребуется лет пять для того, чтобы россияне стали более дисциплинированными в плане прохож</w:t>
      </w:r>
      <w:r w:rsidRPr="00453854">
        <w:rPr>
          <w:rFonts w:ascii="sans-serif" w:hAnsi="sans-serif"/>
          <w:szCs w:val="24"/>
        </w:rPr>
        <w:t>дения диспансеризации. Ведь чем раньше будет</w:t>
      </w:r>
      <w:r>
        <w:rPr>
          <w:rFonts w:ascii="sans-serif" w:hAnsi="sans-serif"/>
          <w:szCs w:val="24"/>
          <w:lang w:val="en-US"/>
        </w:rPr>
        <w:t xml:space="preserve"> </w:t>
      </w:r>
      <w:r w:rsidRPr="00453854">
        <w:rPr>
          <w:rFonts w:ascii="sans-serif" w:hAnsi="sans-serif"/>
          <w:szCs w:val="24"/>
        </w:rPr>
        <w:t>выявлено заболевание, тем легче его побороть", - отметил сенатор.</w:t>
      </w:r>
    </w:p>
    <w:p w:rsidR="00801E81" w:rsidRPr="00453854" w:rsidRDefault="00801E81">
      <w:pPr>
        <w:rPr>
          <w:szCs w:val="24"/>
        </w:rPr>
      </w:pPr>
    </w:p>
    <w:sectPr w:rsidR="00801E81" w:rsidRPr="00453854" w:rsidSect="00801E81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ans-serif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01E81"/>
    <w:rsid w:val="00453854"/>
    <w:rsid w:val="00801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NSimSun" w:hAnsi="XO Thames" w:cs="Mangal"/>
        <w:color w:val="000000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E81"/>
    <w:pPr>
      <w:spacing w:line="276" w:lineRule="auto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uiPriority w:val="9"/>
    <w:qFormat/>
    <w:rsid w:val="00801E81"/>
    <w:pPr>
      <w:spacing w:before="120" w:after="120"/>
      <w:outlineLvl w:val="0"/>
    </w:pPr>
    <w:rPr>
      <w:b/>
      <w:sz w:val="32"/>
    </w:rPr>
  </w:style>
  <w:style w:type="paragraph" w:customStyle="1" w:styleId="Heading2">
    <w:name w:val="Heading 2"/>
    <w:next w:val="a"/>
    <w:uiPriority w:val="9"/>
    <w:qFormat/>
    <w:rsid w:val="00801E81"/>
    <w:pPr>
      <w:spacing w:before="120" w:after="120"/>
      <w:outlineLvl w:val="1"/>
    </w:pPr>
    <w:rPr>
      <w:b/>
      <w:color w:val="00A0FF"/>
      <w:sz w:val="26"/>
    </w:rPr>
  </w:style>
  <w:style w:type="paragraph" w:customStyle="1" w:styleId="Heading3">
    <w:name w:val="Heading 3"/>
    <w:next w:val="a"/>
    <w:uiPriority w:val="9"/>
    <w:qFormat/>
    <w:rsid w:val="00801E81"/>
    <w:pPr>
      <w:outlineLvl w:val="2"/>
    </w:pPr>
    <w:rPr>
      <w:b/>
      <w:i/>
      <w:sz w:val="24"/>
    </w:rPr>
  </w:style>
  <w:style w:type="paragraph" w:customStyle="1" w:styleId="Heading4">
    <w:name w:val="Heading 4"/>
    <w:next w:val="a"/>
    <w:uiPriority w:val="9"/>
    <w:qFormat/>
    <w:rsid w:val="00801E81"/>
    <w:pPr>
      <w:spacing w:before="120" w:after="120"/>
      <w:outlineLvl w:val="3"/>
    </w:pPr>
    <w:rPr>
      <w:b/>
      <w:color w:val="595959"/>
      <w:sz w:val="26"/>
    </w:rPr>
  </w:style>
  <w:style w:type="paragraph" w:customStyle="1" w:styleId="Heading5">
    <w:name w:val="Heading 5"/>
    <w:next w:val="a"/>
    <w:uiPriority w:val="9"/>
    <w:qFormat/>
    <w:rsid w:val="00801E81"/>
    <w:pPr>
      <w:spacing w:before="120" w:after="120"/>
      <w:outlineLvl w:val="4"/>
    </w:pPr>
    <w:rPr>
      <w:b/>
      <w:sz w:val="22"/>
    </w:rPr>
  </w:style>
  <w:style w:type="character" w:customStyle="1" w:styleId="Contents2">
    <w:name w:val="Contents 2"/>
    <w:qFormat/>
    <w:rsid w:val="00801E81"/>
  </w:style>
  <w:style w:type="character" w:customStyle="1" w:styleId="Contents4">
    <w:name w:val="Contents 4"/>
    <w:qFormat/>
    <w:rsid w:val="00801E81"/>
  </w:style>
  <w:style w:type="character" w:customStyle="1" w:styleId="Contents6">
    <w:name w:val="Contents 6"/>
    <w:qFormat/>
    <w:rsid w:val="00801E81"/>
  </w:style>
  <w:style w:type="character" w:customStyle="1" w:styleId="Contents7">
    <w:name w:val="Contents 7"/>
    <w:qFormat/>
    <w:rsid w:val="00801E81"/>
  </w:style>
  <w:style w:type="character" w:customStyle="1" w:styleId="Heading30">
    <w:name w:val="Heading 3"/>
    <w:qFormat/>
    <w:rsid w:val="00801E81"/>
    <w:rPr>
      <w:rFonts w:ascii="XO Thames" w:hAnsi="XO Thames"/>
      <w:b/>
      <w:i/>
      <w:color w:val="000000"/>
    </w:rPr>
  </w:style>
  <w:style w:type="character" w:customStyle="1" w:styleId="Contents3">
    <w:name w:val="Contents 3"/>
    <w:qFormat/>
    <w:rsid w:val="00801E81"/>
  </w:style>
  <w:style w:type="character" w:customStyle="1" w:styleId="Heading50">
    <w:name w:val="Heading 5"/>
    <w:qFormat/>
    <w:rsid w:val="00801E81"/>
    <w:rPr>
      <w:rFonts w:ascii="XO Thames" w:hAnsi="XO Thames"/>
      <w:b/>
      <w:color w:val="000000"/>
      <w:sz w:val="22"/>
    </w:rPr>
  </w:style>
  <w:style w:type="character" w:customStyle="1" w:styleId="Heading10">
    <w:name w:val="Heading 1"/>
    <w:qFormat/>
    <w:rsid w:val="00801E81"/>
    <w:rPr>
      <w:rFonts w:ascii="XO Thames" w:hAnsi="XO Thames"/>
      <w:b/>
      <w:sz w:val="32"/>
    </w:rPr>
  </w:style>
  <w:style w:type="character" w:customStyle="1" w:styleId="-">
    <w:name w:val="Интернет-ссылка"/>
    <w:rsid w:val="00801E81"/>
    <w:rPr>
      <w:color w:val="0000FF"/>
      <w:u w:val="single"/>
    </w:rPr>
  </w:style>
  <w:style w:type="character" w:customStyle="1" w:styleId="Footnote">
    <w:name w:val="Footnote"/>
    <w:qFormat/>
    <w:rsid w:val="00801E81"/>
    <w:rPr>
      <w:rFonts w:ascii="XO Thames" w:hAnsi="XO Thames"/>
      <w:sz w:val="22"/>
    </w:rPr>
  </w:style>
  <w:style w:type="character" w:customStyle="1" w:styleId="Contents1">
    <w:name w:val="Contents 1"/>
    <w:qFormat/>
    <w:rsid w:val="00801E81"/>
    <w:rPr>
      <w:rFonts w:ascii="XO Thames" w:hAnsi="XO Thames"/>
      <w:b/>
    </w:rPr>
  </w:style>
  <w:style w:type="character" w:customStyle="1" w:styleId="HeaderandFooter">
    <w:name w:val="Header and Footer"/>
    <w:qFormat/>
    <w:rsid w:val="00801E81"/>
    <w:rPr>
      <w:rFonts w:ascii="XO Thames" w:hAnsi="XO Thames"/>
      <w:sz w:val="20"/>
    </w:rPr>
  </w:style>
  <w:style w:type="character" w:customStyle="1" w:styleId="Contents9">
    <w:name w:val="Contents 9"/>
    <w:qFormat/>
    <w:rsid w:val="00801E81"/>
  </w:style>
  <w:style w:type="character" w:customStyle="1" w:styleId="Contents8">
    <w:name w:val="Contents 8"/>
    <w:qFormat/>
    <w:rsid w:val="00801E81"/>
  </w:style>
  <w:style w:type="character" w:customStyle="1" w:styleId="Contents5">
    <w:name w:val="Contents 5"/>
    <w:qFormat/>
    <w:rsid w:val="00801E81"/>
  </w:style>
  <w:style w:type="character" w:customStyle="1" w:styleId="1">
    <w:name w:val="Подзаголовок1"/>
    <w:qFormat/>
    <w:rsid w:val="00801E81"/>
    <w:rPr>
      <w:rFonts w:ascii="XO Thames" w:hAnsi="XO Thames"/>
      <w:i/>
      <w:color w:val="616161"/>
      <w:sz w:val="24"/>
    </w:rPr>
  </w:style>
  <w:style w:type="character" w:customStyle="1" w:styleId="toc10">
    <w:name w:val="toc 10"/>
    <w:qFormat/>
    <w:rsid w:val="00801E81"/>
  </w:style>
  <w:style w:type="character" w:customStyle="1" w:styleId="10">
    <w:name w:val="Название1"/>
    <w:qFormat/>
    <w:rsid w:val="00801E81"/>
    <w:rPr>
      <w:rFonts w:ascii="XO Thames" w:hAnsi="XO Thames"/>
      <w:b/>
      <w:sz w:val="52"/>
    </w:rPr>
  </w:style>
  <w:style w:type="character" w:customStyle="1" w:styleId="Heading40">
    <w:name w:val="Heading 4"/>
    <w:qFormat/>
    <w:rsid w:val="00801E81"/>
    <w:rPr>
      <w:rFonts w:ascii="XO Thames" w:hAnsi="XO Thames"/>
      <w:b/>
      <w:color w:val="595959"/>
      <w:sz w:val="26"/>
    </w:rPr>
  </w:style>
  <w:style w:type="character" w:customStyle="1" w:styleId="Heading20">
    <w:name w:val="Heading 2"/>
    <w:qFormat/>
    <w:rsid w:val="00801E81"/>
    <w:rPr>
      <w:rFonts w:ascii="XO Thames" w:hAnsi="XO Thames"/>
      <w:b/>
      <w:color w:val="00A0FF"/>
      <w:sz w:val="26"/>
    </w:rPr>
  </w:style>
  <w:style w:type="paragraph" w:customStyle="1" w:styleId="a3">
    <w:name w:val="Заголовок"/>
    <w:basedOn w:val="a"/>
    <w:next w:val="a4"/>
    <w:qFormat/>
    <w:rsid w:val="00801E8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801E81"/>
    <w:pPr>
      <w:spacing w:after="140"/>
    </w:pPr>
  </w:style>
  <w:style w:type="paragraph" w:styleId="a5">
    <w:name w:val="List"/>
    <w:basedOn w:val="a4"/>
    <w:rsid w:val="00801E81"/>
  </w:style>
  <w:style w:type="paragraph" w:customStyle="1" w:styleId="Caption">
    <w:name w:val="Caption"/>
    <w:basedOn w:val="a"/>
    <w:qFormat/>
    <w:rsid w:val="00801E81"/>
    <w:pPr>
      <w:suppressLineNumbers/>
      <w:spacing w:before="120" w:after="120"/>
    </w:pPr>
    <w:rPr>
      <w:i/>
      <w:iCs/>
      <w:szCs w:val="24"/>
    </w:rPr>
  </w:style>
  <w:style w:type="paragraph" w:styleId="a6">
    <w:name w:val="index heading"/>
    <w:basedOn w:val="a"/>
    <w:qFormat/>
    <w:rsid w:val="00801E81"/>
    <w:pPr>
      <w:suppressLineNumbers/>
    </w:pPr>
  </w:style>
  <w:style w:type="paragraph" w:customStyle="1" w:styleId="TOC2">
    <w:name w:val="TOC 2"/>
    <w:next w:val="a"/>
    <w:uiPriority w:val="39"/>
    <w:rsid w:val="00801E81"/>
    <w:pPr>
      <w:ind w:left="200"/>
    </w:pPr>
    <w:rPr>
      <w:sz w:val="24"/>
    </w:rPr>
  </w:style>
  <w:style w:type="paragraph" w:customStyle="1" w:styleId="TOC4">
    <w:name w:val="TOC 4"/>
    <w:next w:val="a"/>
    <w:uiPriority w:val="39"/>
    <w:rsid w:val="00801E81"/>
    <w:pPr>
      <w:ind w:left="600"/>
    </w:pPr>
    <w:rPr>
      <w:sz w:val="24"/>
    </w:rPr>
  </w:style>
  <w:style w:type="paragraph" w:customStyle="1" w:styleId="TOC6">
    <w:name w:val="TOC 6"/>
    <w:next w:val="a"/>
    <w:uiPriority w:val="39"/>
    <w:rsid w:val="00801E81"/>
    <w:pPr>
      <w:ind w:left="1000"/>
    </w:pPr>
    <w:rPr>
      <w:sz w:val="24"/>
    </w:rPr>
  </w:style>
  <w:style w:type="paragraph" w:customStyle="1" w:styleId="TOC7">
    <w:name w:val="TOC 7"/>
    <w:next w:val="a"/>
    <w:uiPriority w:val="39"/>
    <w:rsid w:val="00801E81"/>
    <w:pPr>
      <w:ind w:left="1200"/>
    </w:pPr>
    <w:rPr>
      <w:sz w:val="24"/>
    </w:rPr>
  </w:style>
  <w:style w:type="paragraph" w:customStyle="1" w:styleId="TOC3">
    <w:name w:val="TOC 3"/>
    <w:next w:val="a"/>
    <w:uiPriority w:val="39"/>
    <w:rsid w:val="00801E81"/>
    <w:pPr>
      <w:ind w:left="400"/>
    </w:pPr>
    <w:rPr>
      <w:sz w:val="24"/>
    </w:rPr>
  </w:style>
  <w:style w:type="paragraph" w:customStyle="1" w:styleId="Internetlink">
    <w:name w:val="Internet link"/>
    <w:qFormat/>
    <w:rsid w:val="00801E81"/>
    <w:rPr>
      <w:color w:val="0000FF"/>
      <w:sz w:val="24"/>
      <w:u w:val="single"/>
    </w:rPr>
  </w:style>
  <w:style w:type="paragraph" w:customStyle="1" w:styleId="Footnote0">
    <w:name w:val="Footnote"/>
    <w:qFormat/>
    <w:rsid w:val="00801E81"/>
    <w:rPr>
      <w:sz w:val="22"/>
    </w:rPr>
  </w:style>
  <w:style w:type="paragraph" w:customStyle="1" w:styleId="TOC1">
    <w:name w:val="TOC 1"/>
    <w:next w:val="a"/>
    <w:uiPriority w:val="39"/>
    <w:rsid w:val="00801E81"/>
    <w:rPr>
      <w:b/>
      <w:sz w:val="24"/>
    </w:rPr>
  </w:style>
  <w:style w:type="paragraph" w:customStyle="1" w:styleId="HeaderandFooter0">
    <w:name w:val="Header and Footer"/>
    <w:qFormat/>
    <w:rsid w:val="00801E81"/>
    <w:pPr>
      <w:spacing w:line="360" w:lineRule="auto"/>
    </w:pPr>
  </w:style>
  <w:style w:type="paragraph" w:customStyle="1" w:styleId="TOC9">
    <w:name w:val="TOC 9"/>
    <w:next w:val="a"/>
    <w:uiPriority w:val="39"/>
    <w:rsid w:val="00801E81"/>
    <w:pPr>
      <w:ind w:left="1600"/>
    </w:pPr>
    <w:rPr>
      <w:sz w:val="24"/>
    </w:rPr>
  </w:style>
  <w:style w:type="paragraph" w:customStyle="1" w:styleId="TOC8">
    <w:name w:val="TOC 8"/>
    <w:next w:val="a"/>
    <w:uiPriority w:val="39"/>
    <w:rsid w:val="00801E81"/>
    <w:pPr>
      <w:ind w:left="1400"/>
    </w:pPr>
    <w:rPr>
      <w:sz w:val="24"/>
    </w:rPr>
  </w:style>
  <w:style w:type="paragraph" w:customStyle="1" w:styleId="TOC5">
    <w:name w:val="TOC 5"/>
    <w:next w:val="a"/>
    <w:uiPriority w:val="39"/>
    <w:rsid w:val="00801E81"/>
    <w:pPr>
      <w:ind w:left="800"/>
    </w:pPr>
    <w:rPr>
      <w:sz w:val="24"/>
    </w:rPr>
  </w:style>
  <w:style w:type="paragraph" w:styleId="a7">
    <w:name w:val="Subtitle"/>
    <w:next w:val="a"/>
    <w:uiPriority w:val="11"/>
    <w:qFormat/>
    <w:rsid w:val="00801E81"/>
    <w:rPr>
      <w:i/>
      <w:color w:val="616161"/>
      <w:sz w:val="24"/>
    </w:rPr>
  </w:style>
  <w:style w:type="paragraph" w:customStyle="1" w:styleId="toc100">
    <w:name w:val="toc 10"/>
    <w:next w:val="a"/>
    <w:uiPriority w:val="39"/>
    <w:qFormat/>
    <w:rsid w:val="00801E81"/>
    <w:pPr>
      <w:ind w:left="1800"/>
    </w:pPr>
    <w:rPr>
      <w:sz w:val="24"/>
    </w:rPr>
  </w:style>
  <w:style w:type="paragraph" w:styleId="a8">
    <w:name w:val="Title"/>
    <w:next w:val="a"/>
    <w:uiPriority w:val="10"/>
    <w:qFormat/>
    <w:rsid w:val="00801E81"/>
    <w:rPr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Чиберева МГ.</cp:lastModifiedBy>
  <cp:revision>2</cp:revision>
  <dcterms:created xsi:type="dcterms:W3CDTF">2020-03-03T07:34:00Z</dcterms:created>
  <dcterms:modified xsi:type="dcterms:W3CDTF">2020-03-03T07:35:00Z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