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817" w:rsidRDefault="002E4815">
      <w:pPr>
        <w:jc w:val="center"/>
      </w:pPr>
      <w:r>
        <w:rPr>
          <w:rFonts w:ascii="Times New Roman" w:hAnsi="Times New Roman" w:cs="Times New Roman"/>
          <w:sz w:val="28"/>
          <w:szCs w:val="28"/>
        </w:rPr>
        <w:t>Информация для руководителей торговых организаций, реализующих табачную продукцию.</w:t>
      </w:r>
    </w:p>
    <w:p w:rsidR="00DF6817" w:rsidRDefault="002E4815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F6817" w:rsidRDefault="002E4815" w:rsidP="002E4815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20.1 Федерального закона от 28 декабря 2009 </w:t>
      </w:r>
      <w:r>
        <w:rPr>
          <w:rFonts w:ascii="Times New Roman" w:hAnsi="Times New Roman" w:cs="Times New Roman"/>
          <w:sz w:val="28"/>
          <w:szCs w:val="28"/>
        </w:rPr>
        <w:t xml:space="preserve">г. № 381-ФЗ «Об основах государственного регулирования торговой деятельности в Российской </w:t>
      </w:r>
      <w:r>
        <w:rPr>
          <w:rFonts w:ascii="Times New Roman" w:hAnsi="Times New Roman" w:cs="Times New Roman"/>
          <w:sz w:val="28"/>
          <w:szCs w:val="28"/>
        </w:rPr>
        <w:t>Федерации» создается государственная информационная система мониторинга за оборотом товаров, подлежащих обязательной маркировке средствам идентификации.</w:t>
      </w:r>
    </w:p>
    <w:p w:rsidR="00DF6817" w:rsidRDefault="002E4815" w:rsidP="002E4815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постановлением Правительства Российской Федерации от 28 февраля 2019 г. № 224 «Об утв</w:t>
      </w:r>
      <w:r>
        <w:rPr>
          <w:rFonts w:ascii="Times New Roman" w:hAnsi="Times New Roman" w:cs="Times New Roman"/>
          <w:sz w:val="28"/>
          <w:szCs w:val="28"/>
        </w:rPr>
        <w:t>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</w:t>
      </w:r>
      <w:r>
        <w:rPr>
          <w:rFonts w:ascii="Times New Roman" w:hAnsi="Times New Roman" w:cs="Times New Roman"/>
          <w:sz w:val="28"/>
          <w:szCs w:val="28"/>
        </w:rPr>
        <w:t>ции», с 1 июля 2019 г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все выпускаемые в оборот упаковки сигарет и папирос будут маркироваться специальным двумерным штриховым кодом, содержащим код товаров (</w:t>
      </w:r>
      <w:r>
        <w:rPr>
          <w:rFonts w:ascii="Times New Roman" w:hAnsi="Times New Roman" w:cs="Times New Roman"/>
          <w:sz w:val="28"/>
          <w:szCs w:val="28"/>
          <w:lang w:val="en-US"/>
        </w:rPr>
        <w:t>GTIN</w:t>
      </w:r>
      <w:r w:rsidRPr="0025661E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максимальную розничную цену, уникальный номер упаковки и криптографический код проверки.</w:t>
      </w:r>
    </w:p>
    <w:p w:rsidR="00DF6817" w:rsidRDefault="002E4815" w:rsidP="002E4815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Начиная с 1 июля 2019 г., организации розничной торговли должны быть зарегистрированы в информационной системе мониторинга.</w:t>
      </w:r>
    </w:p>
    <w:p w:rsidR="00DF6817" w:rsidRDefault="002E4815" w:rsidP="002E4815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При продаже маркированной табачной продукции двумерный штриховой код необходимо сканировать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5661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сканером для дальнейшей передачи чер</w:t>
      </w:r>
      <w:r>
        <w:rPr>
          <w:rFonts w:ascii="Times New Roman" w:hAnsi="Times New Roman" w:cs="Times New Roman"/>
          <w:sz w:val="28"/>
          <w:szCs w:val="28"/>
        </w:rPr>
        <w:t>ез оператора фискальных данных сведений о продаже.</w:t>
      </w:r>
    </w:p>
    <w:p w:rsidR="00DF6817" w:rsidRDefault="002E4815" w:rsidP="002E4815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Продажа остатков немаркированной табачной продукции разрешена до 1 июля 2020 г. и осуществляется без передачи данных в информационную систему мониторинга.   </w:t>
      </w:r>
    </w:p>
    <w:p w:rsidR="00DF6817" w:rsidRDefault="002E4815" w:rsidP="002E4815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Для обеспечения безусловного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выполнения  треб</w:t>
      </w:r>
      <w:r>
        <w:rPr>
          <w:rFonts w:ascii="Times New Roman" w:hAnsi="Times New Roman" w:cs="Times New Roman"/>
          <w:sz w:val="28"/>
          <w:szCs w:val="28"/>
        </w:rPr>
        <w:t>ований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законодательства, рекомендуем зарегистрироваться в информационной системе мониторинга до 1 июля 2019 г. по инструкции, доступной на официальном сайте Оператора по адресу: https://chestniy-znak.ru/markirovka-tabaka/ .</w:t>
      </w:r>
    </w:p>
    <w:sectPr w:rsidR="00DF681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817"/>
    <w:rsid w:val="0025661E"/>
    <w:rsid w:val="002E4815"/>
    <w:rsid w:val="00DF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A359E81-196C-4DAC-8034-2D13D99D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table" w:styleId="a8">
    <w:name w:val="Table Grid"/>
    <w:basedOn w:val="a1"/>
    <w:uiPriority w:val="59"/>
    <w:rsid w:val="00D4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dc:description/>
  <cp:lastModifiedBy>Марина Казакова</cp:lastModifiedBy>
  <cp:revision>4</cp:revision>
  <cp:lastPrinted>2018-05-19T10:59:00Z</cp:lastPrinted>
  <dcterms:created xsi:type="dcterms:W3CDTF">2019-06-20T08:03:00Z</dcterms:created>
  <dcterms:modified xsi:type="dcterms:W3CDTF">2019-06-20T08:03:00Z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