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О внесении изменений в Порядок</w:t>
      </w:r>
    </w:p>
    <w:p w:rsidR="00A80A67" w:rsidRP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организации</w:t>
      </w:r>
      <w:r w:rsidRPr="00A80A67">
        <w:rPr>
          <w:rFonts w:ascii="Times New Roman" w:hAnsi="Times New Roman" w:cs="Times New Roman"/>
          <w:sz w:val="28"/>
          <w:szCs w:val="28"/>
        </w:rPr>
        <w:tab/>
        <w:t>и</w:t>
      </w:r>
      <w:r w:rsidRPr="00A80A67">
        <w:rPr>
          <w:rFonts w:ascii="Times New Roman" w:hAnsi="Times New Roman" w:cs="Times New Roman"/>
          <w:sz w:val="28"/>
          <w:szCs w:val="28"/>
        </w:rPr>
        <w:tab/>
        <w:t>осуществления</w:t>
      </w: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регионального государственного контроля </w:t>
      </w: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(надзора) в области розничной продажи</w:t>
      </w:r>
    </w:p>
    <w:p w:rsid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алкогольной и спиртосодержащей</w:t>
      </w:r>
    </w:p>
    <w:p w:rsidR="00A80A67" w:rsidRPr="00A80A67" w:rsidRDefault="00A80A67" w:rsidP="00A80A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 продукции на территории Республики Мордовия</w:t>
      </w:r>
    </w:p>
    <w:p w:rsidR="00A80A67" w:rsidRPr="00A80A67" w:rsidRDefault="00A80A67" w:rsidP="00A80A67">
      <w:pPr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В соответствии с частью 4 статьи 8.1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и пунктом 2 постановления Правительства Республики Мордовия от 3 декабря 2018 г. № 550 «О перечне видов регионального государственного контроля (надзора), в отношении которых применяется риск-ориентированный подход на территории Республики Мордовия» Правительство Республики Мордовия постановляет: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1. Внести в Порядок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Республики Мордовия, утвержденный постановлением Правительства Республики Мордовия от 2 ноября 2017 г. № 581 «Об утверждении Порядка организации и осуществления регионального государственного контроля (надзора) в области розничной продажи алкогольной и спиртосодержащей продукции на территории Республики Мордовия и внесении изменений в отдельные постановления Правительства Республики Мордовия» (с изменениями, внесенными постановлением Правительства Республики Мордовия от 13 августа 2018 г. № 431) следующие изменения: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1) дополнить пунктом 7.1 следующего содержания: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lastRenderedPageBreak/>
        <w:t>«7.1. В целях применения риск-ориентированного подхода деятельность юридических лиц, индивидуальных предпринимателей подлежит отнесению к категориям риска в соответствии с приложением к Порядку.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Риск-ориентированный подход применяется для государственного контроля (надзора), указанного в подпункте 2 пункта 1 Порядка, а также для лицензионного контроля за розничной продажей алкогольной продукции при оказании услуг общественного питания.»;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2) дополнить приложением следующего содержания:</w:t>
      </w:r>
    </w:p>
    <w:p w:rsid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80A67">
        <w:rPr>
          <w:rFonts w:ascii="Times New Roman" w:hAnsi="Times New Roman" w:cs="Times New Roman"/>
          <w:sz w:val="28"/>
          <w:szCs w:val="28"/>
        </w:rPr>
        <w:t>Приложение</w:t>
      </w:r>
    </w:p>
    <w:p w:rsidR="00A80A67" w:rsidRDefault="00A80A67" w:rsidP="00A80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к Порядку организации и </w:t>
      </w:r>
    </w:p>
    <w:p w:rsidR="00A80A67" w:rsidRDefault="00A80A67" w:rsidP="00A80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осуществления регионального</w:t>
      </w:r>
    </w:p>
    <w:p w:rsidR="00A80A67" w:rsidRDefault="00A80A67" w:rsidP="00A80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 государственного контроля (надзора) в</w:t>
      </w:r>
    </w:p>
    <w:p w:rsidR="00A80A67" w:rsidRDefault="00A80A67" w:rsidP="00A80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 области розничной продажи </w:t>
      </w:r>
    </w:p>
    <w:p w:rsidR="00A80A67" w:rsidRDefault="00A80A67" w:rsidP="00A80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алкогольной и спиртосодержащей </w:t>
      </w:r>
    </w:p>
    <w:p w:rsidR="00A80A67" w:rsidRDefault="00A80A67" w:rsidP="00A80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продукции на территории Республики</w:t>
      </w:r>
    </w:p>
    <w:p w:rsidR="00A80A67" w:rsidRPr="00A80A67" w:rsidRDefault="00A80A67" w:rsidP="00A80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A80A67">
        <w:rPr>
          <w:rFonts w:ascii="Times New Roman" w:hAnsi="Times New Roman" w:cs="Times New Roman"/>
          <w:b/>
          <w:sz w:val="28"/>
          <w:szCs w:val="28"/>
        </w:rPr>
        <w:t>ритерии</w:t>
      </w:r>
    </w:p>
    <w:p w:rsidR="00A80A67" w:rsidRPr="00A80A67" w:rsidRDefault="00A80A67" w:rsidP="00A80A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отнесения деятельности юридических лиц к определенной категории риска для целей лицензионного контроля за розничной продажей алкогольной</w:t>
      </w:r>
    </w:p>
    <w:p w:rsidR="00A80A67" w:rsidRPr="00A80A67" w:rsidRDefault="00A80A67" w:rsidP="00A80A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продукции и государственного контроля (надзора) за соблюдением обязательных требований к розничной продаже алкогольной продукции и</w:t>
      </w:r>
    </w:p>
    <w:p w:rsidR="00A80A67" w:rsidRPr="00A80A67" w:rsidRDefault="00A80A67" w:rsidP="00A80A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розничной продаже алкогольной продукции при оказании услуг общественного питания, установленных статьей 16 Федерального закона от</w:t>
      </w:r>
    </w:p>
    <w:p w:rsidR="00A80A67" w:rsidRPr="00A80A67" w:rsidRDefault="00A80A67" w:rsidP="00A80A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22 ноября 1995 г.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обязательных требований к розничной продаже спиртосодержащей продукции, за исключением государственного контроля за соблюдением требований технических регламентов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1. Отнесение деятельности юридических лиц, осуществляющих розничную продажу алкогольной продукции или розничную продажу алкогольной продукции при оказании услуг общественного питания, в том числе на основании соответствующей лицензии (далее - хозяйствующие субъекты), к определенной категории риска для целей лицензионного контроля за розничной продажей алкогольной продукции (далее -лицензионный контроль) и государственного контроля (надзора)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статьей 16 Федерального закона от 22 </w:t>
      </w:r>
      <w:r w:rsidRPr="00A80A67">
        <w:rPr>
          <w:rFonts w:ascii="Times New Roman" w:hAnsi="Times New Roman" w:cs="Times New Roman"/>
          <w:sz w:val="28"/>
          <w:szCs w:val="28"/>
        </w:rPr>
        <w:lastRenderedPageBreak/>
        <w:t>ноября 1995 г. № 171-ФЗ «О государственном регулировании производства и оборота этилового спирта, алкогольной и спиртосодержащей продукции   и   об   ограничении   потребления   (распития)   алкогольной продукции»,     обязательных     требований     к     розничной     продаже спиртосодержащей продукции, за исключением государственного контроля за    соблюдением    требований    технических    регламентов    (далее государственный контроль) осуществляется на основании ряда критериев.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2.    При отнесении хозяйствующих субъектов к категориям риска учитывается следующие критерии: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1)    возможная степень тяжести потенциальных случаев причинения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вреда</w:t>
      </w:r>
    </w:p>
    <w:tbl>
      <w:tblPr>
        <w:tblW w:w="9504" w:type="dxa"/>
        <w:tblInd w:w="3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81"/>
        <w:gridCol w:w="1116"/>
        <w:gridCol w:w="7"/>
      </w:tblGrid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rPr>
                <w:rStyle w:val="FontStyle23"/>
              </w:rPr>
            </w:pPr>
            <w:r>
              <w:rPr>
                <w:rStyle w:val="FontStyle23"/>
              </w:rPr>
              <w:t xml:space="preserve">Сокращение объемов розничных продаж алкогольной продукции за </w:t>
            </w:r>
            <w:proofErr w:type="gramStart"/>
            <w:r>
              <w:rPr>
                <w:rStyle w:val="FontStyle23"/>
              </w:rPr>
              <w:t>год,  предшествующий</w:t>
            </w:r>
            <w:proofErr w:type="gramEnd"/>
            <w:r>
              <w:rPr>
                <w:rStyle w:val="FontStyle23"/>
              </w:rPr>
              <w:t xml:space="preserve"> дате  принятия  решения  об  отнесении хозяйствующего субъекта к категории риска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Баллы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Более чем на 50%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5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от 40-50%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4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от 30-40%о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3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от 20-30%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2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6"/>
              </w:rPr>
            </w:pPr>
            <w:r>
              <w:rPr>
                <w:rStyle w:val="FontStyle23"/>
              </w:rPr>
              <w:t xml:space="preserve">менее </w:t>
            </w:r>
            <w:r>
              <w:rPr>
                <w:rStyle w:val="FontStyle26"/>
              </w:rPr>
              <w:t>20%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2"/>
              <w:widowControl/>
              <w:rPr>
                <w:rStyle w:val="FontStyle26"/>
              </w:rPr>
            </w:pPr>
            <w:r>
              <w:rPr>
                <w:rStyle w:val="FontStyle26"/>
              </w:rPr>
              <w:t>А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6"/>
              <w:widowControl/>
            </w:pP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317" w:lineRule="exact"/>
              <w:ind w:left="7" w:hanging="7"/>
              <w:rPr>
                <w:rStyle w:val="FontStyle23"/>
              </w:rPr>
            </w:pPr>
            <w:r>
              <w:rPr>
                <w:rStyle w:val="FontStyle23"/>
              </w:rPr>
              <w:t>Досрочное прекращение действия лицензии в течении двух лет, предшествующих    дате    принятия    решения    об    отнесении хозяйствующего субъекта к категории риска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Баллы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выявлено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5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не выявлено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0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4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6"/>
              <w:widowControl/>
            </w:pP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ind w:firstLine="7"/>
              <w:rPr>
                <w:rStyle w:val="FontStyle23"/>
              </w:rPr>
            </w:pPr>
            <w:r>
              <w:rPr>
                <w:rStyle w:val="FontStyle23"/>
              </w:rPr>
              <w:t>Период осуществления деятельности по реализации алкогольной и спиртосодержащей продукции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Баллы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Более 5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5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4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4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3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3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2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2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1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1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0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0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949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80A67" w:rsidRDefault="00A80A67" w:rsidP="00EB499C">
            <w:pPr>
              <w:pStyle w:val="Style13"/>
              <w:widowControl/>
              <w:rPr>
                <w:rStyle w:val="FontStyle23"/>
              </w:rPr>
            </w:pPr>
            <w:r>
              <w:rPr>
                <w:rStyle w:val="FontStyle23"/>
              </w:rPr>
              <w:t>2)    возможная частота возникновения потенциальных негативных последствий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317" w:lineRule="exact"/>
              <w:rPr>
                <w:rStyle w:val="FontStyle23"/>
              </w:rPr>
            </w:pPr>
            <w:r>
              <w:rPr>
                <w:rStyle w:val="FontStyle23"/>
              </w:rPr>
              <w:t xml:space="preserve">По результатам внеплановых проверок, проведенных в течение двух лет, предшествующих дате принятия решения об отнесении хозяйствующего   субъекта   к   категории   </w:t>
            </w:r>
            <w:proofErr w:type="gramStart"/>
            <w:r>
              <w:rPr>
                <w:rStyle w:val="FontStyle23"/>
              </w:rPr>
              <w:t xml:space="preserve">риска,   </w:t>
            </w:r>
            <w:proofErr w:type="gramEnd"/>
            <w:r>
              <w:rPr>
                <w:rStyle w:val="FontStyle23"/>
              </w:rPr>
              <w:t xml:space="preserve">в   отношении юридического лица, индивидуального предпринимателя выявлены нарушения законодательства о государственном регулировании производства   и   оборота   этилового   спирта,   алкогольной   и спиртосодержащей </w:t>
            </w:r>
            <w:r>
              <w:rPr>
                <w:rStyle w:val="FontStyle23"/>
              </w:rPr>
              <w:lastRenderedPageBreak/>
              <w:t>продукции и об ограничении потребления (распития) алкогольной продукции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lastRenderedPageBreak/>
              <w:t>Баллы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</w:trPr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выявлено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5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не выявлено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0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95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6"/>
              <w:widowControl/>
            </w:pP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ind w:left="14" w:hanging="14"/>
              <w:rPr>
                <w:rStyle w:val="FontStyle23"/>
              </w:rPr>
            </w:pPr>
            <w:r>
              <w:rPr>
                <w:rStyle w:val="FontStyle23"/>
              </w:rPr>
              <w:t>Наличие приказа о приостановлении действия лицензии в течении двух лет, предшествующих дате принятия решения об отнесении хозяйствующего субъекта к категории риска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6"/>
              <w:widowControl/>
            </w:pP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имеется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5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отсутствует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0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6"/>
              <w:widowControl/>
            </w:pP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6"/>
              <w:widowControl/>
            </w:pP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rPr>
                <w:rStyle w:val="FontStyle23"/>
              </w:rPr>
            </w:pPr>
            <w:r>
              <w:rPr>
                <w:rStyle w:val="FontStyle23"/>
              </w:rPr>
              <w:t>Наличие неоплаченного штрафа за совершение административного правонарушения в области розничной продажи алкогольной и спиртосодержащей продукции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Баллы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имеется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5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отсутствует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0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950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80A67" w:rsidRDefault="00A80A67" w:rsidP="00EB499C">
            <w:pPr>
              <w:pStyle w:val="Style13"/>
              <w:widowControl/>
              <w:rPr>
                <w:rStyle w:val="FontStyle23"/>
              </w:rPr>
            </w:pPr>
            <w:r>
              <w:rPr>
                <w:rStyle w:val="FontStyle23"/>
              </w:rPr>
              <w:t>3)    масштаб      распространения      потенциальных      негативных последствий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ind w:firstLine="7"/>
              <w:rPr>
                <w:rStyle w:val="FontStyle23"/>
              </w:rPr>
            </w:pPr>
            <w:r>
              <w:rPr>
                <w:rStyle w:val="FontStyle23"/>
              </w:rPr>
              <w:t>Количество торговых объектов, имеющихся у хозяйствующего субъекта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Баллы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более 50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5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40-50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4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30-40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3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20-30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2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менее 20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1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950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80A67" w:rsidRDefault="00A80A67" w:rsidP="00EB499C">
            <w:pPr>
              <w:pStyle w:val="Style13"/>
              <w:widowControl/>
              <w:spacing w:line="324" w:lineRule="exact"/>
              <w:ind w:firstLine="842"/>
              <w:rPr>
                <w:rStyle w:val="FontStyle23"/>
              </w:rPr>
            </w:pPr>
            <w:r>
              <w:rPr>
                <w:rStyle w:val="FontStyle23"/>
              </w:rPr>
              <w:t>4)   вероятность    несоблюдения     хозяйствующими     субъектами обязательных требований.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317" w:lineRule="exact"/>
              <w:rPr>
                <w:rStyle w:val="FontStyle23"/>
              </w:rPr>
            </w:pPr>
            <w:r>
              <w:rPr>
                <w:rStyle w:val="FontStyle23"/>
              </w:rPr>
              <w:t>Деятельность хозяйствующих субъектов при наличии вступивших в законную силу в течение последних 3 лет на дату принятия решения об отнесении хозяйствующего субъекта к категории риска постановлений   о   назначении   административного   наказания хозяйствующему   субъекту  за   совершение   административного правонарушения в сфере производства и оборота этилового спирта, алкогольной и спиртосодержащей продукции, предусмотренного Кодексом     Российской     Федерации    об    административных правонарушениях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6"/>
              <w:widowControl/>
            </w:pP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Более 5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5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4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4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3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3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2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2</w:t>
            </w:r>
          </w:p>
        </w:tc>
      </w:tr>
      <w:tr w:rsidR="00A80A67" w:rsidTr="00A80A67">
        <w:tblPrEx>
          <w:tblCellMar>
            <w:top w:w="0" w:type="dxa"/>
            <w:bottom w:w="0" w:type="dxa"/>
          </w:tblCellMar>
        </w:tblPrEx>
        <w:tc>
          <w:tcPr>
            <w:tcW w:w="8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1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0A67" w:rsidRDefault="00A80A67" w:rsidP="00EB499C">
            <w:pPr>
              <w:pStyle w:val="Style14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1</w:t>
            </w:r>
          </w:p>
        </w:tc>
      </w:tr>
    </w:tbl>
    <w:p w:rsid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80A67">
        <w:rPr>
          <w:rFonts w:ascii="Times New Roman" w:hAnsi="Times New Roman" w:cs="Times New Roman"/>
          <w:sz w:val="28"/>
          <w:szCs w:val="28"/>
        </w:rPr>
        <w:t>Отнесение хозяйствующего субъекта к определенной категории риска рассчитывается путем сложения баллов и последующего деления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полученной суммы на количество используемых для расчета критериев по формуле:</w:t>
      </w:r>
    </w:p>
    <w:p w:rsid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Ʃ</w:t>
      </w:r>
      <w:r w:rsidRPr="00A80A67">
        <w:rPr>
          <w:rFonts w:ascii="Times New Roman" w:hAnsi="Times New Roman" w:cs="Times New Roman"/>
          <w:sz w:val="28"/>
          <w:szCs w:val="28"/>
        </w:rPr>
        <w:t xml:space="preserve">= (К 1+К2+КЗ+К4+К5+К6+К7+К8) /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A80A67">
        <w:rPr>
          <w:rFonts w:ascii="Times New Roman" w:hAnsi="Times New Roman" w:cs="Times New Roman"/>
          <w:sz w:val="28"/>
          <w:szCs w:val="28"/>
        </w:rPr>
        <w:t xml:space="preserve">, где: 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Ʃ</w:t>
      </w:r>
      <w:r w:rsidRPr="00A80A67">
        <w:rPr>
          <w:rFonts w:ascii="Times New Roman" w:hAnsi="Times New Roman" w:cs="Times New Roman"/>
          <w:sz w:val="28"/>
          <w:szCs w:val="28"/>
        </w:rPr>
        <w:t>- итоговый балл;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К1 - балл, присвоенный по сокращению объемов розничных продаж алкогольной продукции за год, предшествующий дате принятия решения об отнесении хозяйствующего субъекта к категории риска;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К2 - балл, присвоенный по досрочному прекращение действия лицензии в течении двух лет, предшествующих дате принятия решения об отнесении хозяйствующего субъекта к категории риска;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КЗ - балл, присвоенный по периоду осуществления деятельности по реализации алкогольной и спиртосодержащей продукции;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К4 - балл, присвоенный по результатам внеплановых проверок, проведенных в течение двух лет, предшествующих дате принятия решения об отнесении хозяйствующего субъекта к категории риска, в отношении юридического лица, индивидуального предпринимателя выявлены нарушения законодательства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К5 - балл, присвоенный по наличию приказа о приостановлении действия лицензии в течении двух лет, предшествующих дате принятия решения об отнесении хозяйствующего субъекта к категории риска;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80A67">
        <w:rPr>
          <w:rFonts w:ascii="Times New Roman" w:hAnsi="Times New Roman" w:cs="Times New Roman"/>
          <w:sz w:val="28"/>
          <w:szCs w:val="28"/>
        </w:rPr>
        <w:t xml:space="preserve"> - балл, присвоенный по наличию неоплаченного штрафа за совершение административного правонарушения в области розничной продажи алкогольной и спиртосодержащей продукции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К7 - балл, присвоенный по количеству торговых объектов, имеющихся у хозяйствующего субъекта;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К8 - балл, присвоенный по деятельности хозяйствующих субъектов при наличии вступивших в законную силу в течение последних 3 лет на дату принятия решения об отнесении хозяйствующего субъекта к категории риска постановлений о назначении административного наказания хозяйствующему субъекту за совершение административного правонарушения в сфере производства и оборота этилового спирта, алкогольной и спиртосодержащей продукции, предусмотренного Кодексом Российской Федерации об административных правонарушениях;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A80A67">
        <w:rPr>
          <w:rFonts w:ascii="Times New Roman" w:hAnsi="Times New Roman" w:cs="Times New Roman"/>
          <w:sz w:val="28"/>
          <w:szCs w:val="28"/>
        </w:rPr>
        <w:t xml:space="preserve"> - количество критериев.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4. К чрезвычайно высокой категории риска относятся хозяйствующие субъекты, набравшие от 4,50 до 5,00 балла;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 высокой категории риска относятся хозяйствующие субъекты, набравшие от 3,91 до 4,49 балла;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к категории среднего риска относятся хозяйствующие субъекты, набравшие от 2,50 до 3,90 балла;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lastRenderedPageBreak/>
        <w:t>к категории умеренного риска относятся хозяйствующие субъекты, набравшие от 1,50 до 2,49 балла;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0A67">
        <w:rPr>
          <w:rFonts w:ascii="Times New Roman" w:hAnsi="Times New Roman" w:cs="Times New Roman"/>
          <w:sz w:val="28"/>
          <w:szCs w:val="28"/>
        </w:rPr>
        <w:t>к  категории</w:t>
      </w:r>
      <w:proofErr w:type="gramEnd"/>
      <w:r w:rsidRPr="00A80A67">
        <w:rPr>
          <w:rFonts w:ascii="Times New Roman" w:hAnsi="Times New Roman" w:cs="Times New Roman"/>
          <w:sz w:val="28"/>
          <w:szCs w:val="28"/>
        </w:rPr>
        <w:t xml:space="preserve">   низкого риска относятся  хозяйствующие субъекты, набравшие от 1,49 балла и ниже.».</w:t>
      </w:r>
    </w:p>
    <w:p w:rsidR="00A80A67" w:rsidRPr="00A80A67" w:rsidRDefault="00A80A67" w:rsidP="00A8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2.     Настоящее   постановление   вступает   в   силу   со   дня   его официального опубликования.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49F1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0A67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A80A67" w:rsidRPr="00A80A67" w:rsidRDefault="00A80A67" w:rsidP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 Ф. Сушков</w:t>
      </w:r>
    </w:p>
    <w:p w:rsidR="00A80A67" w:rsidRDefault="00A80A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0F38" w:rsidRDefault="00C50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0F38" w:rsidRDefault="00C50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для предложений и замечаний 8(83437)2-10-90</w:t>
      </w:r>
    </w:p>
    <w:p w:rsidR="00C50F38" w:rsidRPr="00A80A67" w:rsidRDefault="00C50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Анатольевна</w:t>
      </w:r>
      <w:bookmarkStart w:id="0" w:name="_GoBack"/>
      <w:bookmarkEnd w:id="0"/>
    </w:p>
    <w:sectPr w:rsidR="00C50F38" w:rsidRPr="00A80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A67"/>
    <w:rsid w:val="002549F1"/>
    <w:rsid w:val="00A80A67"/>
    <w:rsid w:val="00C5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9B90CD2-C612-44F9-8537-1C11A3B4E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">
    <w:name w:val="Style12"/>
    <w:basedOn w:val="a"/>
    <w:uiPriority w:val="99"/>
    <w:rsid w:val="00A80A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A80A67"/>
    <w:pPr>
      <w:widowControl w:val="0"/>
      <w:autoSpaceDE w:val="0"/>
      <w:autoSpaceDN w:val="0"/>
      <w:adjustRightInd w:val="0"/>
      <w:spacing w:after="0" w:line="331" w:lineRule="exact"/>
      <w:ind w:firstLine="85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A80A67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A80A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A80A67"/>
    <w:rPr>
      <w:rFonts w:ascii="Times New Roman" w:hAnsi="Times New Roman" w:cs="Times New Roman"/>
      <w:sz w:val="26"/>
      <w:szCs w:val="26"/>
    </w:rPr>
  </w:style>
  <w:style w:type="character" w:customStyle="1" w:styleId="FontStyle26">
    <w:name w:val="Font Style26"/>
    <w:basedOn w:val="a0"/>
    <w:uiPriority w:val="99"/>
    <w:rsid w:val="00A80A67"/>
    <w:rPr>
      <w:rFonts w:ascii="Times New Roman" w:hAnsi="Times New Roman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2019-02-19T07:41:00Z</dcterms:created>
  <dcterms:modified xsi:type="dcterms:W3CDTF">2019-02-19T07:56:00Z</dcterms:modified>
</cp:coreProperties>
</file>