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3A" w:rsidRDefault="00F46A3A">
      <w:pPr>
        <w:rPr>
          <w:sz w:val="2"/>
          <w:szCs w:val="2"/>
        </w:rPr>
      </w:pPr>
    </w:p>
    <w:p w:rsidR="00F46A3A" w:rsidRDefault="00F46A3A" w:rsidP="00567A4B">
      <w:pPr>
        <w:shd w:val="clear" w:color="auto" w:fill="FFFFFF"/>
        <w:spacing w:line="283" w:lineRule="exact"/>
        <w:ind w:left="10" w:right="-913"/>
        <w:sectPr w:rsidR="00F46A3A" w:rsidSect="00567A4B">
          <w:type w:val="continuous"/>
          <w:pgSz w:w="11909" w:h="16834"/>
          <w:pgMar w:top="1135" w:right="1396" w:bottom="360" w:left="1446" w:header="720" w:footer="720" w:gutter="0"/>
          <w:cols w:num="2" w:space="4407" w:equalWidth="0">
            <w:col w:w="4190" w:space="730"/>
            <w:col w:w="4147"/>
          </w:cols>
          <w:noEndnote/>
        </w:sectPr>
      </w:pPr>
      <w:bookmarkStart w:id="0" w:name="_GoBack"/>
      <w:bookmarkEnd w:id="0"/>
    </w:p>
    <w:p w:rsidR="00F46A3A" w:rsidRDefault="00540644">
      <w:pPr>
        <w:shd w:val="clear" w:color="auto" w:fill="FFFFFF"/>
        <w:spacing w:line="259" w:lineRule="exact"/>
        <w:ind w:right="1373"/>
      </w:pPr>
      <w:r w:rsidRPr="00567A4B">
        <w:rPr>
          <w:rFonts w:eastAsia="Times New Roman"/>
          <w:color w:val="000000"/>
          <w:spacing w:val="-3"/>
          <w:sz w:val="28"/>
          <w:szCs w:val="28"/>
        </w:rPr>
        <w:t xml:space="preserve">О состоянии аварийности на территории </w:t>
      </w:r>
      <w:r w:rsidRPr="00567A4B">
        <w:rPr>
          <w:rFonts w:eastAsia="Times New Roman"/>
          <w:color w:val="000000"/>
          <w:spacing w:val="-1"/>
          <w:sz w:val="28"/>
          <w:szCs w:val="28"/>
        </w:rPr>
        <w:t>Чамзинского</w:t>
      </w:r>
      <w:r>
        <w:rPr>
          <w:rFonts w:eastAsia="Times New Roman"/>
          <w:color w:val="000000"/>
          <w:spacing w:val="-1"/>
          <w:sz w:val="23"/>
          <w:szCs w:val="23"/>
        </w:rPr>
        <w:t xml:space="preserve"> </w:t>
      </w:r>
      <w:r w:rsidRPr="00567A4B">
        <w:rPr>
          <w:rFonts w:eastAsia="Times New Roman"/>
          <w:color w:val="000000"/>
          <w:spacing w:val="-1"/>
          <w:sz w:val="28"/>
          <w:szCs w:val="28"/>
        </w:rPr>
        <w:t xml:space="preserve">муниципального района </w:t>
      </w:r>
      <w:r w:rsidRPr="00567A4B">
        <w:rPr>
          <w:rFonts w:eastAsia="Times New Roman"/>
          <w:color w:val="000000"/>
          <w:spacing w:val="-3"/>
          <w:sz w:val="28"/>
          <w:szCs w:val="28"/>
        </w:rPr>
        <w:t>в 2019 году</w:t>
      </w:r>
    </w:p>
    <w:p w:rsidR="00F46A3A" w:rsidRDefault="00F46A3A">
      <w:pPr>
        <w:shd w:val="clear" w:color="auto" w:fill="FFFFFF"/>
        <w:jc w:val="right"/>
        <w:sectPr w:rsidR="00F46A3A">
          <w:type w:val="continuous"/>
          <w:pgSz w:w="11909" w:h="16834"/>
          <w:pgMar w:top="1092" w:right="3379" w:bottom="360" w:left="1628" w:header="720" w:footer="720" w:gutter="0"/>
          <w:cols w:space="60"/>
          <w:noEndnote/>
        </w:sectPr>
      </w:pPr>
    </w:p>
    <w:p w:rsidR="00F46A3A" w:rsidRDefault="00540644">
      <w:pPr>
        <w:shd w:val="clear" w:color="auto" w:fill="FFFFFF"/>
        <w:spacing w:before="302" w:line="302" w:lineRule="exact"/>
        <w:ind w:left="168" w:firstLine="686"/>
        <w:jc w:val="both"/>
      </w:pPr>
      <w:r>
        <w:rPr>
          <w:rFonts w:eastAsia="Times New Roman"/>
          <w:color w:val="000000"/>
          <w:spacing w:val="9"/>
          <w:sz w:val="26"/>
          <w:szCs w:val="26"/>
        </w:rPr>
        <w:t>Сообща</w:t>
      </w:r>
      <w:r w:rsidR="00E308BC">
        <w:rPr>
          <w:rFonts w:eastAsia="Times New Roman"/>
          <w:color w:val="000000"/>
          <w:spacing w:val="9"/>
          <w:sz w:val="26"/>
          <w:szCs w:val="26"/>
        </w:rPr>
        <w:t>ем</w:t>
      </w:r>
      <w:r>
        <w:rPr>
          <w:rFonts w:eastAsia="Times New Roman"/>
          <w:color w:val="000000"/>
          <w:spacing w:val="9"/>
          <w:sz w:val="26"/>
          <w:szCs w:val="26"/>
        </w:rPr>
        <w:t xml:space="preserve">, что с 2019 года в республике реализуется национальный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проект «Безопасные и качественные автомобильные дороги», разработанный в соответствии с Указом Президента Российской Федерации от 7 мая 2018 года </w:t>
      </w:r>
      <w:r>
        <w:rPr>
          <w:rFonts w:eastAsia="Times New Roman"/>
          <w:color w:val="000000"/>
          <w:spacing w:val="12"/>
          <w:sz w:val="26"/>
          <w:szCs w:val="26"/>
        </w:rPr>
        <w:t xml:space="preserve">№204. В состав национального проекта входит федеральный проект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«Безопасность дорожного движения», целевым показателем которого является </w:t>
      </w:r>
      <w:r>
        <w:rPr>
          <w:rFonts w:eastAsia="Times New Roman"/>
          <w:color w:val="000000"/>
          <w:spacing w:val="15"/>
          <w:sz w:val="26"/>
          <w:szCs w:val="26"/>
        </w:rPr>
        <w:t xml:space="preserve">снижение к 2024 году смертности от ДТП в 3,5 раза до уровня, не </w:t>
      </w:r>
      <w:r>
        <w:rPr>
          <w:rFonts w:eastAsia="Times New Roman"/>
          <w:color w:val="000000"/>
          <w:spacing w:val="2"/>
          <w:sz w:val="26"/>
          <w:szCs w:val="26"/>
        </w:rPr>
        <w:t>превышающего 4 погибших на 100 тысяч населения.</w:t>
      </w:r>
    </w:p>
    <w:p w:rsidR="00F46A3A" w:rsidRDefault="00540644">
      <w:pPr>
        <w:shd w:val="clear" w:color="auto" w:fill="FFFFFF"/>
        <w:spacing w:line="302" w:lineRule="exact"/>
        <w:ind w:left="163" w:right="5" w:firstLine="686"/>
        <w:jc w:val="both"/>
      </w:pPr>
      <w:r>
        <w:rPr>
          <w:rFonts w:eastAsia="Times New Roman"/>
          <w:color w:val="000000"/>
          <w:sz w:val="26"/>
          <w:szCs w:val="26"/>
        </w:rPr>
        <w:t xml:space="preserve">В 2019 году необходимо было достичь снижения смертности от ДТП в 1,1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раза по сравнению с 2017 годом. Так, согласно расчетам, количество погибших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в ДТП в Чамзинском муниципальном районе не должно было превысить 6-ти человек, а уровень социального риска - </w:t>
      </w:r>
      <w:r>
        <w:rPr>
          <w:rFonts w:eastAsia="Times New Roman"/>
          <w:color w:val="000000"/>
          <w:spacing w:val="25"/>
          <w:sz w:val="26"/>
          <w:szCs w:val="26"/>
        </w:rPr>
        <w:t>15,1.</w:t>
      </w:r>
      <w:r>
        <w:rPr>
          <w:rFonts w:eastAsia="Times New Roman"/>
          <w:color w:val="000000"/>
          <w:spacing w:val="2"/>
          <w:sz w:val="26"/>
          <w:szCs w:val="26"/>
        </w:rPr>
        <w:t xml:space="preserve"> Фактически на дорогах района погибло 10 человек, а уровень социального риска составил 33,9.</w:t>
      </w:r>
    </w:p>
    <w:p w:rsidR="00F46A3A" w:rsidRDefault="00540644">
      <w:pPr>
        <w:shd w:val="clear" w:color="auto" w:fill="FFFFFF"/>
        <w:spacing w:line="302" w:lineRule="exact"/>
        <w:ind w:left="158" w:right="10" w:firstLine="686"/>
        <w:jc w:val="both"/>
      </w:pPr>
      <w:r>
        <w:rPr>
          <w:rFonts w:eastAsia="Times New Roman"/>
          <w:color w:val="000000"/>
          <w:spacing w:val="10"/>
          <w:sz w:val="26"/>
          <w:szCs w:val="26"/>
        </w:rPr>
        <w:t xml:space="preserve">В 2019 году па территории Чамзинского муниципального района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отмечается рост количества дорожно-транспортных происшествий и числа </w:t>
      </w:r>
      <w:r>
        <w:rPr>
          <w:rFonts w:eastAsia="Times New Roman"/>
          <w:color w:val="000000"/>
          <w:spacing w:val="5"/>
          <w:sz w:val="26"/>
          <w:szCs w:val="26"/>
        </w:rPr>
        <w:t xml:space="preserve">раненных в них людей на 29,3% (41-53) и на-14,3% (77-88) соответственно. </w:t>
      </w:r>
      <w:r>
        <w:rPr>
          <w:rFonts w:eastAsia="Times New Roman"/>
          <w:color w:val="000000"/>
          <w:spacing w:val="2"/>
          <w:sz w:val="26"/>
          <w:szCs w:val="26"/>
        </w:rPr>
        <w:t>Число погибших осталось на уровне прошлого года (10). Тяжесть последствий (число погибших на 100 пострадавших) снизилась с 11,5 до 10,2.</w:t>
      </w:r>
    </w:p>
    <w:p w:rsidR="00F46A3A" w:rsidRDefault="00540644">
      <w:pPr>
        <w:shd w:val="clear" w:color="auto" w:fill="FFFFFF"/>
        <w:spacing w:line="302" w:lineRule="exact"/>
        <w:ind w:left="158" w:right="10" w:firstLine="686"/>
        <w:jc w:val="both"/>
      </w:pPr>
      <w:r>
        <w:rPr>
          <w:rFonts w:eastAsia="Times New Roman"/>
          <w:color w:val="000000"/>
          <w:spacing w:val="1"/>
          <w:sz w:val="26"/>
          <w:szCs w:val="26"/>
        </w:rPr>
        <w:t xml:space="preserve">Проведенным анализом ДТП с погибшими установлено, что наиболее </w:t>
      </w:r>
      <w:r>
        <w:rPr>
          <w:rFonts w:eastAsia="Times New Roman"/>
          <w:color w:val="000000"/>
          <w:spacing w:val="16"/>
          <w:sz w:val="26"/>
          <w:szCs w:val="26"/>
        </w:rPr>
        <w:t xml:space="preserve">рисковыми являлись столкновения транспортных средств. Всего </w:t>
      </w:r>
      <w:r>
        <w:rPr>
          <w:rFonts w:eastAsia="Times New Roman"/>
          <w:color w:val="000000"/>
          <w:sz w:val="26"/>
          <w:szCs w:val="26"/>
        </w:rPr>
        <w:t xml:space="preserve">зарегистрировано 25 (26, -3,8%) таких ДТП, в которых погибли 7 (9, -22,2%) и </w:t>
      </w:r>
      <w:r>
        <w:rPr>
          <w:rFonts w:eastAsia="Times New Roman"/>
          <w:color w:val="000000"/>
          <w:spacing w:val="5"/>
          <w:sz w:val="26"/>
          <w:szCs w:val="26"/>
        </w:rPr>
        <w:t xml:space="preserve">ранены 52 (54, -3,7%) человека. На их долю приходится 70,0% всех погибших </w:t>
      </w:r>
      <w:r>
        <w:rPr>
          <w:rFonts w:eastAsia="Times New Roman"/>
          <w:color w:val="000000"/>
          <w:spacing w:val="4"/>
          <w:sz w:val="26"/>
          <w:szCs w:val="26"/>
        </w:rPr>
        <w:t xml:space="preserve">(7 человек). Более половины (52,0%) всех погибших в столкновениях - из-за </w:t>
      </w:r>
      <w:r>
        <w:rPr>
          <w:rFonts w:eastAsia="Times New Roman"/>
          <w:color w:val="000000"/>
          <w:spacing w:val="2"/>
          <w:sz w:val="26"/>
          <w:szCs w:val="26"/>
        </w:rPr>
        <w:t>выезда на полосу встречного движения.</w:t>
      </w:r>
    </w:p>
    <w:p w:rsidR="00E308BC" w:rsidRDefault="00540644">
      <w:pPr>
        <w:shd w:val="clear" w:color="auto" w:fill="FFFFFF"/>
        <w:spacing w:line="312" w:lineRule="exact"/>
        <w:ind w:left="154" w:right="14" w:firstLine="691"/>
        <w:jc w:val="both"/>
        <w:rPr>
          <w:rFonts w:eastAsia="Times New Roman"/>
          <w:color w:val="000000"/>
          <w:spacing w:val="-3"/>
          <w:sz w:val="26"/>
          <w:szCs w:val="26"/>
        </w:rPr>
      </w:pPr>
      <w:r>
        <w:rPr>
          <w:rFonts w:eastAsia="Times New Roman"/>
          <w:color w:val="000000"/>
          <w:spacing w:val="2"/>
          <w:sz w:val="26"/>
          <w:szCs w:val="26"/>
        </w:rPr>
        <w:t xml:space="preserve">Не менее рисковыми происшествиями являлись наезды на пешеходов. На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их долю приходится 3 погибших (30,0%). Всего произошло - 12 (2, н-500,0%) </w:t>
      </w:r>
      <w:r>
        <w:rPr>
          <w:rFonts w:eastAsia="Times New Roman"/>
          <w:color w:val="000000"/>
          <w:spacing w:val="-3"/>
          <w:sz w:val="26"/>
          <w:szCs w:val="26"/>
        </w:rPr>
        <w:t xml:space="preserve">ДТП, в них погибли 3 </w:t>
      </w:r>
      <w:r>
        <w:rPr>
          <w:rFonts w:eastAsia="Times New Roman"/>
          <w:color w:val="000000"/>
          <w:spacing w:val="13"/>
          <w:sz w:val="26"/>
          <w:szCs w:val="26"/>
        </w:rPr>
        <w:t>(1,</w:t>
      </w:r>
      <w:r>
        <w:rPr>
          <w:rFonts w:eastAsia="Times New Roman"/>
          <w:color w:val="000000"/>
          <w:spacing w:val="-3"/>
          <w:sz w:val="26"/>
          <w:szCs w:val="26"/>
        </w:rPr>
        <w:t xml:space="preserve"> -1-200,0%) человека.</w:t>
      </w:r>
    </w:p>
    <w:p w:rsidR="00540644" w:rsidRDefault="00540644" w:rsidP="00540644">
      <w:pPr>
        <w:shd w:val="clear" w:color="auto" w:fill="FFFFFF"/>
        <w:spacing w:line="302" w:lineRule="exact"/>
        <w:ind w:left="5" w:firstLine="682"/>
        <w:jc w:val="both"/>
      </w:pPr>
      <w:r>
        <w:rPr>
          <w:rFonts w:eastAsia="Times New Roman"/>
          <w:color w:val="000000"/>
          <w:spacing w:val="3"/>
          <w:sz w:val="26"/>
          <w:szCs w:val="26"/>
        </w:rPr>
        <w:t xml:space="preserve">Зарегистрировано 5 (И, -54,5%) ДТП по вине водителей, управляющих </w:t>
      </w:r>
      <w:r>
        <w:rPr>
          <w:rFonts w:eastAsia="Times New Roman"/>
          <w:color w:val="000000"/>
          <w:spacing w:val="1"/>
          <w:sz w:val="26"/>
          <w:szCs w:val="26"/>
        </w:rPr>
        <w:t>транспортными средствами в состоянии алкогольного опьянения. В них погиб 1 (2, -50,0%) и ранены 9 (16, -43,8%) человек.</w:t>
      </w:r>
    </w:p>
    <w:p w:rsidR="00540644" w:rsidRDefault="00540644" w:rsidP="00540644">
      <w:pPr>
        <w:shd w:val="clear" w:color="auto" w:fill="FFFFFF"/>
        <w:spacing w:line="302" w:lineRule="exact"/>
        <w:ind w:left="5" w:right="5" w:firstLine="686"/>
        <w:jc w:val="both"/>
        <w:rPr>
          <w:rFonts w:eastAsia="Times New Roman"/>
          <w:color w:val="000000"/>
          <w:spacing w:val="2"/>
          <w:sz w:val="26"/>
          <w:szCs w:val="26"/>
        </w:rPr>
      </w:pPr>
      <w:r>
        <w:rPr>
          <w:rFonts w:eastAsia="Times New Roman"/>
          <w:color w:val="000000"/>
          <w:spacing w:val="2"/>
          <w:sz w:val="26"/>
          <w:szCs w:val="26"/>
        </w:rPr>
        <w:t>Отмечается рост всех основных показателей аварийности с участием пешеходов: по количеству ДТП на 500,0% (2-12), числу погибших и раненых в них людей на 200,0% (1-3) и на 900,0% (1-10) соответственно. Практически все наезды на пешеходов (9 из 12) совершены в темное время суток.</w:t>
      </w:r>
    </w:p>
    <w:p w:rsidR="00540644" w:rsidRDefault="00540644" w:rsidP="00540644">
      <w:pPr>
        <w:shd w:val="clear" w:color="auto" w:fill="FFFFFF"/>
        <w:spacing w:line="302" w:lineRule="exact"/>
        <w:ind w:left="5" w:right="5" w:firstLine="672"/>
        <w:jc w:val="both"/>
      </w:pPr>
      <w:r>
        <w:rPr>
          <w:rFonts w:eastAsia="Times New Roman"/>
          <w:color w:val="000000"/>
          <w:spacing w:val="7"/>
          <w:sz w:val="26"/>
          <w:szCs w:val="26"/>
        </w:rPr>
        <w:t xml:space="preserve">Увеличилось на 600,0% (1-7) количество ДТП по вине пешеходов, в </w:t>
      </w:r>
      <w:r>
        <w:rPr>
          <w:rFonts w:eastAsia="Times New Roman"/>
          <w:color w:val="000000"/>
          <w:spacing w:val="2"/>
          <w:sz w:val="26"/>
          <w:szCs w:val="26"/>
        </w:rPr>
        <w:t>которых 3 (0, +100,0%) человека погибли и 4 (1, +300,0%) ранены.</w:t>
      </w:r>
    </w:p>
    <w:p w:rsidR="00540644" w:rsidRDefault="00540644" w:rsidP="00540644">
      <w:pPr>
        <w:shd w:val="clear" w:color="auto" w:fill="FFFFFF"/>
        <w:spacing w:line="302" w:lineRule="exact"/>
        <w:ind w:left="5" w:right="5" w:firstLine="682"/>
        <w:jc w:val="both"/>
      </w:pPr>
      <w:r>
        <w:rPr>
          <w:rFonts w:eastAsia="Times New Roman"/>
          <w:color w:val="000000"/>
          <w:spacing w:val="9"/>
          <w:sz w:val="26"/>
          <w:szCs w:val="26"/>
        </w:rPr>
        <w:t xml:space="preserve">Отмечается рост на 300,0% (1-4) количество ДТП на пешеходных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переходах, в которых </w:t>
      </w:r>
      <w:r>
        <w:rPr>
          <w:rFonts w:eastAsia="Times New Roman"/>
          <w:color w:val="000000"/>
          <w:spacing w:val="39"/>
          <w:sz w:val="26"/>
          <w:szCs w:val="26"/>
        </w:rPr>
        <w:t>5(1,</w:t>
      </w:r>
      <w:r>
        <w:rPr>
          <w:rFonts w:eastAsia="Times New Roman"/>
          <w:color w:val="000000"/>
          <w:spacing w:val="1"/>
          <w:sz w:val="26"/>
          <w:szCs w:val="26"/>
        </w:rPr>
        <w:t xml:space="preserve"> +400,0%) человек ранены, погибших нет.</w:t>
      </w:r>
    </w:p>
    <w:p w:rsidR="00540644" w:rsidRDefault="00540644" w:rsidP="00540644">
      <w:pPr>
        <w:shd w:val="clear" w:color="auto" w:fill="FFFFFF"/>
        <w:spacing w:line="302" w:lineRule="exact"/>
        <w:ind w:left="5" w:right="10" w:firstLine="686"/>
        <w:jc w:val="both"/>
      </w:pPr>
      <w:r>
        <w:rPr>
          <w:rFonts w:eastAsia="Times New Roman"/>
          <w:color w:val="000000"/>
          <w:spacing w:val="1"/>
          <w:sz w:val="26"/>
          <w:szCs w:val="26"/>
        </w:rPr>
        <w:t xml:space="preserve">Совершено 8 (3, +166,7%) ДТП с участием детей в возрасте до 16 лет, в </w:t>
      </w:r>
      <w:r>
        <w:rPr>
          <w:rFonts w:eastAsia="Times New Roman"/>
          <w:color w:val="000000"/>
          <w:spacing w:val="12"/>
          <w:sz w:val="26"/>
          <w:szCs w:val="26"/>
        </w:rPr>
        <w:t xml:space="preserve">которых погиб 1 (0, +100,0%) и ранены 8 (3, +166,7%) подростков (6 </w:t>
      </w:r>
      <w:r>
        <w:rPr>
          <w:rFonts w:eastAsia="Times New Roman"/>
          <w:color w:val="000000"/>
          <w:spacing w:val="2"/>
          <w:sz w:val="26"/>
          <w:szCs w:val="26"/>
        </w:rPr>
        <w:t xml:space="preserve">пассажиров, 2 пешехода, 1 водитель </w:t>
      </w:r>
      <w:proofErr w:type="spellStart"/>
      <w:r>
        <w:rPr>
          <w:rFonts w:eastAsia="Times New Roman"/>
          <w:color w:val="000000"/>
          <w:spacing w:val="2"/>
          <w:sz w:val="26"/>
          <w:szCs w:val="26"/>
        </w:rPr>
        <w:t>мототехники</w:t>
      </w:r>
      <w:proofErr w:type="spellEnd"/>
      <w:r>
        <w:rPr>
          <w:rFonts w:eastAsia="Times New Roman"/>
          <w:color w:val="000000"/>
          <w:spacing w:val="2"/>
          <w:sz w:val="26"/>
          <w:szCs w:val="26"/>
        </w:rPr>
        <w:t>).</w:t>
      </w:r>
    </w:p>
    <w:p w:rsidR="00540644" w:rsidRDefault="00540644" w:rsidP="00540644">
      <w:pPr>
        <w:shd w:val="clear" w:color="auto" w:fill="FFFFFF"/>
        <w:spacing w:line="302" w:lineRule="exact"/>
        <w:ind w:right="10" w:firstLine="686"/>
        <w:jc w:val="both"/>
      </w:pPr>
      <w:r>
        <w:rPr>
          <w:rFonts w:eastAsia="Times New Roman"/>
          <w:color w:val="000000"/>
          <w:spacing w:val="2"/>
          <w:sz w:val="26"/>
          <w:szCs w:val="26"/>
        </w:rPr>
        <w:t xml:space="preserve">Нарушения обязательных требований к эксплуатационному состоянию </w:t>
      </w:r>
      <w:r>
        <w:rPr>
          <w:rFonts w:eastAsia="Times New Roman"/>
          <w:color w:val="000000"/>
          <w:spacing w:val="4"/>
          <w:sz w:val="26"/>
          <w:szCs w:val="26"/>
        </w:rPr>
        <w:t xml:space="preserve">улично-дорожной сети выявлены при оформлении 20,2% происшествий. При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этом количество ДТП, при которых они выявлены, возросло на 100,0% (8-16), в </w:t>
      </w:r>
      <w:r>
        <w:rPr>
          <w:rFonts w:eastAsia="Times New Roman"/>
          <w:color w:val="000000"/>
          <w:spacing w:val="3"/>
          <w:sz w:val="26"/>
          <w:szCs w:val="26"/>
        </w:rPr>
        <w:t xml:space="preserve">них 4 </w:t>
      </w:r>
      <w:r w:rsidRPr="00CF0BC8">
        <w:rPr>
          <w:rFonts w:eastAsia="Times New Roman"/>
          <w:color w:val="000000"/>
          <w:spacing w:val="3"/>
          <w:sz w:val="26"/>
          <w:szCs w:val="26"/>
        </w:rPr>
        <w:t>(</w:t>
      </w:r>
      <w:r>
        <w:rPr>
          <w:rFonts w:eastAsia="Times New Roman"/>
          <w:color w:val="000000"/>
          <w:spacing w:val="3"/>
          <w:sz w:val="26"/>
          <w:szCs w:val="26"/>
          <w:lang w:val="en-US"/>
        </w:rPr>
        <w:t>I</w:t>
      </w:r>
      <w:r w:rsidRPr="00CF0BC8">
        <w:rPr>
          <w:rFonts w:eastAsia="Times New Roman"/>
          <w:color w:val="000000"/>
          <w:spacing w:val="3"/>
          <w:sz w:val="26"/>
          <w:szCs w:val="26"/>
        </w:rPr>
        <w:t xml:space="preserve">, </w:t>
      </w:r>
      <w:r>
        <w:rPr>
          <w:rFonts w:eastAsia="Times New Roman"/>
          <w:color w:val="000000"/>
          <w:spacing w:val="3"/>
          <w:sz w:val="26"/>
          <w:szCs w:val="26"/>
        </w:rPr>
        <w:t>+300,0%) человека погибли и 23 (21, +9,5%) получили ранения.</w:t>
      </w:r>
    </w:p>
    <w:p w:rsidR="00540644" w:rsidRDefault="00540644" w:rsidP="00540644">
      <w:pPr>
        <w:shd w:val="clear" w:color="auto" w:fill="FFFFFF"/>
        <w:spacing w:line="302" w:lineRule="exact"/>
        <w:ind w:left="5" w:right="5" w:firstLine="677"/>
        <w:jc w:val="both"/>
      </w:pPr>
      <w:r>
        <w:rPr>
          <w:rFonts w:eastAsia="Times New Roman"/>
          <w:color w:val="000000"/>
          <w:spacing w:val="6"/>
          <w:sz w:val="26"/>
          <w:szCs w:val="26"/>
        </w:rPr>
        <w:t xml:space="preserve">На основании вышеизложенного, учитывая значимость проблемы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безопасности граждан на дорогах, прошу Вас принять дополнительные меры по снижению аварийности на дорогах района, в том числе путем актуализации и </w:t>
      </w:r>
      <w:r>
        <w:rPr>
          <w:rFonts w:eastAsia="Times New Roman"/>
          <w:color w:val="000000"/>
          <w:spacing w:val="2"/>
          <w:sz w:val="26"/>
          <w:szCs w:val="26"/>
        </w:rPr>
        <w:lastRenderedPageBreak/>
        <w:t xml:space="preserve">обеспечения финансирования мероприятий соответствующей муниципальной </w:t>
      </w:r>
      <w:r>
        <w:rPr>
          <w:rFonts w:eastAsia="Times New Roman"/>
          <w:color w:val="000000"/>
          <w:spacing w:val="10"/>
          <w:sz w:val="26"/>
          <w:szCs w:val="26"/>
        </w:rPr>
        <w:t xml:space="preserve">программы по повышению безопасности дорожного движения, а также </w:t>
      </w:r>
      <w:r>
        <w:rPr>
          <w:rFonts w:eastAsia="Times New Roman"/>
          <w:color w:val="000000"/>
          <w:spacing w:val="1"/>
          <w:sz w:val="26"/>
          <w:szCs w:val="26"/>
        </w:rPr>
        <w:t xml:space="preserve">используя возможности комиссии по безопасности дорожного движения при </w:t>
      </w:r>
      <w:r>
        <w:rPr>
          <w:rFonts w:eastAsia="Times New Roman"/>
          <w:color w:val="000000"/>
          <w:spacing w:val="2"/>
          <w:sz w:val="26"/>
          <w:szCs w:val="26"/>
        </w:rPr>
        <w:t>Администрации Чамзинского муниципального района.</w:t>
      </w:r>
    </w:p>
    <w:sectPr w:rsidR="00540644" w:rsidSect="00540644">
      <w:type w:val="continuous"/>
      <w:pgSz w:w="11909" w:h="16834"/>
      <w:pgMar w:top="426" w:right="1161" w:bottom="360" w:left="144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36E97"/>
    <w:rsid w:val="00540644"/>
    <w:rsid w:val="00567A4B"/>
    <w:rsid w:val="00E308BC"/>
    <w:rsid w:val="00F36E97"/>
    <w:rsid w:val="00F4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625FCB-5401-4781-8017-B06D914A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6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6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515</Words>
  <Characters>2937</Characters>
  <Application>Microsoft Office Word</Application>
  <DocSecurity>0</DocSecurity>
  <Lines>24</Lines>
  <Paragraphs>6</Paragraphs>
  <ScaleCrop>false</ScaleCrop>
  <Company>Microsoft</Company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Марина Казакова</cp:lastModifiedBy>
  <cp:revision>3</cp:revision>
  <dcterms:created xsi:type="dcterms:W3CDTF">2020-02-27T12:32:00Z</dcterms:created>
  <dcterms:modified xsi:type="dcterms:W3CDTF">2020-02-27T13:02:00Z</dcterms:modified>
</cp:coreProperties>
</file>