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БОЛЬШЕМАРЕСЕВСКОГО</w:t>
      </w:r>
      <w:r w:rsidRPr="009C1494">
        <w:rPr>
          <w:color w:val="000000"/>
          <w:sz w:val="28"/>
          <w:szCs w:val="28"/>
        </w:rPr>
        <w:t xml:space="preserve"> СЕЛЬСКОГО ПОСЕЛЕНИЯ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>ЧАМЗИНСКОГО МУНИЦИПАЛЬНОГО РАЙОНА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>РЕСПУБЛИКИ МОРДОВИЯ</w:t>
      </w:r>
    </w:p>
    <w:p w:rsidR="00176F88" w:rsidRPr="009C1494" w:rsidRDefault="00176F88" w:rsidP="00176F88">
      <w:pPr>
        <w:pStyle w:val="a4"/>
        <w:spacing w:after="0"/>
        <w:jc w:val="center"/>
        <w:rPr>
          <w:sz w:val="28"/>
          <w:szCs w:val="28"/>
        </w:rPr>
      </w:pPr>
      <w:r w:rsidRPr="009C1494">
        <w:rPr>
          <w:b/>
          <w:bCs/>
          <w:color w:val="000000"/>
          <w:sz w:val="28"/>
          <w:szCs w:val="28"/>
        </w:rPr>
        <w:t>ПОСТАНОВЛЕНИЕ</w:t>
      </w:r>
    </w:p>
    <w:p w:rsidR="00176F88" w:rsidRPr="009C1494" w:rsidRDefault="00176F88" w:rsidP="00176F88">
      <w:pPr>
        <w:pStyle w:val="a4"/>
        <w:spacing w:after="0"/>
        <w:rPr>
          <w:sz w:val="28"/>
          <w:szCs w:val="28"/>
        </w:rPr>
      </w:pPr>
      <w:r w:rsidRPr="009C1494">
        <w:rPr>
          <w:color w:val="000000"/>
          <w:sz w:val="28"/>
          <w:szCs w:val="28"/>
        </w:rPr>
        <w:t xml:space="preserve">       </w:t>
      </w:r>
      <w:r w:rsidR="00212F79">
        <w:rPr>
          <w:color w:val="000000"/>
          <w:sz w:val="28"/>
          <w:szCs w:val="28"/>
        </w:rPr>
        <w:t>25.12.</w:t>
      </w:r>
      <w:r w:rsidRPr="009C1494">
        <w:rPr>
          <w:color w:val="000000"/>
          <w:sz w:val="28"/>
          <w:szCs w:val="28"/>
        </w:rPr>
        <w:t xml:space="preserve"> </w:t>
      </w:r>
      <w:r w:rsidR="00530A30">
        <w:rPr>
          <w:color w:val="000000"/>
          <w:sz w:val="28"/>
          <w:szCs w:val="28"/>
        </w:rPr>
        <w:t>2018</w:t>
      </w:r>
      <w:r w:rsidRPr="009C1494">
        <w:rPr>
          <w:color w:val="000000"/>
          <w:sz w:val="28"/>
          <w:szCs w:val="28"/>
        </w:rPr>
        <w:t xml:space="preserve">г.                                       </w:t>
      </w:r>
      <w:r>
        <w:rPr>
          <w:color w:val="000000"/>
          <w:sz w:val="28"/>
          <w:szCs w:val="28"/>
        </w:rPr>
        <w:t xml:space="preserve">                             № </w:t>
      </w:r>
      <w:r w:rsidR="00212F79">
        <w:rPr>
          <w:color w:val="000000"/>
          <w:sz w:val="28"/>
          <w:szCs w:val="28"/>
        </w:rPr>
        <w:t>20</w:t>
      </w:r>
    </w:p>
    <w:p w:rsidR="00176F88" w:rsidRPr="009C1494" w:rsidRDefault="00176F88" w:rsidP="00176F88">
      <w:pPr>
        <w:pStyle w:val="a4"/>
        <w:spacing w:after="0"/>
        <w:jc w:val="center"/>
        <w:rPr>
          <w:shd w:val="clear" w:color="auto" w:fill="FFFFFF"/>
        </w:rPr>
      </w:pPr>
      <w:r w:rsidRPr="009C1494">
        <w:rPr>
          <w:shd w:val="clear" w:color="auto" w:fill="FFFFFF"/>
        </w:rPr>
        <w:t>с</w:t>
      </w:r>
      <w:proofErr w:type="gramStart"/>
      <w:r w:rsidRPr="009C1494">
        <w:rPr>
          <w:shd w:val="clear" w:color="auto" w:fill="FFFFFF"/>
        </w:rPr>
        <w:t>.</w:t>
      </w:r>
      <w:r>
        <w:rPr>
          <w:shd w:val="clear" w:color="auto" w:fill="FFFFFF"/>
        </w:rPr>
        <w:t>Б</w:t>
      </w:r>
      <w:proofErr w:type="gramEnd"/>
      <w:r>
        <w:rPr>
          <w:shd w:val="clear" w:color="auto" w:fill="FFFFFF"/>
        </w:rPr>
        <w:t xml:space="preserve">ольшое </w:t>
      </w:r>
      <w:proofErr w:type="spellStart"/>
      <w:r>
        <w:rPr>
          <w:shd w:val="clear" w:color="auto" w:fill="FFFFFF"/>
        </w:rPr>
        <w:t>Маресево</w:t>
      </w:r>
      <w:proofErr w:type="spellEnd"/>
    </w:p>
    <w:p w:rsidR="00176F88" w:rsidRDefault="00176F88" w:rsidP="00176F88">
      <w:pPr>
        <w:pStyle w:val="a3"/>
        <w:rPr>
          <w:color w:val="000000"/>
          <w:sz w:val="28"/>
          <w:szCs w:val="28"/>
        </w:rPr>
      </w:pPr>
    </w:p>
    <w:p w:rsidR="00176F88" w:rsidRPr="00044FDF" w:rsidRDefault="00176F88" w:rsidP="00176F88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 xml:space="preserve"> «Об утверждении </w:t>
      </w:r>
      <w:hyperlink r:id="rId5" w:tooltip="Целевые программы" w:history="1">
        <w:r w:rsidRPr="00044FDF">
          <w:rPr>
            <w:sz w:val="28"/>
            <w:szCs w:val="28"/>
          </w:rPr>
          <w:t>программы</w:t>
        </w:r>
      </w:hyperlink>
      <w:r w:rsidRPr="00044FDF">
        <w:rPr>
          <w:sz w:val="28"/>
          <w:szCs w:val="28"/>
        </w:rPr>
        <w:t> «Профилактика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</w:p>
    <w:p w:rsidR="00176F88" w:rsidRPr="00044FDF" w:rsidRDefault="00176F88" w:rsidP="00176F8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044FDF">
        <w:rPr>
          <w:sz w:val="28"/>
          <w:szCs w:val="28"/>
        </w:rPr>
        <w:t>201</w:t>
      </w:r>
      <w:r w:rsidR="00530A30">
        <w:rPr>
          <w:sz w:val="28"/>
          <w:szCs w:val="28"/>
        </w:rPr>
        <w:t>9</w:t>
      </w:r>
      <w:r w:rsidRPr="00044FDF">
        <w:rPr>
          <w:sz w:val="28"/>
          <w:szCs w:val="28"/>
        </w:rPr>
        <w:t xml:space="preserve"> – 20</w:t>
      </w:r>
      <w:r w:rsidR="00530A30">
        <w:rPr>
          <w:sz w:val="28"/>
          <w:szCs w:val="28"/>
        </w:rPr>
        <w:t>21</w:t>
      </w:r>
      <w:r w:rsidRPr="00044FDF">
        <w:rPr>
          <w:sz w:val="28"/>
          <w:szCs w:val="28"/>
        </w:rPr>
        <w:t xml:space="preserve"> годы»</w:t>
      </w:r>
    </w:p>
    <w:p w:rsidR="00176F88" w:rsidRDefault="00176F88" w:rsidP="00176F88">
      <w:pPr>
        <w:pStyle w:val="7"/>
        <w:jc w:val="center"/>
        <w:rPr>
          <w:bCs w:val="0"/>
          <w:sz w:val="24"/>
          <w:szCs w:val="24"/>
        </w:rPr>
      </w:pPr>
    </w:p>
    <w:p w:rsidR="00176F88" w:rsidRDefault="00176F88" w:rsidP="00176F8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44FDF">
        <w:rPr>
          <w:sz w:val="28"/>
          <w:szCs w:val="28"/>
        </w:rPr>
        <w:t>В соответствии с Федеральными законами от 06.10.2003 № 131-ФЗ "Об общих принципах </w:t>
      </w:r>
      <w:hyperlink r:id="rId6" w:tooltip="Органы местного самоуправления" w:history="1">
        <w:r w:rsidRPr="00044FDF">
          <w:rPr>
            <w:sz w:val="28"/>
            <w:szCs w:val="28"/>
          </w:rPr>
          <w:t>организации местного самоуправления</w:t>
        </w:r>
      </w:hyperlink>
      <w:r w:rsidRPr="00044FDF">
        <w:rPr>
          <w:sz w:val="28"/>
          <w:szCs w:val="28"/>
        </w:rPr>
        <w:t xml:space="preserve"> в Российской Федерации", от 25.07.2002 № 114-ФЗ "О противодействии экстремистской деятельности", от 06.03.2006 № 35-ФЗ "О противодействии терроризму", в  целях приведения нормативно-правовых актов администрации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044FDF">
        <w:rPr>
          <w:sz w:val="28"/>
          <w:szCs w:val="28"/>
        </w:rPr>
        <w:t xml:space="preserve">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в соответствие с действующим  законодательством</w:t>
      </w:r>
      <w:r>
        <w:rPr>
          <w:sz w:val="28"/>
          <w:szCs w:val="28"/>
        </w:rPr>
        <w:t xml:space="preserve">,  </w:t>
      </w:r>
    </w:p>
    <w:p w:rsidR="00176F88" w:rsidRDefault="00176F88" w:rsidP="00176F88">
      <w:pPr>
        <w:pStyle w:val="a3"/>
        <w:jc w:val="both"/>
        <w:rPr>
          <w:sz w:val="28"/>
          <w:szCs w:val="28"/>
        </w:rPr>
      </w:pPr>
    </w:p>
    <w:p w:rsidR="00176F88" w:rsidRDefault="00176F88" w:rsidP="00176F8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ПОСТАНОВЛЯЮ:</w:t>
      </w:r>
    </w:p>
    <w:p w:rsidR="00176F88" w:rsidRDefault="00176F88" w:rsidP="00176F88">
      <w:pPr>
        <w:rPr>
          <w:sz w:val="28"/>
          <w:szCs w:val="28"/>
        </w:rPr>
      </w:pPr>
    </w:p>
    <w:p w:rsidR="00176F88" w:rsidRPr="00044FDF" w:rsidRDefault="00176F88" w:rsidP="00176F8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муниципальную программу</w:t>
      </w:r>
      <w:r w:rsidRPr="00044FDF">
        <w:rPr>
          <w:sz w:val="28"/>
          <w:szCs w:val="28"/>
        </w:rPr>
        <w:t> «Профилактика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</w:t>
      </w:r>
      <w:r w:rsidRPr="00044FDF">
        <w:rPr>
          <w:sz w:val="28"/>
          <w:szCs w:val="28"/>
        </w:rPr>
        <w:t>201</w:t>
      </w:r>
      <w:r w:rsidR="00212F79">
        <w:rPr>
          <w:sz w:val="28"/>
          <w:szCs w:val="28"/>
        </w:rPr>
        <w:t>9 – 2021</w:t>
      </w:r>
      <w:r w:rsidRPr="00044FDF">
        <w:rPr>
          <w:sz w:val="28"/>
          <w:szCs w:val="28"/>
        </w:rPr>
        <w:t xml:space="preserve"> годы</w:t>
      </w:r>
      <w:r>
        <w:rPr>
          <w:bCs/>
          <w:sz w:val="28"/>
          <w:szCs w:val="28"/>
          <w:bdr w:val="none" w:sz="0" w:space="0" w:color="auto" w:frame="1"/>
        </w:rPr>
        <w:t>».</w:t>
      </w:r>
    </w:p>
    <w:p w:rsidR="00176F88" w:rsidRPr="00044FDF" w:rsidRDefault="00176F88" w:rsidP="00176F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FDF">
        <w:rPr>
          <w:rFonts w:ascii="Times New Roman" w:hAnsi="Times New Roman" w:cs="Times New Roman"/>
          <w:sz w:val="28"/>
          <w:szCs w:val="28"/>
        </w:rPr>
        <w:t xml:space="preserve">     2. Настоящее  постановление  вступает  в  силу с момента  его подписания</w:t>
      </w:r>
      <w:r w:rsidRPr="00044FDF">
        <w:rPr>
          <w:rFonts w:ascii="Times New Roman" w:hAnsi="Times New Roman" w:cs="Times New Roman"/>
          <w:b/>
          <w:sz w:val="28"/>
          <w:szCs w:val="28"/>
        </w:rPr>
        <w:t>.</w:t>
      </w:r>
    </w:p>
    <w:p w:rsidR="00176F88" w:rsidRPr="004131EC" w:rsidRDefault="00176F88" w:rsidP="00176F88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6F88" w:rsidRDefault="00176F88" w:rsidP="00176F88">
      <w:pPr>
        <w:pStyle w:val="a3"/>
        <w:rPr>
          <w:sz w:val="28"/>
          <w:szCs w:val="28"/>
        </w:rPr>
      </w:pPr>
    </w:p>
    <w:p w:rsidR="00530A30" w:rsidRDefault="00530A30" w:rsidP="00176F88">
      <w:pPr>
        <w:pStyle w:val="a3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176F88" w:rsidRPr="002B43F5">
        <w:rPr>
          <w:sz w:val="28"/>
          <w:szCs w:val="28"/>
        </w:rPr>
        <w:t>Г</w:t>
      </w:r>
      <w:proofErr w:type="gramEnd"/>
      <w:r w:rsidR="00176F88" w:rsidRPr="002B43F5">
        <w:rPr>
          <w:sz w:val="28"/>
          <w:szCs w:val="28"/>
        </w:rPr>
        <w:t>лав</w:t>
      </w:r>
      <w:r>
        <w:rPr>
          <w:sz w:val="28"/>
          <w:szCs w:val="28"/>
        </w:rPr>
        <w:t>ы администрации</w:t>
      </w:r>
    </w:p>
    <w:p w:rsidR="00176F88" w:rsidRPr="002B43F5" w:rsidRDefault="00176F88" w:rsidP="00176F88">
      <w:pPr>
        <w:pStyle w:val="a3"/>
        <w:rPr>
          <w:sz w:val="28"/>
          <w:szCs w:val="28"/>
        </w:rPr>
      </w:pP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</w:t>
      </w:r>
    </w:p>
    <w:p w:rsidR="00176F88" w:rsidRDefault="00176F88" w:rsidP="00176F88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 w:rsidR="00530A30">
        <w:rPr>
          <w:sz w:val="28"/>
          <w:szCs w:val="28"/>
        </w:rPr>
        <w:t>С.А.Макушкина</w:t>
      </w:r>
      <w:proofErr w:type="spellEnd"/>
    </w:p>
    <w:p w:rsidR="00176F88" w:rsidRDefault="00176F88" w:rsidP="00176F88">
      <w:pPr>
        <w:pStyle w:val="a3"/>
        <w:rPr>
          <w:sz w:val="28"/>
          <w:szCs w:val="28"/>
        </w:rPr>
      </w:pPr>
    </w:p>
    <w:p w:rsidR="00176F88" w:rsidRPr="002B43F5" w:rsidRDefault="00176F88" w:rsidP="00176F88">
      <w:pPr>
        <w:pStyle w:val="a3"/>
        <w:rPr>
          <w:sz w:val="28"/>
          <w:szCs w:val="28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lastRenderedPageBreak/>
        <w:t>Приложение 1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 xml:space="preserve">к </w:t>
      </w:r>
      <w:r>
        <w:rPr>
          <w:rFonts w:ascii="Arial" w:hAnsi="Arial" w:cs="Arial"/>
          <w:color w:val="000000"/>
        </w:rPr>
        <w:t xml:space="preserve">постановлению </w:t>
      </w:r>
      <w:proofErr w:type="spellStart"/>
      <w:r>
        <w:rPr>
          <w:rFonts w:ascii="Arial" w:hAnsi="Arial" w:cs="Arial"/>
          <w:color w:val="000000"/>
        </w:rPr>
        <w:t>Большемаресевского</w:t>
      </w:r>
      <w:proofErr w:type="spellEnd"/>
    </w:p>
    <w:p w:rsidR="00176F88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>сельского поселения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</w:rPr>
        <w:t xml:space="preserve">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ПРОГРАММА «ПРОФИЛАКТИКА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ТЕРРОРИЗМА И ЭКСТРЕМИЗМА,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В</w:t>
      </w:r>
      <w:r>
        <w:rPr>
          <w:rFonts w:ascii="Arial" w:hAnsi="Arial" w:cs="Arial"/>
          <w:color w:val="000000"/>
          <w:sz w:val="23"/>
          <w:szCs w:val="23"/>
        </w:rPr>
        <w:t xml:space="preserve"> БОЛЬШЕМАРЕСЕВСКОМ 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СЕЛЬСКОМ ПОСЕЛЕНИИ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НА </w:t>
      </w:r>
      <w:r w:rsidR="00530A30">
        <w:rPr>
          <w:rFonts w:ascii="Arial" w:hAnsi="Arial" w:cs="Arial"/>
          <w:color w:val="000000"/>
          <w:sz w:val="23"/>
          <w:szCs w:val="23"/>
        </w:rPr>
        <w:t>2019-2021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ГОДЫ"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Раздел I. Основные положения.</w:t>
      </w:r>
    </w:p>
    <w:p w:rsidR="00176F88" w:rsidRPr="00E35BE0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Настоящая 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sz w:val="24"/>
          <w:szCs w:val="24"/>
        </w:rPr>
        <w:t xml:space="preserve"> </w:t>
      </w:r>
      <w:r w:rsidRPr="00E35BE0">
        <w:rPr>
          <w:rFonts w:ascii="Times New Roman" w:hAnsi="Times New Roman" w:cs="Times New Roman"/>
          <w:color w:val="000000"/>
          <w:sz w:val="24"/>
          <w:szCs w:val="24"/>
        </w:rPr>
        <w:t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</w:t>
      </w:r>
      <w:proofErr w:type="gram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(или) ликвидации последствий проявления терроризма и экстремизма на территории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  <w:bdr w:val="none" w:sz="0" w:space="0" w:color="auto" w:frame="1"/>
        </w:rPr>
        <w:t>ПАСПОРТ ПРОГРАММЫ «ПРОФИЛАКТИКА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>ТЕРРОРИЗМА И ЭКСТРЕМИЗМА, В БОЛЬШЕМАРЕСЕВСКОМ СЕЛЬСКОМ ПОСЕЛЕНИИ</w:t>
      </w:r>
    </w:p>
    <w:p w:rsidR="00176F88" w:rsidRPr="00A11F69" w:rsidRDefault="00176F88" w:rsidP="00176F88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 xml:space="preserve">НА </w:t>
      </w:r>
      <w:r w:rsidR="00530A30">
        <w:rPr>
          <w:rFonts w:ascii="Arial" w:hAnsi="Arial" w:cs="Arial"/>
          <w:color w:val="000000"/>
          <w:sz w:val="23"/>
          <w:szCs w:val="23"/>
        </w:rPr>
        <w:t>2019-2021</w:t>
      </w:r>
      <w:r w:rsidR="00DD0467" w:rsidRPr="009A78B7">
        <w:rPr>
          <w:rFonts w:ascii="Arial" w:hAnsi="Arial" w:cs="Arial"/>
          <w:color w:val="000000"/>
          <w:sz w:val="23"/>
          <w:szCs w:val="23"/>
        </w:rPr>
        <w:t xml:space="preserve"> </w:t>
      </w:r>
      <w:r w:rsidRPr="00A11F69">
        <w:rPr>
          <w:sz w:val="24"/>
          <w:szCs w:val="24"/>
        </w:rPr>
        <w:t>ГОДЫ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7"/>
        <w:gridCol w:w="7404"/>
      </w:tblGrid>
      <w:tr w:rsidR="00176F88" w:rsidRPr="00A11F69" w:rsidTr="005264F4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Наименование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 Программа</w:t>
            </w:r>
            <w:r>
              <w:rPr>
                <w:sz w:val="24"/>
                <w:szCs w:val="24"/>
              </w:rPr>
              <w:t xml:space="preserve"> </w:t>
            </w:r>
            <w:r w:rsidRPr="00A11F69">
              <w:rPr>
                <w:sz w:val="24"/>
                <w:szCs w:val="24"/>
              </w:rPr>
              <w:t xml:space="preserve"> ««Профилактика экстремизма и терроризма в </w:t>
            </w:r>
            <w:proofErr w:type="spellStart"/>
            <w:r w:rsidRPr="00A11F69">
              <w:rPr>
                <w:sz w:val="24"/>
                <w:szCs w:val="24"/>
              </w:rPr>
              <w:t>Большемаресевском</w:t>
            </w:r>
            <w:proofErr w:type="spellEnd"/>
            <w:r w:rsidRPr="00A11F69">
              <w:rPr>
                <w:sz w:val="24"/>
                <w:szCs w:val="24"/>
              </w:rPr>
              <w:t xml:space="preserve"> сельском поселении </w:t>
            </w:r>
            <w:r w:rsidR="00530A30">
              <w:rPr>
                <w:rFonts w:ascii="Arial" w:hAnsi="Arial" w:cs="Arial"/>
                <w:color w:val="000000"/>
                <w:sz w:val="23"/>
                <w:szCs w:val="23"/>
              </w:rPr>
              <w:t>2019-2021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A11F69">
              <w:rPr>
                <w:sz w:val="24"/>
                <w:szCs w:val="24"/>
              </w:rPr>
              <w:t>годы»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(далее - Программа)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Устав сельского поселения 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Цель программы: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толерантности и межэтнической культуры в </w:t>
            </w:r>
            <w:r w:rsidRPr="00A11F69">
              <w:rPr>
                <w:sz w:val="24"/>
                <w:szCs w:val="24"/>
              </w:rPr>
              <w:lastRenderedPageBreak/>
              <w:t>молодежной среде, профилактика агрессивного поведения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содействие </w:t>
            </w:r>
            <w:hyperlink r:id="rId7" w:tooltip="Правоохранительные органы" w:history="1">
              <w:r w:rsidRPr="00A11F69">
                <w:rPr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A11F69">
              <w:rPr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организация </w:t>
            </w:r>
            <w:hyperlink r:id="rId8" w:tooltip="Воспитательная работа" w:history="1">
              <w:r w:rsidRPr="00A11F69">
                <w:rPr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A11F69">
              <w:rPr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530A30" w:rsidP="005264F4">
            <w:pPr>
              <w:pStyle w:val="a3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2019-2021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годы</w:t>
            </w:r>
          </w:p>
        </w:tc>
      </w:tr>
      <w:tr w:rsidR="00176F88" w:rsidRPr="00A11F69" w:rsidTr="005264F4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Бюджет сельского поселения 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</w:p>
        </w:tc>
      </w:tr>
      <w:tr w:rsidR="00176F88" w:rsidRPr="00A11F69" w:rsidTr="005264F4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A11F69">
              <w:rPr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A11F69">
              <w:rPr>
                <w:sz w:val="24"/>
                <w:szCs w:val="24"/>
              </w:rPr>
              <w:t>этносоциальной</w:t>
            </w:r>
            <w:proofErr w:type="spellEnd"/>
            <w:r w:rsidRPr="00A11F69">
              <w:rPr>
                <w:sz w:val="24"/>
                <w:szCs w:val="24"/>
              </w:rPr>
              <w:t xml:space="preserve"> комфортности;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A11F69">
              <w:rPr>
                <w:sz w:val="24"/>
                <w:szCs w:val="24"/>
              </w:rPr>
              <w:t>конфессиальных</w:t>
            </w:r>
            <w:proofErr w:type="spellEnd"/>
            <w:r w:rsidRPr="00A11F69">
              <w:rPr>
                <w:sz w:val="24"/>
                <w:szCs w:val="24"/>
              </w:rPr>
              <w:t xml:space="preserve"> сообществ;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A11F69">
              <w:rPr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176F88" w:rsidRPr="00A11F69" w:rsidTr="005264F4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Контроль за</w:t>
            </w:r>
            <w:proofErr w:type="gramEnd"/>
            <w:r w:rsidRPr="00A11F69"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</w:tbl>
    <w:p w:rsidR="00176F88" w:rsidRDefault="00176F88" w:rsidP="00176F88">
      <w:pPr>
        <w:pStyle w:val="a3"/>
        <w:rPr>
          <w:sz w:val="24"/>
          <w:szCs w:val="24"/>
        </w:rPr>
      </w:pP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176F88" w:rsidRPr="00A11F69" w:rsidRDefault="00176F88" w:rsidP="00176F88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 Цели и задачи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Целями Программы являются: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укрепление межнационального согласия;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Достижение целей обеспечивается решением следующих задач: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 Сроки реализации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Реализация Программы осуществляется в период с 201</w:t>
      </w:r>
      <w:r w:rsidR="00212F79">
        <w:rPr>
          <w:sz w:val="24"/>
          <w:szCs w:val="24"/>
        </w:rPr>
        <w:t>9 года по 2021</w:t>
      </w:r>
      <w:r w:rsidRPr="00A11F69">
        <w:rPr>
          <w:sz w:val="24"/>
          <w:szCs w:val="24"/>
        </w:rPr>
        <w:t xml:space="preserve"> год.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 Перечень мероприятий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Основные мероприятия программы направлены </w:t>
      </w:r>
      <w:proofErr w:type="gramStart"/>
      <w:r w:rsidRPr="00A11F69">
        <w:rPr>
          <w:sz w:val="24"/>
          <w:szCs w:val="24"/>
        </w:rPr>
        <w:t>на</w:t>
      </w:r>
      <w:proofErr w:type="gramEnd"/>
      <w:r w:rsidRPr="00A11F69">
        <w:rPr>
          <w:sz w:val="24"/>
          <w:szCs w:val="24"/>
        </w:rPr>
        <w:t>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информационную пропаганду.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 Нормативное обеспечение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 Ресурсное обеспечение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 Механизм реализации Программы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расходов, связанных с реализацией мероприятий Программы, </w:t>
      </w:r>
      <w:r w:rsidRPr="00A11F69">
        <w:rPr>
          <w:sz w:val="24"/>
          <w:szCs w:val="24"/>
        </w:rPr>
        <w:lastRenderedPageBreak/>
        <w:t>осуществляется в установленном порядке.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По итогам реализации Программы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ежегодно готовит отчет.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176F88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t xml:space="preserve">Приложение № 1 </w:t>
      </w:r>
      <w:proofErr w:type="gramStart"/>
      <w:r w:rsidRPr="009A78B7">
        <w:t>к</w:t>
      </w:r>
      <w:proofErr w:type="gramEnd"/>
    </w:p>
    <w:p w:rsidR="00176F88" w:rsidRPr="009A78B7" w:rsidRDefault="00176F88" w:rsidP="00176F88">
      <w:pPr>
        <w:pStyle w:val="a3"/>
        <w:jc w:val="right"/>
      </w:pPr>
      <w:r w:rsidRPr="009A78B7">
        <w:t>программе «Профилактика</w:t>
      </w:r>
    </w:p>
    <w:p w:rsidR="00176F88" w:rsidRPr="009A78B7" w:rsidRDefault="00176F88" w:rsidP="00176F88">
      <w:pPr>
        <w:pStyle w:val="a3"/>
        <w:jc w:val="right"/>
      </w:pPr>
      <w:r w:rsidRPr="009A78B7">
        <w:t>экстремизма и терроризма</w:t>
      </w:r>
    </w:p>
    <w:p w:rsidR="00176F88" w:rsidRPr="009A78B7" w:rsidRDefault="00176F88" w:rsidP="00176F88">
      <w:pPr>
        <w:pStyle w:val="a3"/>
        <w:jc w:val="right"/>
      </w:pPr>
      <w:r w:rsidRPr="009A78B7">
        <w:t xml:space="preserve">на территории сельского поселения </w:t>
      </w:r>
    </w:p>
    <w:p w:rsidR="00176F88" w:rsidRPr="009A78B7" w:rsidRDefault="00176F88" w:rsidP="00176F88">
      <w:pPr>
        <w:pStyle w:val="a3"/>
        <w:jc w:val="right"/>
        <w:rPr>
          <w:sz w:val="23"/>
          <w:szCs w:val="23"/>
        </w:rPr>
      </w:pPr>
      <w:r w:rsidRPr="009A78B7">
        <w:t xml:space="preserve">на </w:t>
      </w:r>
      <w:r w:rsidR="00530A30">
        <w:t>2019-2021</w:t>
      </w:r>
      <w:r w:rsidRPr="009A78B7">
        <w:t> годы</w:t>
      </w:r>
    </w:p>
    <w:p w:rsidR="00176F88" w:rsidRPr="00DD046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Перечень основных мероприятий Программы «Профилактика экстремизма и терроризма в </w:t>
      </w:r>
      <w:proofErr w:type="spellStart"/>
      <w:r w:rsidRPr="00470EE0">
        <w:rPr>
          <w:rFonts w:ascii="Arial" w:hAnsi="Arial" w:cs="Arial"/>
          <w:b/>
          <w:color w:val="000000"/>
          <w:sz w:val="23"/>
          <w:szCs w:val="23"/>
        </w:rPr>
        <w:t>Большемаресевско</w:t>
      </w:r>
      <w:r>
        <w:rPr>
          <w:rFonts w:ascii="Arial" w:hAnsi="Arial" w:cs="Arial"/>
          <w:b/>
          <w:color w:val="000000"/>
          <w:sz w:val="23"/>
          <w:szCs w:val="23"/>
        </w:rPr>
        <w:t>м</w:t>
      </w:r>
      <w:proofErr w:type="spellEnd"/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сельском поселении </w:t>
      </w:r>
      <w:r w:rsidR="00530A30">
        <w:rPr>
          <w:rFonts w:ascii="Arial" w:hAnsi="Arial" w:cs="Arial"/>
          <w:b/>
          <w:color w:val="000000"/>
          <w:sz w:val="23"/>
          <w:szCs w:val="23"/>
        </w:rPr>
        <w:t>2019-2021</w:t>
      </w:r>
      <w:r w:rsidR="00DD0467" w:rsidRPr="00DD0467">
        <w:rPr>
          <w:rFonts w:ascii="Arial" w:hAnsi="Arial" w:cs="Arial"/>
          <w:b/>
          <w:color w:val="000000"/>
          <w:sz w:val="23"/>
          <w:szCs w:val="23"/>
        </w:rPr>
        <w:t xml:space="preserve"> </w:t>
      </w:r>
      <w:r w:rsidRPr="00DD046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годы</w:t>
      </w: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9"/>
        <w:gridCol w:w="3186"/>
        <w:gridCol w:w="2096"/>
        <w:gridCol w:w="2179"/>
        <w:gridCol w:w="1913"/>
        <w:gridCol w:w="126"/>
      </w:tblGrid>
      <w:tr w:rsidR="00176F88" w:rsidRPr="009A78B7" w:rsidTr="005264F4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9A78B7" w:rsidRDefault="00176F88" w:rsidP="005264F4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176F88" w:rsidRPr="009A78B7" w:rsidTr="005264F4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>
            <w:pPr>
              <w:spacing w:line="368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  <w:tc>
          <w:tcPr>
            <w:tcW w:w="0" w:type="auto"/>
            <w:shd w:val="clear" w:color="auto" w:fill="auto"/>
            <w:vAlign w:val="center"/>
            <w:hideMark/>
          </w:tcPr>
          <w:p w:rsidR="00176F88" w:rsidRPr="009A78B7" w:rsidRDefault="00176F88" w:rsidP="005264F4"/>
        </w:tc>
      </w:tr>
      <w:tr w:rsidR="00176F88" w:rsidRPr="00A11F69" w:rsidTr="005264F4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530A30" w:rsidP="005264F4">
            <w:pPr>
              <w:pStyle w:val="a3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2019-2021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гг.</w:t>
            </w:r>
          </w:p>
        </w:tc>
      </w:tr>
      <w:tr w:rsidR="00176F88" w:rsidRPr="00A11F69" w:rsidTr="005264F4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530A30" w:rsidP="005264F4">
            <w:pPr>
              <w:pStyle w:val="a3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2019-2021</w:t>
            </w:r>
            <w:r w:rsidR="00DD0467" w:rsidRPr="009A78B7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176F88" w:rsidRPr="00A11F69">
              <w:rPr>
                <w:sz w:val="24"/>
                <w:szCs w:val="24"/>
              </w:rPr>
              <w:t>гг.</w:t>
            </w:r>
          </w:p>
        </w:tc>
      </w:tr>
      <w:tr w:rsidR="00176F88" w:rsidRPr="00A11F69" w:rsidTr="005264F4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ежемесячно</w:t>
            </w:r>
          </w:p>
        </w:tc>
      </w:tr>
      <w:tr w:rsidR="00176F88" w:rsidRPr="00A11F69" w:rsidTr="005264F4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176F88" w:rsidRPr="00A11F69" w:rsidTr="005264F4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176F88" w:rsidRPr="00A11F69" w:rsidTr="005264F4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</w:t>
            </w:r>
            <w:r>
              <w:rPr>
                <w:sz w:val="24"/>
                <w:szCs w:val="24"/>
              </w:rPr>
              <w:t xml:space="preserve"> </w:t>
            </w:r>
            <w:hyperlink r:id="rId9" w:tooltip="Общественно-Государственные объединения" w:history="1">
              <w:r w:rsidRPr="00A11F69">
                <w:rPr>
                  <w:color w:val="743399"/>
                  <w:sz w:val="24"/>
                  <w:szCs w:val="24"/>
                </w:rPr>
                <w:t>общественных объединений</w:t>
              </w:r>
            </w:hyperlink>
            <w:r w:rsidRPr="00A11F69">
              <w:rPr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 мере необходимости</w:t>
            </w:r>
          </w:p>
        </w:tc>
      </w:tr>
      <w:tr w:rsidR="00176F88" w:rsidRPr="00A11F69" w:rsidTr="005264F4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 </w:t>
            </w:r>
            <w:proofErr w:type="spellStart"/>
            <w:r w:rsidRPr="00A11F69">
              <w:rPr>
                <w:sz w:val="24"/>
                <w:szCs w:val="24"/>
              </w:rPr>
              <w:t>соответ</w:t>
            </w:r>
            <w:proofErr w:type="spellEnd"/>
            <w:r w:rsidRPr="00A11F69">
              <w:rPr>
                <w:sz w:val="24"/>
                <w:szCs w:val="24"/>
              </w:rPr>
              <w:t xml:space="preserve">. с графиками </w:t>
            </w:r>
            <w:proofErr w:type="gramStart"/>
            <w:r w:rsidRPr="00A11F69">
              <w:rPr>
                <w:sz w:val="24"/>
                <w:szCs w:val="24"/>
              </w:rPr>
              <w:t>таких</w:t>
            </w:r>
            <w:proofErr w:type="gramEnd"/>
            <w:r w:rsidRPr="00A11F69">
              <w:rPr>
                <w:sz w:val="24"/>
                <w:szCs w:val="24"/>
              </w:rPr>
              <w:t xml:space="preserve"> </w:t>
            </w:r>
            <w:proofErr w:type="spellStart"/>
            <w:r w:rsidRPr="00A11F69">
              <w:rPr>
                <w:sz w:val="24"/>
                <w:szCs w:val="24"/>
              </w:rPr>
              <w:t>мероп-тий</w:t>
            </w:r>
            <w:proofErr w:type="spellEnd"/>
            <w:r w:rsidRPr="00A11F69">
              <w:rPr>
                <w:sz w:val="24"/>
                <w:szCs w:val="24"/>
              </w:rPr>
              <w:t xml:space="preserve">, </w:t>
            </w:r>
            <w:proofErr w:type="spellStart"/>
            <w:r w:rsidRPr="00A11F69">
              <w:rPr>
                <w:sz w:val="24"/>
                <w:szCs w:val="24"/>
              </w:rPr>
              <w:t>утверж</w:t>
            </w:r>
            <w:proofErr w:type="spellEnd"/>
            <w:r w:rsidRPr="00A11F69">
              <w:rPr>
                <w:sz w:val="24"/>
                <w:szCs w:val="24"/>
              </w:rPr>
              <w:t xml:space="preserve">. СДК и </w:t>
            </w:r>
            <w:proofErr w:type="gramStart"/>
            <w:r w:rsidRPr="00A11F69">
              <w:rPr>
                <w:sz w:val="24"/>
                <w:szCs w:val="24"/>
              </w:rPr>
              <w:t>согласованными</w:t>
            </w:r>
            <w:proofErr w:type="gramEnd"/>
            <w:r w:rsidRPr="00A11F69">
              <w:rPr>
                <w:sz w:val="24"/>
                <w:szCs w:val="24"/>
              </w:rPr>
              <w:t xml:space="preserve"> с администрацией</w:t>
            </w:r>
          </w:p>
        </w:tc>
      </w:tr>
      <w:tr w:rsidR="00176F88" w:rsidRPr="00A11F69" w:rsidTr="005264F4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A11F69">
              <w:rPr>
                <w:sz w:val="24"/>
                <w:szCs w:val="24"/>
              </w:rPr>
              <w:t>необхо-димости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Выявление в ходе осуществления </w:t>
            </w:r>
            <w:proofErr w:type="gramStart"/>
            <w:r w:rsidRPr="00A11F69">
              <w:rPr>
                <w:sz w:val="24"/>
                <w:szCs w:val="24"/>
              </w:rPr>
              <w:t>контроля за</w:t>
            </w:r>
            <w:proofErr w:type="gramEnd"/>
            <w:r w:rsidRPr="00A11F69">
              <w:rPr>
                <w:sz w:val="24"/>
                <w:szCs w:val="24"/>
              </w:rPr>
              <w:t xml:space="preserve">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176F88" w:rsidRPr="00A11F69" w:rsidTr="005264F4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Заседание комиссии по 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176F88" w:rsidRPr="00A11F69" w:rsidRDefault="00176F88" w:rsidP="005264F4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</w:tbl>
    <w:p w:rsidR="00176F88" w:rsidRDefault="00176F88" w:rsidP="00176F88">
      <w:pPr>
        <w:pStyle w:val="a3"/>
        <w:jc w:val="right"/>
      </w:pPr>
    </w:p>
    <w:p w:rsidR="00212F79" w:rsidRDefault="00212F79" w:rsidP="00176F88">
      <w:pPr>
        <w:pStyle w:val="a3"/>
        <w:jc w:val="right"/>
      </w:pPr>
    </w:p>
    <w:p w:rsidR="00212F79" w:rsidRDefault="00212F79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lastRenderedPageBreak/>
        <w:t>Приложение 2</w:t>
      </w:r>
    </w:p>
    <w:p w:rsidR="00176F88" w:rsidRPr="009A78B7" w:rsidRDefault="00176F88" w:rsidP="00176F88">
      <w:pPr>
        <w:pStyle w:val="a3"/>
        <w:jc w:val="right"/>
      </w:pPr>
      <w:r w:rsidRPr="009A78B7">
        <w:t>.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ПОЛОЖЕНИЕ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О КОМИССИИ ПО ПРОФИЛАКТИКЕ ТЕРРОРИЗМА, ЭКСТРЕМИЗМА И ДРУГИХ ПРАВОНАРУШЕНИЙ В СЕЛЬСКОМ ПОСЕЛЕНИИ </w:t>
      </w:r>
    </w:p>
    <w:p w:rsidR="00176F88" w:rsidRPr="00A11F69" w:rsidRDefault="00176F88" w:rsidP="00176F88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A11F69">
        <w:rPr>
          <w:rFonts w:ascii="Arial" w:hAnsi="Arial" w:cs="Arial"/>
          <w:b/>
          <w:color w:val="000000"/>
          <w:sz w:val="23"/>
          <w:szCs w:val="23"/>
        </w:rPr>
        <w:t>1. ОБЩИЕ ПОЛОЖЕНИЯ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1.1. Комиссия по профилактике терроризма, экстремизма и других правонарушений в </w:t>
      </w:r>
      <w:proofErr w:type="spellStart"/>
      <w:r w:rsidRPr="00A11F69">
        <w:rPr>
          <w:sz w:val="24"/>
          <w:szCs w:val="24"/>
        </w:rPr>
        <w:t>Большемаресевском</w:t>
      </w:r>
      <w:proofErr w:type="spellEnd"/>
      <w:r w:rsidRPr="00A11F69">
        <w:rPr>
          <w:sz w:val="24"/>
          <w:szCs w:val="24"/>
        </w:rPr>
        <w:t xml:space="preserve"> сельском поселении (далее - Комиссия) является коллегиальным совещательным органом, координирующим деятельность органов местного самоуправления с органами и учреждениями в целях профилактики терроризма, экстремизма и других правонарушений. Комиссия создается на основании постановления Главы сельского поселения в соответствии с настоящим Положением.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1.2. </w:t>
      </w:r>
      <w:proofErr w:type="gramStart"/>
      <w:r w:rsidRPr="00A11F69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от 06.03.2006 № 35-ФЗ «О противодействии терроризму», Указами и Распоряжениями Президента РФ, постановлениями и распоряжениями Правительства Российской Федерации, законами и нормативными правовыми актами правительства Республики Мордовия, решениями антитеррористической комиссии Республики Мордовия и</w:t>
      </w:r>
      <w:proofErr w:type="gramEnd"/>
      <w:r w:rsidRPr="00A11F69">
        <w:rPr>
          <w:sz w:val="24"/>
          <w:szCs w:val="24"/>
        </w:rPr>
        <w:t xml:space="preserve"> </w:t>
      </w:r>
      <w:proofErr w:type="spellStart"/>
      <w:r w:rsidRPr="00A11F69">
        <w:rPr>
          <w:sz w:val="24"/>
          <w:szCs w:val="24"/>
        </w:rPr>
        <w:t>Чамзинского</w:t>
      </w:r>
      <w:proofErr w:type="spellEnd"/>
      <w:r w:rsidRPr="00A11F69">
        <w:rPr>
          <w:sz w:val="24"/>
          <w:szCs w:val="24"/>
        </w:rPr>
        <w:t xml:space="preserve"> муниципального района, а также настоящим Положением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1.3. Комиссия осуществляет свою деятельность во взаимодействии с территориальными органами федеральных органов государственной власти, органами местного самоуправления, а также другими заинтересованными организациями и учреждениями независимо от организационно-правовой формы и форм собственности.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2. ЗАДАЧИ И ФУНКЦИИ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Деятельность Комиссии направлена на выработку единых мер профилактики преступлений и </w:t>
      </w:r>
      <w:hyperlink r:id="rId10" w:tooltip="Административное право" w:history="1">
        <w:r w:rsidRPr="00A11F69">
          <w:rPr>
            <w:color w:val="743399"/>
            <w:sz w:val="24"/>
            <w:szCs w:val="24"/>
          </w:rPr>
          <w:t>административных правонарушений</w:t>
        </w:r>
      </w:hyperlink>
      <w:r w:rsidRPr="00A11F69">
        <w:rPr>
          <w:sz w:val="24"/>
          <w:szCs w:val="24"/>
        </w:rPr>
        <w:t>, активизации борьбы с преступностью в общественных местах и по месту жительства граждан, безнадзорностью и беспризорностью несовершеннолетних, алкоголизмом, наркоманией, экстремизмом и терроризмом, незаконной миграцией.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Основными задачами Комиссии являются: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2.2.1. обеспечение взаимодействия органов местного самоуправления с органами и учреждениями, осуществляющими правоохранительные функции, </w:t>
      </w:r>
      <w:hyperlink r:id="rId11" w:tooltip="Муниципальные образования" w:history="1">
        <w:r w:rsidRPr="00A11F69">
          <w:rPr>
            <w:color w:val="743399"/>
            <w:sz w:val="24"/>
            <w:szCs w:val="24"/>
          </w:rPr>
          <w:t>муниципальными образованиями</w:t>
        </w:r>
      </w:hyperlink>
      <w:r w:rsidRPr="00A11F69">
        <w:rPr>
          <w:sz w:val="24"/>
          <w:szCs w:val="24"/>
        </w:rPr>
        <w:t>, другими организациями и учреждениями независимо от их организационно-правовой формы и форм собственности в целях проведения единой политики по профилактике терроризма, экстремизма и других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2.2.2. организация разработки и контроль выполнения программы профилактики терроризма, экстремизма и других правонарушений в сельском поселении: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 Для выполнения задач Комиссия осуществляет следующие функции: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2.3.1. обобщение и анализ информации по применению на территории сельского поселения системы обеспечения личной и общественной безопасности;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2.3.2. разработка, планирование и проведение совместных мероприятий по профилактике правонарушений; подготовка проектов нормативных правовых актов в сфере профилактики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2.3.3. разработка рекомендаций для органов местного самоуправления, руководителей предприятий и организаций всех форм собственности;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2.3.4. использование потенциала организаций всех форм собственности для предупреждения и пресечения правонарушений и обеспечения охраны общественного </w:t>
      </w:r>
      <w:r w:rsidRPr="00A11F69">
        <w:rPr>
          <w:sz w:val="24"/>
          <w:szCs w:val="24"/>
        </w:rPr>
        <w:lastRenderedPageBreak/>
        <w:t>порядка;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2.3.5. участие в разработке и реализации мероприятий и целевых программ органов местного самоуправления по общественной безопасности в сельском поселении 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3. ПРАВА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Комиссия имеет право: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3.1. разрабатывать в пределах своей компетенции предложения, необходимые для организации, координации и совершенствования взаимодействия органов исполнительной власти и организаций всех форм собственности, обеспечивающих личную и общественную безопасность;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3.2. заслушивать в установленном порядке представителей федеральных органов исполнительной власти, органов местного </w:t>
      </w:r>
      <w:proofErr w:type="gramStart"/>
      <w:r w:rsidRPr="00A11F69">
        <w:rPr>
          <w:sz w:val="24"/>
          <w:szCs w:val="24"/>
        </w:rPr>
        <w:t>самоуправления</w:t>
      </w:r>
      <w:proofErr w:type="gramEnd"/>
      <w:r w:rsidRPr="00A11F69">
        <w:rPr>
          <w:sz w:val="24"/>
          <w:szCs w:val="24"/>
        </w:rPr>
        <w:t xml:space="preserve"> о выполнении возложенных на эти органы задач по профилактике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3.3. запрашивать в установленном порядке у органов местного самоуправления и организаций информационные и иные материалы по вопросам профилактики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3.4. организовывать и проводить в установленном порядке совещания по вопросам профилактики терроризма, экстремизма и других правонарушений;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3.6. привлекать в установленном порядке к работе в Комиссии специалистов федеральных органов государственной власти, исполнительных и законодательных органов государственной власти, научных и иных организаций всех форм собственности.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4. ОРГАНИЗАЦИЯ ДЕЯТЕЛЬНОСТИ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4.1. Комиссию возглавляет Глава сельского поселения, </w:t>
      </w:r>
      <w:proofErr w:type="gramStart"/>
      <w:r w:rsidRPr="00A11F69">
        <w:rPr>
          <w:sz w:val="24"/>
          <w:szCs w:val="24"/>
        </w:rPr>
        <w:t>который</w:t>
      </w:r>
      <w:proofErr w:type="gramEnd"/>
      <w:r w:rsidRPr="00A11F69">
        <w:rPr>
          <w:sz w:val="24"/>
          <w:szCs w:val="24"/>
        </w:rPr>
        <w:t xml:space="preserve"> является ее председателем.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4.2. Председатель Комиссии руководит деятельностью Комиссии, распределяет обязанности между ее членами и несет персональную ответственность за выполнение возложенных на Комиссию задач и функций.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4.3. В состав Комиссии включаются должностные лица администрации сельского поселения, представители Совета депутатов сельского поселения, представители образовательных учреждений и учреждений здравоохранения, правоохранительных органов, представители комиссии по делам несовершеннолетних, руководители органов опеки и попечительства, представители органов социальной защиты, представители других органов и учреждений, общественных объединений, осуществляющих меры по профилактике правонарушений.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4.4. Комиссия осуществляет свою деятельность в соответствии с планом работы, принимаемым на ее заседании и утвержденным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4.5. Заседания Комиссии проводятся по мере необходимости. Заседание Комиссии проводит председатель или его заместитель.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4.6. Заседание Комиссии считается правомочным, если на нем присутствует более половины ее членов. В случае отсутствия члена Комиссии на заседании он имеет право представить свое мнение по рассматриваемым вопросам в письменной форме не позднее одного дня до даты проведения заседания.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4.7. На заседания Комиссии могут приглашаться руководители структурных подразделений федеральных и региональных органов исполнительной власти, организаций всех форм собственности, чьи интересы затрагивают вопросы, рассматриваемые на заседаниях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4.8.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4.9. Решения, принимаемые на заседаниях Комиссии, оформляются протоколами, которые подписываются председателем Комиссии или его заместителем. По отдельным решениям могут быть подготовлены проекты нормативных правовых актов, которые в установленном порядке вносятся на рассмотрение главе сельского поселения.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4.10. Решения, принятые Комиссией в пределах ее компетенции, являются обязательными для исполнительных органов, а для организаций и учреждений, деятельность которых затрагивают принятые решения, носят рекомендательный характер.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4.11. Организационное и техническое обеспечение работы Комиссии осуществляет секретарь Комиссии, являющийся по должности специалистом по делопроизводству администрации поселения.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5. ПОЛНОМОЧИЯ ПРЕДСЕДАТЕЛЯ И ЧЛЕНОВ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5.1. Председатель Комиссии осуществляет общее руководство деятельностью Комиссии, дает поручения членам Комиссии, ведет заседания Комиссии, подписывает протоколы заседаний Комиссии, утверждает планы работы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5.2. Члены Комиссии обладают равными правами при подготовке и обсуждении рассматриваемых на заседании вопросов.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 Члены Комиссии имеют право: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5.3.1.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5.3.2. голосовать на заседаниях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5.3.3. привлекать по согласованию с председателем Комиссии представителей других организаций к экспертной, аналитической и иной работе, связанной с деятельностью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5.3.4. излагать в случае несогласия с решением Комиссии в письменной форме особое мнение, которое подлежит отражению в протоколе Комиссии и прилагается к его решению.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 Член Комиссии обязан: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5.4.1. организовывать подготовку вопросов, выносимых на рассмотрение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5.4.2. присутствовать на заседаниях Комиссии. В случае отсутствия у члена Комиссии возможности присутствовать на заседании он обязан заблаговременно известить об этом председателя Комиссии. Лицо, исполняющее его должностные обязанности, после согласования с председателем Комиссии может присутствовать на заседании с правом совещательного голоса;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5.4.3. организовывать в рамках своих должностных полномочий выполнение решений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5.4.4. предлагать изменения в план работы Комиссии;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5.4.5. выполнять требования настоящего Положения.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6. ПЛАНИРОВАНИЕ И ОРГАНИЗАЦИЯ РАБОТЫ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6.1. Деятельность Комиссии осуществляется в соответствии с планом. План работы Комиссии составляется на один год и утверждается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6.2. Предложения в план работы Комиссии вносятся членами Комиссии в письменной форме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один месяц до начала планируемого периода.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6.3. На основе поступивших предложений секретарем Комиссии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6.4. План работы Комиссии включает в себя перечень основных вопросов, подлежащих рассмотрению на заседании Комиссии, с указанием даты рассмотрения и лиц, ответственных за подготовку.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6.5. Внесение изменений в утвержденный план работы Комиссии осуществляется на заседании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6.6. Заседания Комиссии проводятся с периодичностью, установленной настоящим Положением. В случае необходимости по решению председателя Комиссии могут проводиться внеочередные заседания.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6.7. Рассмотрение на заседаниях Комиссии дополнительных (внеплановых) вопросов </w:t>
      </w:r>
      <w:r w:rsidRPr="00A11F69">
        <w:rPr>
          <w:sz w:val="24"/>
          <w:szCs w:val="24"/>
        </w:rPr>
        <w:lastRenderedPageBreak/>
        <w:t>осуществляется по решению председателя Комиссии.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7. ПОРЯДОК ПОДГОТОВКИ ЗАСЕДАНИЙ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7.1. Члены Комиссии принимают участие в подготовке заседаний в соответствии с утвержденным планом заседаний Комиссии и несут персональную ответственность за качество материалов и своевременность их представления.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7.2. Секретарь Комиссии оказывает организационную и методическую помощь членам Комиссии при подготовке к заседанию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7.3. Проект повестки заседания Комиссии согласовывается секретарем Комиссии с ее председателем.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7.4. В случае если для реализации решений Комиссии требуется принятие нормативных правовых актов, одновременно с подготовкой материалов к заседанию Комиссии органом, ответственным за подготовку вопроса, разрабатываются и согласовываются в установленном порядке соответствующие проекты нормативных правовых актов.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7.5. Секретарь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6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7.6. Члены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2 дня до даты проведения заседания информируют секретаря Комиссии о своем участии или причинах невозможности участия в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7.7. Состав приглашаемых на заседание Комиссии должностных лиц формируется секретарем Комиссии на основе предложений органов и организаций, ответственных за подготовку вопросов.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8. ПОРЯДОК ПРОВЕДЕНИЯ ЗАСЕДАНИЙ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8.1. Заседания Комиссии созываются председателем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8.2. Лица, прибывшие на заседание Комиссии, в том числе представители средств массовой информации, проходят регистрацию у секретаря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8.3. Заседание Комиссии считается правомочным, если на нем присутствует более половины его членов.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8.4. Заседания проходят под председательством председателя Комиссии либо его заместителя.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8.5. Председательствующий ведет заседание Комиссии; организует обсуждение вопросов повестки заседания Комиссии; предоставляет слово для выступления членам Комиссии, а также приглашенным лицам; организует голосование и подсчет голосов, оглашает результаты голосования; обеспечивает соблюдение требований настоящего Положения членами Комиссии и приглашенными лицами.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8.6.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8.7. Участвуя в голосовании, председательствующий голосует последним.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8.8. Результаты голосования, оглашенные председательствующим, вносятся в протокол.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8.9. Присутствие представителей средств массовой информации и проведение кино-, видео - и фотосъемок, а также звукозаписи на заседаниях Комиссии организуются в порядке, определяемом председателем Комиссии.</w:t>
      </w:r>
    </w:p>
    <w:p w:rsidR="00176F88" w:rsidRPr="00A11F69" w:rsidRDefault="00176F88" w:rsidP="00176F88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9. ОФОРМЛЕНИЕ РЕШЕНИЙ КОМИССИИ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9.1. Решение Комиссии в пятидневный срок после даты проведения заседания оформляется секретарем Комиссии в форме протокола и представляется председателю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9.2.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трех дней.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9.3. Протоколы заседаний Комиссии рассылаются членам Комиссии в трехдневный срок после получения секретарем Комиссии подписанного протокола.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9.4. </w:t>
      </w:r>
      <w:proofErr w:type="gramStart"/>
      <w:r w:rsidRPr="00A11F69">
        <w:rPr>
          <w:sz w:val="24"/>
          <w:szCs w:val="24"/>
        </w:rPr>
        <w:t>Контроль за</w:t>
      </w:r>
      <w:proofErr w:type="gramEnd"/>
      <w:r w:rsidRPr="00A11F69">
        <w:rPr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 или другие члены Комиссии по поручению председателя Комиссии.</w:t>
      </w:r>
    </w:p>
    <w:p w:rsidR="00176F88" w:rsidRPr="00A11F69" w:rsidRDefault="00176F88" w:rsidP="00176F88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9.5. 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176F88" w:rsidRDefault="00176F88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Default="00176F88" w:rsidP="00176F88">
      <w:pPr>
        <w:pStyle w:val="a3"/>
        <w:jc w:val="right"/>
      </w:pPr>
    </w:p>
    <w:p w:rsidR="00176F88" w:rsidRPr="009A78B7" w:rsidRDefault="00176F88" w:rsidP="00176F88">
      <w:pPr>
        <w:pStyle w:val="a3"/>
        <w:jc w:val="right"/>
      </w:pPr>
      <w:r w:rsidRPr="009A78B7">
        <w:t>Приложение 3</w:t>
      </w:r>
    </w:p>
    <w:p w:rsidR="00176F88" w:rsidRPr="009A78B7" w:rsidRDefault="00176F88" w:rsidP="00176F88">
      <w:pPr>
        <w:pStyle w:val="a3"/>
        <w:jc w:val="right"/>
      </w:pPr>
      <w:r w:rsidRPr="009A78B7">
        <w:t>.</w:t>
      </w:r>
    </w:p>
    <w:p w:rsidR="00176F88" w:rsidRPr="009A78B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Состав комиссии по профилактике терроризма, экстремизма и других правонарушений</w:t>
      </w:r>
    </w:p>
    <w:p w:rsidR="00176F88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в </w:t>
      </w:r>
      <w:proofErr w:type="spellStart"/>
      <w:r w:rsidRPr="00C25968">
        <w:rPr>
          <w:rFonts w:ascii="Arial" w:hAnsi="Arial" w:cs="Arial"/>
          <w:b/>
          <w:color w:val="000000"/>
          <w:sz w:val="23"/>
          <w:szCs w:val="23"/>
        </w:rPr>
        <w:t>Большемаресевском</w:t>
      </w:r>
      <w:proofErr w:type="spellEnd"/>
      <w:r w:rsidRPr="00C2596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сельском поселении </w:t>
      </w:r>
    </w:p>
    <w:p w:rsidR="00176F88" w:rsidRPr="009A78B7" w:rsidRDefault="00176F88" w:rsidP="00176F88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</w:p>
    <w:p w:rsidR="00176F88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Председатель комиссии – </w:t>
      </w:r>
      <w:proofErr w:type="spellStart"/>
      <w:r w:rsidR="00530A30">
        <w:rPr>
          <w:rFonts w:ascii="Arial" w:hAnsi="Arial" w:cs="Arial"/>
          <w:color w:val="000000"/>
          <w:sz w:val="23"/>
          <w:szCs w:val="23"/>
        </w:rPr>
        <w:t>Макушкина</w:t>
      </w:r>
      <w:proofErr w:type="spellEnd"/>
      <w:r w:rsidR="00530A30">
        <w:rPr>
          <w:rFonts w:ascii="Arial" w:hAnsi="Arial" w:cs="Arial"/>
          <w:color w:val="000000"/>
          <w:sz w:val="23"/>
          <w:szCs w:val="23"/>
        </w:rPr>
        <w:t xml:space="preserve"> С.А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="00530A30">
        <w:rPr>
          <w:rFonts w:ascii="Arial" w:hAnsi="Arial" w:cs="Arial"/>
          <w:color w:val="000000"/>
          <w:sz w:val="23"/>
          <w:szCs w:val="23"/>
        </w:rPr>
        <w:t>И.о</w:t>
      </w:r>
      <w:proofErr w:type="gramStart"/>
      <w:r w:rsidR="00530A30">
        <w:rPr>
          <w:rFonts w:ascii="Arial" w:hAnsi="Arial" w:cs="Arial"/>
          <w:color w:val="000000"/>
          <w:sz w:val="23"/>
          <w:szCs w:val="23"/>
        </w:rPr>
        <w:t>.</w:t>
      </w:r>
      <w:r w:rsidRPr="009A78B7">
        <w:rPr>
          <w:rFonts w:ascii="Arial" w:hAnsi="Arial" w:cs="Arial"/>
          <w:color w:val="000000"/>
          <w:sz w:val="23"/>
          <w:szCs w:val="23"/>
        </w:rPr>
        <w:t>Г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>лав</w:t>
      </w:r>
      <w:r w:rsidR="00530A30">
        <w:rPr>
          <w:rFonts w:ascii="Arial" w:hAnsi="Arial" w:cs="Arial"/>
          <w:color w:val="000000"/>
          <w:sz w:val="23"/>
          <w:szCs w:val="23"/>
        </w:rPr>
        <w:t>ы</w:t>
      </w:r>
      <w:r w:rsidR="00212F79">
        <w:rPr>
          <w:rFonts w:ascii="Arial" w:hAnsi="Arial" w:cs="Arial"/>
          <w:color w:val="000000"/>
          <w:sz w:val="23"/>
          <w:szCs w:val="23"/>
        </w:rPr>
        <w:t xml:space="preserve"> администрации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 </w:t>
      </w:r>
    </w:p>
    <w:p w:rsidR="00212F79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Заместитель Председателя комиссии – </w:t>
      </w:r>
      <w:r>
        <w:rPr>
          <w:rFonts w:ascii="Arial" w:hAnsi="Arial" w:cs="Arial"/>
          <w:color w:val="000000"/>
          <w:sz w:val="23"/>
          <w:szCs w:val="23"/>
        </w:rPr>
        <w:t>Зотова Т.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зам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 xml:space="preserve">. главы сельского поселения Секретарь комиссии – </w:t>
      </w:r>
      <w:proofErr w:type="spellStart"/>
      <w:r w:rsidR="00212F79">
        <w:rPr>
          <w:rFonts w:ascii="Arial" w:hAnsi="Arial" w:cs="Arial"/>
          <w:color w:val="000000"/>
          <w:sz w:val="23"/>
          <w:szCs w:val="23"/>
        </w:rPr>
        <w:t>Арзамаскина</w:t>
      </w:r>
      <w:proofErr w:type="spellEnd"/>
      <w:r w:rsidR="00212F79">
        <w:rPr>
          <w:rFonts w:ascii="Arial" w:hAnsi="Arial" w:cs="Arial"/>
          <w:color w:val="000000"/>
          <w:sz w:val="23"/>
          <w:szCs w:val="23"/>
        </w:rPr>
        <w:t xml:space="preserve"> Г.Н</w:t>
      </w:r>
      <w:r w:rsidR="0025214D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Члены комиссии: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1.  </w:t>
      </w:r>
      <w:proofErr w:type="spellStart"/>
      <w:r w:rsidR="00530A30">
        <w:rPr>
          <w:rFonts w:ascii="Arial" w:hAnsi="Arial" w:cs="Arial"/>
          <w:color w:val="000000"/>
          <w:sz w:val="23"/>
          <w:szCs w:val="23"/>
        </w:rPr>
        <w:t>Суняев</w:t>
      </w:r>
      <w:proofErr w:type="spellEnd"/>
      <w:r w:rsidR="00530A30">
        <w:rPr>
          <w:rFonts w:ascii="Arial" w:hAnsi="Arial" w:cs="Arial"/>
          <w:color w:val="000000"/>
          <w:sz w:val="23"/>
          <w:szCs w:val="23"/>
        </w:rPr>
        <w:t xml:space="preserve"> А.В</w:t>
      </w:r>
      <w:r w:rsidRPr="009A78B7">
        <w:rPr>
          <w:rFonts w:ascii="Arial" w:hAnsi="Arial" w:cs="Arial"/>
          <w:color w:val="000000"/>
          <w:sz w:val="23"/>
          <w:szCs w:val="23"/>
        </w:rPr>
        <w:t>.. – участковый уполномоченный полиции 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2.  </w:t>
      </w:r>
      <w:r w:rsidR="00530A30">
        <w:rPr>
          <w:rFonts w:ascii="Arial" w:hAnsi="Arial" w:cs="Arial"/>
          <w:color w:val="000000"/>
          <w:sz w:val="23"/>
          <w:szCs w:val="23"/>
        </w:rPr>
        <w:t>Ерофеев В.Г</w:t>
      </w:r>
      <w:r w:rsidRPr="009A78B7">
        <w:rPr>
          <w:rFonts w:ascii="Arial" w:hAnsi="Arial" w:cs="Arial"/>
          <w:color w:val="000000"/>
          <w:sz w:val="23"/>
          <w:szCs w:val="23"/>
        </w:rPr>
        <w:t>.. – директор</w:t>
      </w:r>
      <w:r>
        <w:rPr>
          <w:rFonts w:ascii="Arial" w:hAnsi="Arial" w:cs="Arial"/>
          <w:color w:val="000000"/>
          <w:sz w:val="23"/>
          <w:szCs w:val="23"/>
        </w:rPr>
        <w:t xml:space="preserve"> МБОУ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Больше-Маресевская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СОШ</w:t>
      </w:r>
      <w:r w:rsidRPr="009A78B7">
        <w:rPr>
          <w:rFonts w:ascii="Arial" w:hAnsi="Arial" w:cs="Arial"/>
          <w:color w:val="000000"/>
          <w:sz w:val="23"/>
          <w:szCs w:val="23"/>
        </w:rPr>
        <w:t>. 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3.  </w:t>
      </w:r>
      <w:r w:rsidR="00530A30">
        <w:rPr>
          <w:rFonts w:ascii="Arial" w:hAnsi="Arial" w:cs="Arial"/>
          <w:color w:val="000000"/>
          <w:sz w:val="23"/>
          <w:szCs w:val="23"/>
        </w:rPr>
        <w:t>Баранова Е.Г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.- директор </w:t>
      </w:r>
      <w:r>
        <w:rPr>
          <w:rFonts w:ascii="Arial" w:hAnsi="Arial" w:cs="Arial"/>
          <w:color w:val="000000"/>
          <w:sz w:val="23"/>
          <w:szCs w:val="23"/>
        </w:rPr>
        <w:t xml:space="preserve">КДЦ </w:t>
      </w:r>
      <w:r w:rsidRPr="009A78B7">
        <w:rPr>
          <w:rFonts w:ascii="Arial" w:hAnsi="Arial" w:cs="Arial"/>
          <w:color w:val="000000"/>
          <w:sz w:val="23"/>
          <w:szCs w:val="23"/>
        </w:rPr>
        <w:t>(по согласованию)</w:t>
      </w:r>
    </w:p>
    <w:p w:rsidR="00176F88" w:rsidRPr="009A78B7" w:rsidRDefault="00176F88" w:rsidP="00176F88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4.  </w:t>
      </w:r>
      <w:r w:rsidR="00530A30">
        <w:rPr>
          <w:rFonts w:ascii="Arial" w:hAnsi="Arial" w:cs="Arial"/>
          <w:color w:val="000000"/>
          <w:sz w:val="23"/>
          <w:szCs w:val="23"/>
        </w:rPr>
        <w:t>Миронова Н.Б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 – </w:t>
      </w:r>
      <w:r w:rsidR="00212F79">
        <w:rPr>
          <w:rFonts w:ascii="Arial" w:hAnsi="Arial" w:cs="Arial"/>
          <w:color w:val="000000"/>
          <w:sz w:val="23"/>
          <w:szCs w:val="23"/>
        </w:rPr>
        <w:t xml:space="preserve">Зам главы по работе в </w:t>
      </w:r>
      <w:r w:rsidRPr="009A78B7">
        <w:rPr>
          <w:rFonts w:ascii="Arial" w:hAnsi="Arial" w:cs="Arial"/>
          <w:color w:val="000000"/>
          <w:sz w:val="23"/>
          <w:szCs w:val="23"/>
        </w:rPr>
        <w:t>Со</w:t>
      </w:r>
      <w:r>
        <w:rPr>
          <w:rFonts w:ascii="Arial" w:hAnsi="Arial" w:cs="Arial"/>
          <w:color w:val="000000"/>
          <w:sz w:val="23"/>
          <w:szCs w:val="23"/>
        </w:rPr>
        <w:t>вет</w:t>
      </w:r>
      <w:r w:rsidR="00212F79">
        <w:rPr>
          <w:rFonts w:ascii="Arial" w:hAnsi="Arial" w:cs="Arial"/>
          <w:color w:val="000000"/>
          <w:sz w:val="23"/>
          <w:szCs w:val="23"/>
        </w:rPr>
        <w:t>е</w:t>
      </w:r>
      <w:r>
        <w:rPr>
          <w:rFonts w:ascii="Arial" w:hAnsi="Arial" w:cs="Arial"/>
          <w:color w:val="000000"/>
          <w:sz w:val="23"/>
          <w:szCs w:val="23"/>
        </w:rPr>
        <w:t xml:space="preserve"> депутатов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Большемаресевского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(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п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>о согласованию)</w:t>
      </w:r>
    </w:p>
    <w:p w:rsidR="00176F88" w:rsidRPr="009A78B7" w:rsidRDefault="00176F88" w:rsidP="00176F88">
      <w:pPr>
        <w:rPr>
          <w:szCs w:val="29"/>
        </w:rPr>
      </w:pPr>
    </w:p>
    <w:p w:rsidR="00176F88" w:rsidRDefault="00176F88" w:rsidP="00176F88"/>
    <w:p w:rsidR="00176F88" w:rsidRDefault="00176F88" w:rsidP="00176F88"/>
    <w:p w:rsidR="00667D56" w:rsidRDefault="00667D56"/>
    <w:sectPr w:rsidR="00667D56" w:rsidSect="000F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7BB"/>
    <w:multiLevelType w:val="hybridMultilevel"/>
    <w:tmpl w:val="04D00830"/>
    <w:lvl w:ilvl="0" w:tplc="5EE0311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A70477"/>
    <w:multiLevelType w:val="hybridMultilevel"/>
    <w:tmpl w:val="65DC1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6F88"/>
    <w:rsid w:val="00045CA4"/>
    <w:rsid w:val="00104756"/>
    <w:rsid w:val="00176F88"/>
    <w:rsid w:val="00212F79"/>
    <w:rsid w:val="0025214D"/>
    <w:rsid w:val="002A2E98"/>
    <w:rsid w:val="00530A30"/>
    <w:rsid w:val="00667D56"/>
    <w:rsid w:val="008F796D"/>
    <w:rsid w:val="00A0019F"/>
    <w:rsid w:val="00D34B2B"/>
    <w:rsid w:val="00DD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6D"/>
  </w:style>
  <w:style w:type="paragraph" w:styleId="7">
    <w:name w:val="heading 7"/>
    <w:basedOn w:val="a"/>
    <w:next w:val="a"/>
    <w:link w:val="70"/>
    <w:qFormat/>
    <w:rsid w:val="00176F88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76F88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styleId="a3">
    <w:name w:val="No Spacing"/>
    <w:uiPriority w:val="1"/>
    <w:qFormat/>
    <w:rsid w:val="00176F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2">
    <w:name w:val="s2"/>
    <w:basedOn w:val="a0"/>
    <w:rsid w:val="00176F88"/>
  </w:style>
  <w:style w:type="paragraph" w:customStyle="1" w:styleId="p3">
    <w:name w:val="p3"/>
    <w:basedOn w:val="a"/>
    <w:rsid w:val="00176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semiHidden/>
    <w:unhideWhenUsed/>
    <w:rsid w:val="00176F8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ospitatelmznaya_rabot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pravoohranitelmznie_organ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11" Type="http://schemas.openxmlformats.org/officeDocument/2006/relationships/hyperlink" Target="http://www.pandia.ru/text/category/munitcipalmznie_obrazovaniya/" TargetMode="External"/><Relationship Id="rId5" Type="http://schemas.openxmlformats.org/officeDocument/2006/relationships/hyperlink" Target="http://www.pandia.ru/text/category/tcelevie_programmi/" TargetMode="External"/><Relationship Id="rId10" Type="http://schemas.openxmlformats.org/officeDocument/2006/relationships/hyperlink" Target="http://www.pandia.ru/text/category/administrativnoe_pra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obshestvenno_gosudarstvennie_obtzedin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</Pages>
  <Words>4257</Words>
  <Characters>24265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2019-03-11T07:22:00Z</cp:lastPrinted>
  <dcterms:created xsi:type="dcterms:W3CDTF">2017-01-12T09:20:00Z</dcterms:created>
  <dcterms:modified xsi:type="dcterms:W3CDTF">2019-03-11T07:26:00Z</dcterms:modified>
</cp:coreProperties>
</file>