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886A19">
      <w:pPr>
        <w:pStyle w:val="Style6"/>
        <w:widowControl/>
        <w:spacing w:line="240" w:lineRule="exact"/>
        <w:rPr>
          <w:sz w:val="20"/>
          <w:szCs w:val="20"/>
        </w:rPr>
      </w:pPr>
    </w:p>
    <w:p w:rsidR="00000000" w:rsidRDefault="00886A19">
      <w:pPr>
        <w:pStyle w:val="Style6"/>
        <w:widowControl/>
        <w:spacing w:line="240" w:lineRule="exact"/>
        <w:rPr>
          <w:sz w:val="20"/>
          <w:szCs w:val="20"/>
        </w:rPr>
      </w:pPr>
    </w:p>
    <w:p w:rsidR="00000000" w:rsidRDefault="00886A19">
      <w:pPr>
        <w:pStyle w:val="Style6"/>
        <w:widowControl/>
        <w:spacing w:line="240" w:lineRule="exact"/>
        <w:rPr>
          <w:sz w:val="20"/>
          <w:szCs w:val="20"/>
        </w:rPr>
      </w:pPr>
    </w:p>
    <w:p w:rsidR="00733F74" w:rsidRPr="00733F74" w:rsidRDefault="00733F74" w:rsidP="00733F74">
      <w:pPr>
        <w:pStyle w:val="Style6"/>
        <w:widowControl/>
        <w:spacing w:line="276" w:lineRule="auto"/>
        <w:ind w:firstLine="0"/>
        <w:rPr>
          <w:rStyle w:val="FontStyle15"/>
          <w:sz w:val="28"/>
          <w:szCs w:val="28"/>
        </w:rPr>
      </w:pPr>
      <w:r w:rsidRPr="00733F74">
        <w:rPr>
          <w:rStyle w:val="FontStyle15"/>
          <w:sz w:val="28"/>
          <w:szCs w:val="28"/>
        </w:rPr>
        <w:t>Р</w:t>
      </w:r>
      <w:r w:rsidRPr="00733F74">
        <w:rPr>
          <w:rStyle w:val="FontStyle15"/>
          <w:sz w:val="28"/>
          <w:szCs w:val="28"/>
        </w:rPr>
        <w:t>аботы по переводу</w:t>
      </w:r>
      <w:bookmarkStart w:id="0" w:name="_GoBack"/>
      <w:bookmarkEnd w:id="0"/>
    </w:p>
    <w:p w:rsidR="00733F74" w:rsidRPr="00733F74" w:rsidRDefault="00733F74" w:rsidP="00733F74">
      <w:pPr>
        <w:pStyle w:val="Style6"/>
        <w:widowControl/>
        <w:spacing w:line="276" w:lineRule="auto"/>
        <w:ind w:firstLine="0"/>
        <w:rPr>
          <w:rStyle w:val="FontStyle15"/>
          <w:sz w:val="28"/>
          <w:szCs w:val="28"/>
        </w:rPr>
      </w:pPr>
      <w:r w:rsidRPr="00733F74">
        <w:rPr>
          <w:rStyle w:val="FontStyle15"/>
          <w:sz w:val="28"/>
          <w:szCs w:val="28"/>
        </w:rPr>
        <w:t>всех объектов цифрового эфирного наземного</w:t>
      </w:r>
    </w:p>
    <w:p w:rsidR="00733F74" w:rsidRPr="00733F74" w:rsidRDefault="00733F74" w:rsidP="00733F74">
      <w:pPr>
        <w:pStyle w:val="Style6"/>
        <w:widowControl/>
        <w:spacing w:line="276" w:lineRule="auto"/>
        <w:ind w:firstLine="0"/>
        <w:rPr>
          <w:rStyle w:val="FontStyle15"/>
          <w:sz w:val="28"/>
          <w:szCs w:val="28"/>
        </w:rPr>
      </w:pPr>
      <w:r w:rsidRPr="00733F74">
        <w:rPr>
          <w:rStyle w:val="FontStyle15"/>
          <w:sz w:val="28"/>
          <w:szCs w:val="28"/>
        </w:rPr>
        <w:t xml:space="preserve">телевизионного вещания на вторую категорию </w:t>
      </w:r>
    </w:p>
    <w:p w:rsidR="00000000" w:rsidRDefault="00733F74" w:rsidP="00733F74">
      <w:pPr>
        <w:pStyle w:val="Style6"/>
        <w:widowControl/>
        <w:spacing w:line="276" w:lineRule="auto"/>
        <w:ind w:firstLine="0"/>
        <w:rPr>
          <w:rStyle w:val="FontStyle15"/>
          <w:sz w:val="28"/>
          <w:szCs w:val="28"/>
        </w:rPr>
      </w:pPr>
      <w:r w:rsidRPr="00733F74">
        <w:rPr>
          <w:rStyle w:val="FontStyle15"/>
          <w:sz w:val="28"/>
          <w:szCs w:val="28"/>
        </w:rPr>
        <w:t>надежности электроснабжения</w:t>
      </w:r>
    </w:p>
    <w:p w:rsidR="00733F74" w:rsidRPr="00733F74" w:rsidRDefault="00733F74" w:rsidP="00733F74">
      <w:pPr>
        <w:pStyle w:val="Style6"/>
        <w:widowControl/>
        <w:spacing w:line="276" w:lineRule="auto"/>
        <w:ind w:firstLine="0"/>
        <w:rPr>
          <w:sz w:val="28"/>
          <w:szCs w:val="28"/>
        </w:rPr>
      </w:pPr>
    </w:p>
    <w:p w:rsidR="00000000" w:rsidRPr="00733F74" w:rsidRDefault="00886A19" w:rsidP="00733F74">
      <w:pPr>
        <w:pStyle w:val="Style6"/>
        <w:widowControl/>
        <w:spacing w:line="360" w:lineRule="auto"/>
        <w:rPr>
          <w:rStyle w:val="FontStyle15"/>
          <w:sz w:val="28"/>
          <w:szCs w:val="28"/>
        </w:rPr>
      </w:pPr>
      <w:r w:rsidRPr="00733F74">
        <w:rPr>
          <w:rStyle w:val="FontStyle15"/>
          <w:sz w:val="28"/>
          <w:szCs w:val="28"/>
        </w:rPr>
        <w:t xml:space="preserve">Сообщаем, что </w:t>
      </w:r>
      <w:r w:rsidR="002F5D23" w:rsidRPr="00733F74">
        <w:rPr>
          <w:rStyle w:val="FontStyle15"/>
          <w:sz w:val="28"/>
          <w:szCs w:val="28"/>
        </w:rPr>
        <w:t>11</w:t>
      </w:r>
      <w:r w:rsidRPr="00733F74">
        <w:rPr>
          <w:rStyle w:val="FontStyle15"/>
          <w:sz w:val="28"/>
          <w:szCs w:val="28"/>
        </w:rPr>
        <w:t xml:space="preserve"> декабря 2019 г. </w:t>
      </w:r>
      <w:r w:rsidR="002F5D23" w:rsidRPr="00733F74">
        <w:rPr>
          <w:rStyle w:val="FontStyle15"/>
          <w:sz w:val="28"/>
          <w:szCs w:val="28"/>
        </w:rPr>
        <w:t xml:space="preserve">с 15:00 до 18:00 </w:t>
      </w:r>
      <w:r w:rsidRPr="00733F74">
        <w:rPr>
          <w:rStyle w:val="FontStyle15"/>
          <w:sz w:val="28"/>
          <w:szCs w:val="28"/>
        </w:rPr>
        <w:t>филиалом РТРС «РТПЦ Республики Мордовия» (далее - РТРС) проводятся работы по переводу всех объектов цифрового эфи</w:t>
      </w:r>
      <w:r w:rsidRPr="00733F74">
        <w:rPr>
          <w:rStyle w:val="FontStyle15"/>
          <w:sz w:val="28"/>
          <w:szCs w:val="28"/>
        </w:rPr>
        <w:t xml:space="preserve">рного наземного телевизионного вещания на вторую категорию надежности электроснабжения, включающие в себя перекоммутацию линий электроснабжения объектов через автоматические резервные вводы. </w:t>
      </w:r>
    </w:p>
    <w:p w:rsidR="00000000" w:rsidRPr="00733F74" w:rsidRDefault="00886A19" w:rsidP="00733F74">
      <w:pPr>
        <w:pStyle w:val="Style6"/>
        <w:widowControl/>
        <w:tabs>
          <w:tab w:val="left" w:pos="4354"/>
          <w:tab w:val="left" w:pos="7910"/>
        </w:tabs>
        <w:spacing w:line="360" w:lineRule="auto"/>
        <w:ind w:firstLine="710"/>
        <w:rPr>
          <w:rStyle w:val="FontStyle15"/>
          <w:sz w:val="28"/>
          <w:szCs w:val="28"/>
        </w:rPr>
      </w:pPr>
      <w:r w:rsidRPr="00733F74">
        <w:rPr>
          <w:rStyle w:val="FontStyle15"/>
          <w:sz w:val="28"/>
          <w:szCs w:val="28"/>
        </w:rPr>
        <w:t xml:space="preserve">Обращаем внимание на то, что </w:t>
      </w:r>
      <w:r w:rsidRPr="00733F74">
        <w:rPr>
          <w:rStyle w:val="FontStyle15"/>
          <w:sz w:val="28"/>
          <w:szCs w:val="28"/>
        </w:rPr>
        <w:t>во время проведения работ возможны</w:t>
      </w:r>
      <w:r w:rsidRPr="00733F74">
        <w:rPr>
          <w:rStyle w:val="FontStyle15"/>
          <w:sz w:val="28"/>
          <w:szCs w:val="28"/>
        </w:rPr>
        <w:br/>
        <w:t>кратковременные отключения передающего оборудования на объектах РТРС</w:t>
      </w:r>
      <w:r w:rsidRPr="00733F74">
        <w:rPr>
          <w:rStyle w:val="FontStyle15"/>
          <w:sz w:val="28"/>
          <w:szCs w:val="28"/>
        </w:rPr>
        <w:br/>
        <w:t>в отведенных временных интервалах продолжительностью не более 30</w:t>
      </w:r>
      <w:r w:rsidRPr="00733F74">
        <w:rPr>
          <w:rStyle w:val="FontStyle15"/>
          <w:sz w:val="28"/>
          <w:szCs w:val="28"/>
        </w:rPr>
        <w:br/>
        <w:t>минут, что может привести к перебоям в трансляции телерадиоканалов</w:t>
      </w:r>
      <w:r w:rsidRPr="00733F74">
        <w:rPr>
          <w:rStyle w:val="FontStyle15"/>
          <w:sz w:val="28"/>
          <w:szCs w:val="28"/>
        </w:rPr>
        <w:br/>
        <w:t>цифрового эфирного т</w:t>
      </w:r>
      <w:r w:rsidR="002F5D23" w:rsidRPr="00733F74">
        <w:rPr>
          <w:rStyle w:val="FontStyle15"/>
          <w:sz w:val="28"/>
          <w:szCs w:val="28"/>
        </w:rPr>
        <w:t>елевидения у граждан</w:t>
      </w:r>
      <w:r w:rsidRPr="00733F74">
        <w:rPr>
          <w:rStyle w:val="FontStyle15"/>
          <w:sz w:val="28"/>
          <w:szCs w:val="28"/>
        </w:rPr>
        <w:t>. Более подробная</w:t>
      </w:r>
      <w:r w:rsidRPr="00733F74">
        <w:rPr>
          <w:rStyle w:val="FontStyle15"/>
          <w:sz w:val="28"/>
          <w:szCs w:val="28"/>
        </w:rPr>
        <w:br/>
        <w:t>информация размещена на официальном сайте РТРС</w:t>
      </w:r>
      <w:r w:rsidRPr="00733F74">
        <w:rPr>
          <w:rStyle w:val="FontStyle15"/>
          <w:sz w:val="28"/>
          <w:szCs w:val="28"/>
        </w:rPr>
        <w:br/>
        <w:t>смотрицифру.рф/Республика</w:t>
      </w:r>
      <w:r w:rsidRPr="00733F74">
        <w:rPr>
          <w:rStyle w:val="FontStyle15"/>
          <w:sz w:val="28"/>
          <w:szCs w:val="28"/>
        </w:rPr>
        <w:tab/>
      </w:r>
      <w:r w:rsidRPr="00733F74">
        <w:rPr>
          <w:rStyle w:val="FontStyle15"/>
          <w:sz w:val="28"/>
          <w:szCs w:val="28"/>
        </w:rPr>
        <w:t>Мордовия/Временные</w:t>
      </w:r>
      <w:r w:rsidRPr="00733F74">
        <w:rPr>
          <w:rStyle w:val="FontStyle15"/>
          <w:sz w:val="28"/>
          <w:szCs w:val="28"/>
        </w:rPr>
        <w:tab/>
      </w:r>
      <w:r w:rsidRPr="00733F74">
        <w:rPr>
          <w:rStyle w:val="FontStyle15"/>
          <w:sz w:val="28"/>
          <w:szCs w:val="28"/>
        </w:rPr>
        <w:t>отключения</w:t>
      </w:r>
    </w:p>
    <w:p w:rsidR="00886A19" w:rsidRPr="00733F74" w:rsidRDefault="00886A19" w:rsidP="00733F74">
      <w:pPr>
        <w:pStyle w:val="Style9"/>
        <w:widowControl/>
        <w:spacing w:line="360" w:lineRule="auto"/>
        <w:jc w:val="both"/>
        <w:rPr>
          <w:rStyle w:val="FontStyle15"/>
          <w:sz w:val="28"/>
          <w:szCs w:val="28"/>
        </w:rPr>
      </w:pPr>
      <w:r w:rsidRPr="00733F74">
        <w:rPr>
          <w:rStyle w:val="FontStyle15"/>
          <w:sz w:val="28"/>
          <w:szCs w:val="28"/>
        </w:rPr>
        <w:t>телерадиоканалов.</w:t>
      </w:r>
    </w:p>
    <w:sectPr w:rsidR="00886A19" w:rsidRPr="00733F74" w:rsidSect="002F5D23">
      <w:type w:val="continuous"/>
      <w:pgSz w:w="11905" w:h="16837"/>
      <w:pgMar w:top="993" w:right="898" w:bottom="1002" w:left="1618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6A19" w:rsidRDefault="00886A19">
      <w:r>
        <w:separator/>
      </w:r>
    </w:p>
  </w:endnote>
  <w:endnote w:type="continuationSeparator" w:id="0">
    <w:p w:rsidR="00886A19" w:rsidRDefault="00886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6A19" w:rsidRDefault="00886A19">
      <w:r>
        <w:separator/>
      </w:r>
    </w:p>
  </w:footnote>
  <w:footnote w:type="continuationSeparator" w:id="0">
    <w:p w:rsidR="00886A19" w:rsidRDefault="00886A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D23"/>
    <w:rsid w:val="002F5D23"/>
    <w:rsid w:val="00733F74"/>
    <w:rsid w:val="00886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FBFC2D1-957E-48E0-BF9D-1BEDEA1C6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spacing w:line="418" w:lineRule="exact"/>
      <w:jc w:val="center"/>
    </w:pPr>
  </w:style>
  <w:style w:type="paragraph" w:customStyle="1" w:styleId="Style2">
    <w:name w:val="Style2"/>
    <w:basedOn w:val="a"/>
    <w:uiPriority w:val="99"/>
    <w:pPr>
      <w:spacing w:line="206" w:lineRule="exact"/>
      <w:jc w:val="center"/>
    </w:pPr>
  </w:style>
  <w:style w:type="paragraph" w:customStyle="1" w:styleId="Style3">
    <w:name w:val="Style3"/>
    <w:basedOn w:val="a"/>
    <w:uiPriority w:val="99"/>
  </w:style>
  <w:style w:type="paragraph" w:customStyle="1" w:styleId="Style4">
    <w:name w:val="Style4"/>
    <w:basedOn w:val="a"/>
    <w:uiPriority w:val="99"/>
    <w:pPr>
      <w:spacing w:line="187" w:lineRule="exact"/>
      <w:jc w:val="center"/>
    </w:pPr>
  </w:style>
  <w:style w:type="paragraph" w:customStyle="1" w:styleId="Style5">
    <w:name w:val="Style5"/>
    <w:basedOn w:val="a"/>
    <w:uiPriority w:val="99"/>
    <w:pPr>
      <w:spacing w:line="322" w:lineRule="exact"/>
      <w:ind w:firstLine="5078"/>
    </w:pPr>
  </w:style>
  <w:style w:type="paragraph" w:customStyle="1" w:styleId="Style6">
    <w:name w:val="Style6"/>
    <w:basedOn w:val="a"/>
    <w:uiPriority w:val="99"/>
    <w:pPr>
      <w:spacing w:line="322" w:lineRule="exact"/>
      <w:ind w:firstLine="715"/>
      <w:jc w:val="both"/>
    </w:pPr>
  </w:style>
  <w:style w:type="paragraph" w:customStyle="1" w:styleId="Style7">
    <w:name w:val="Style7"/>
    <w:basedOn w:val="a"/>
    <w:uiPriority w:val="99"/>
    <w:pPr>
      <w:jc w:val="both"/>
    </w:pPr>
  </w:style>
  <w:style w:type="paragraph" w:customStyle="1" w:styleId="Style8">
    <w:name w:val="Style8"/>
    <w:basedOn w:val="a"/>
    <w:uiPriority w:val="99"/>
    <w:pPr>
      <w:spacing w:line="317" w:lineRule="exact"/>
      <w:ind w:firstLine="600"/>
    </w:pPr>
  </w:style>
  <w:style w:type="paragraph" w:customStyle="1" w:styleId="Style9">
    <w:name w:val="Style9"/>
    <w:basedOn w:val="a"/>
    <w:uiPriority w:val="99"/>
  </w:style>
  <w:style w:type="character" w:customStyle="1" w:styleId="FontStyle11">
    <w:name w:val="Font Style11"/>
    <w:basedOn w:val="a0"/>
    <w:uiPriority w:val="9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2">
    <w:name w:val="Font Style12"/>
    <w:basedOn w:val="a0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14">
    <w:name w:val="Font Style14"/>
    <w:basedOn w:val="a0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15">
    <w:name w:val="Font Style15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16">
    <w:name w:val="Font Style16"/>
    <w:basedOn w:val="a0"/>
    <w:uiPriority w:val="99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2</cp:revision>
  <dcterms:created xsi:type="dcterms:W3CDTF">2019-12-06T08:32:00Z</dcterms:created>
  <dcterms:modified xsi:type="dcterms:W3CDTF">2019-12-06T08:32:00Z</dcterms:modified>
</cp:coreProperties>
</file>