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51C" w:rsidRPr="00B426E7" w:rsidRDefault="001B251C" w:rsidP="00B426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26E7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1B251C" w:rsidRPr="00B426E7" w:rsidRDefault="001B251C" w:rsidP="00B426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26E7">
        <w:rPr>
          <w:rFonts w:ascii="Times New Roman" w:hAnsi="Times New Roman" w:cs="Times New Roman"/>
          <w:b/>
          <w:bCs/>
          <w:sz w:val="28"/>
          <w:szCs w:val="28"/>
        </w:rPr>
        <w:t>ЧАМЗИНСКИЙ МУНИЦИПАЛЬНЫЙ РАЙОН</w:t>
      </w:r>
    </w:p>
    <w:p w:rsidR="001B251C" w:rsidRPr="00B426E7" w:rsidRDefault="001B251C" w:rsidP="00B426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26E7">
        <w:rPr>
          <w:rFonts w:ascii="Times New Roman" w:hAnsi="Times New Roman" w:cs="Times New Roman"/>
          <w:b/>
          <w:bCs/>
          <w:sz w:val="28"/>
          <w:szCs w:val="28"/>
        </w:rPr>
        <w:t>СОВЕТ ДЕПУТАТОВ ОТРАДНЕНСКОГО СЕЛЬСКОГО ПОСЕЛЕНИЯ</w:t>
      </w:r>
    </w:p>
    <w:p w:rsidR="001B251C" w:rsidRDefault="001B251C" w:rsidP="007474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B251C" w:rsidRPr="00B426E7" w:rsidRDefault="001B251C" w:rsidP="007474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26E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1B251C" w:rsidRDefault="001B251C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13.11.2019г.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с.Отрадное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№24 </w:t>
      </w:r>
    </w:p>
    <w:p w:rsidR="001B251C" w:rsidRDefault="001B251C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251C" w:rsidRPr="00AD6F18" w:rsidRDefault="001B251C" w:rsidP="00D32C96">
      <w:pPr>
        <w:pStyle w:val="Heading1"/>
        <w:spacing w:line="211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AD6F18">
        <w:rPr>
          <w:rFonts w:ascii="Times New Roman" w:hAnsi="Times New Roman" w:cs="Times New Roman"/>
          <w:sz w:val="28"/>
          <w:szCs w:val="28"/>
        </w:rPr>
        <w:t>«О внесении изменений в решение Совета депутатов Отрадненского сельского поселения №36 от10.11.2005г «Об установлении земельного налога» ( с изм. от26.12.2013г. №72, 29.05.2015г №126, от 26.02.2016г №138,</w:t>
      </w:r>
      <w:r>
        <w:rPr>
          <w:rFonts w:ascii="Times New Roman" w:hAnsi="Times New Roman" w:cs="Times New Roman"/>
          <w:sz w:val="28"/>
          <w:szCs w:val="28"/>
        </w:rPr>
        <w:t xml:space="preserve"> от 24.11.2017г №51, от 29.06.2018г №78, </w:t>
      </w:r>
      <w:r w:rsidRPr="00AD6F18">
        <w:rPr>
          <w:rFonts w:ascii="Times New Roman" w:hAnsi="Times New Roman" w:cs="Times New Roman"/>
          <w:sz w:val="28"/>
          <w:szCs w:val="28"/>
        </w:rPr>
        <w:t>от15.11.2018г. №90)</w:t>
      </w:r>
    </w:p>
    <w:p w:rsidR="001B251C" w:rsidRPr="00AD6F18" w:rsidRDefault="001B251C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251C" w:rsidRPr="00820C9A" w:rsidRDefault="001B251C" w:rsidP="003B0A3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приведения в соответствие с Налоговым кодексом  Российской Федерации </w:t>
      </w:r>
      <w:r w:rsidRPr="00B23294">
        <w:rPr>
          <w:rFonts w:ascii="Times New Roman" w:hAnsi="Times New Roman" w:cs="Times New Roman"/>
          <w:sz w:val="28"/>
          <w:szCs w:val="28"/>
        </w:rPr>
        <w:t>Совет депутатов Отрадненского сельского поселения решил:</w:t>
      </w:r>
    </w:p>
    <w:p w:rsidR="001B251C" w:rsidRPr="0039573B" w:rsidRDefault="001B251C" w:rsidP="00B232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39573B">
        <w:rPr>
          <w:rFonts w:ascii="Times New Roman" w:hAnsi="Times New Roman" w:cs="Times New Roman"/>
          <w:sz w:val="28"/>
          <w:szCs w:val="28"/>
        </w:rPr>
        <w:t>1.Внести следующие изменения в решение Совета депутатов Отрадненского сельского поселения № 36 от 10.11.2005г «Об установлении земельного налога» ( с изм.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73B">
        <w:rPr>
          <w:rFonts w:ascii="Times New Roman" w:hAnsi="Times New Roman" w:cs="Times New Roman"/>
          <w:sz w:val="28"/>
          <w:szCs w:val="28"/>
        </w:rPr>
        <w:t xml:space="preserve">26.12.2013г.№72, 29.05.2015г №126, от 26.02.2016г №138, от 24.11.2017г №51, от 29.06.2018г, №78 от15.11.2018г. №90): </w:t>
      </w:r>
    </w:p>
    <w:p w:rsidR="001B251C" w:rsidRDefault="001B251C" w:rsidP="003957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1.1. в пункте 1 слова «и сроки» исключить;</w:t>
      </w:r>
    </w:p>
    <w:p w:rsidR="001B251C" w:rsidRDefault="001B251C" w:rsidP="003957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1.2. пункт 2 изложить в новой редакции:</w:t>
      </w:r>
    </w:p>
    <w:p w:rsidR="001B251C" w:rsidRDefault="001B251C" w:rsidP="003957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«2. Установить налоговые ставки земельного налога в размере: </w:t>
      </w:r>
    </w:p>
    <w:p w:rsidR="001B251C" w:rsidRPr="000A3024" w:rsidRDefault="001B251C" w:rsidP="0039573B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         1) 0,3 процента в отношении земельных участков:</w:t>
      </w:r>
    </w:p>
    <w:p w:rsidR="001B251C" w:rsidRPr="000A3024" w:rsidRDefault="001B251C" w:rsidP="0039573B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1B251C" w:rsidRPr="000A3024" w:rsidRDefault="001B251C" w:rsidP="0039573B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0A3024">
        <w:rPr>
          <w:rStyle w:val="Emphasis"/>
          <w:i w:val="0"/>
          <w:iCs w:val="0"/>
          <w:sz w:val="28"/>
          <w:szCs w:val="28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0A3024">
        <w:rPr>
          <w:sz w:val="28"/>
          <w:szCs w:val="28"/>
        </w:rPr>
        <w:t>;</w:t>
      </w:r>
    </w:p>
    <w:p w:rsidR="001B251C" w:rsidRPr="000A3024" w:rsidRDefault="001B251C" w:rsidP="0039573B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rStyle w:val="Emphasis"/>
          <w:i w:val="0"/>
          <w:iCs w:val="0"/>
          <w:sz w:val="28"/>
          <w:szCs w:val="28"/>
        </w:rPr>
        <w:t>не используемых в предпринимательской деятельности,</w:t>
      </w:r>
      <w:r w:rsidRPr="000A3024">
        <w:rPr>
          <w:sz w:val="28"/>
          <w:szCs w:val="28"/>
        </w:rPr>
        <w:t xml:space="preserve"> приобретенных (предоставленных) для </w:t>
      </w:r>
      <w:r w:rsidRPr="000A3024">
        <w:rPr>
          <w:rStyle w:val="Emphasis"/>
          <w:i w:val="0"/>
          <w:iCs w:val="0"/>
          <w:sz w:val="28"/>
          <w:szCs w:val="28"/>
        </w:rPr>
        <w:t>ведения</w:t>
      </w:r>
      <w:r w:rsidRPr="000A3024">
        <w:rPr>
          <w:sz w:val="28"/>
          <w:szCs w:val="28"/>
        </w:rPr>
        <w:t xml:space="preserve"> личного подсобного хозяйства, садоводства </w:t>
      </w:r>
      <w:r w:rsidRPr="000A3024">
        <w:rPr>
          <w:rStyle w:val="Emphasis"/>
          <w:i w:val="0"/>
          <w:iCs w:val="0"/>
          <w:sz w:val="28"/>
          <w:szCs w:val="28"/>
        </w:rPr>
        <w:t>или</w:t>
      </w:r>
      <w:r w:rsidRPr="000A3024">
        <w:rPr>
          <w:sz w:val="28"/>
          <w:szCs w:val="28"/>
        </w:rPr>
        <w:t xml:space="preserve"> огородничества, а также </w:t>
      </w:r>
      <w:r w:rsidRPr="000A3024">
        <w:rPr>
          <w:rStyle w:val="Emphasis"/>
          <w:i w:val="0"/>
          <w:iCs w:val="0"/>
          <w:sz w:val="28"/>
          <w:szCs w:val="28"/>
        </w:rPr>
        <w:t xml:space="preserve">земельных участков общего назначения, предусмотренных </w:t>
      </w:r>
      <w:hyperlink r:id="rId5" w:anchor="/document/71732780/entry/306" w:history="1">
        <w:r w:rsidRPr="00A6799A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0A3024">
        <w:rPr>
          <w:rStyle w:val="Emphasis"/>
          <w:i w:val="0"/>
          <w:iCs w:val="0"/>
          <w:sz w:val="28"/>
          <w:szCs w:val="28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0A3024">
        <w:rPr>
          <w:sz w:val="28"/>
          <w:szCs w:val="28"/>
        </w:rPr>
        <w:t>;</w:t>
      </w:r>
    </w:p>
    <w:p w:rsidR="001B251C" w:rsidRPr="000A3024" w:rsidRDefault="001B251C" w:rsidP="0039573B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ограниченных в обороте в соответствии с </w:t>
      </w:r>
      <w:hyperlink r:id="rId6" w:anchor="/document/12124624/entry/2704" w:history="1">
        <w:r w:rsidRPr="00A6799A">
          <w:rPr>
            <w:rStyle w:val="Hyperlink"/>
            <w:color w:val="auto"/>
            <w:sz w:val="28"/>
            <w:szCs w:val="28"/>
            <w:u w:val="none"/>
          </w:rPr>
          <w:t>законодательством</w:t>
        </w:r>
      </w:hyperlink>
      <w:r w:rsidRPr="000A3024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1B251C" w:rsidRDefault="001B251C" w:rsidP="0039573B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2) 1,5 процента в отношении прочих земельных участков.</w:t>
      </w:r>
      <w:r>
        <w:rPr>
          <w:sz w:val="28"/>
          <w:szCs w:val="28"/>
        </w:rPr>
        <w:t>»</w:t>
      </w:r>
      <w:bookmarkStart w:id="0" w:name="_GoBack"/>
      <w:bookmarkEnd w:id="0"/>
    </w:p>
    <w:p w:rsidR="001B251C" w:rsidRDefault="001B251C" w:rsidP="0039573B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1.3. пункт 4 изложить в новой редакции:</w:t>
      </w:r>
    </w:p>
    <w:p w:rsidR="001B251C" w:rsidRDefault="001B251C" w:rsidP="0039573B">
      <w:pPr>
        <w:spacing w:after="0" w:line="240" w:lineRule="auto"/>
        <w:jc w:val="both"/>
        <w:rPr>
          <w:rStyle w:val="Emphasis"/>
        </w:rPr>
      </w:pPr>
      <w:r>
        <w:rPr>
          <w:sz w:val="28"/>
          <w:szCs w:val="28"/>
        </w:rPr>
        <w:t xml:space="preserve">     «</w:t>
      </w:r>
      <w:r w:rsidRPr="00542D1B">
        <w:rPr>
          <w:rStyle w:val="Emphasis"/>
          <w:rFonts w:ascii="Times New Roman" w:hAnsi="Times New Roman" w:cs="Times New Roman"/>
          <w:i w:val="0"/>
          <w:iCs w:val="0"/>
          <w:sz w:val="28"/>
          <w:szCs w:val="28"/>
        </w:rPr>
        <w:t>Налог подлежит уплате налогоплательщиками-организациями в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42D1B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542D1B">
        <w:rPr>
          <w:rStyle w:val="Emphasis"/>
          <w:rFonts w:ascii="Times New Roman" w:hAnsi="Times New Roman" w:cs="Times New Roman"/>
          <w:i w:val="0"/>
          <w:iCs w:val="0"/>
          <w:sz w:val="28"/>
          <w:szCs w:val="28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542D1B">
        <w:rPr>
          <w:rStyle w:val="Emphasis"/>
          <w:rFonts w:ascii="Times New Roman" w:hAnsi="Times New Roman" w:cs="Times New Roman"/>
          <w:i w:val="0"/>
          <w:iCs w:val="0"/>
          <w:sz w:val="28"/>
          <w:szCs w:val="28"/>
        </w:rPr>
        <w:t>организациями в срок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42D1B">
        <w:rPr>
          <w:rFonts w:ascii="Times New Roman" w:hAnsi="Times New Roman" w:cs="Times New Roman"/>
          <w:sz w:val="28"/>
          <w:szCs w:val="28"/>
        </w:rPr>
        <w:t>не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42D1B">
        <w:rPr>
          <w:rStyle w:val="Emphasis"/>
          <w:rFonts w:ascii="Times New Roman" w:hAnsi="Times New Roman" w:cs="Times New Roman"/>
          <w:i w:val="0"/>
          <w:iCs w:val="0"/>
          <w:sz w:val="28"/>
          <w:szCs w:val="28"/>
        </w:rPr>
        <w:t>позднее последнего числа месяца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542D1B">
        <w:rPr>
          <w:rStyle w:val="Emphasis"/>
          <w:rFonts w:ascii="Times New Roman" w:hAnsi="Times New Roman" w:cs="Times New Roman"/>
          <w:i w:val="0"/>
          <w:iCs w:val="0"/>
          <w:sz w:val="28"/>
          <w:szCs w:val="28"/>
        </w:rPr>
        <w:t>следующего за истекшим отчетным периодом</w:t>
      </w:r>
      <w:r>
        <w:rPr>
          <w:rStyle w:val="Emphasis"/>
          <w:rFonts w:ascii="Times New Roman" w:hAnsi="Times New Roman" w:cs="Times New Roman"/>
          <w:i w:val="0"/>
          <w:iCs w:val="0"/>
          <w:sz w:val="28"/>
          <w:szCs w:val="28"/>
        </w:rPr>
        <w:t>»</w:t>
      </w:r>
    </w:p>
    <w:p w:rsidR="001B251C" w:rsidRDefault="001B251C" w:rsidP="003957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B251C" w:rsidRDefault="001B251C" w:rsidP="003957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Настоящее решение вступает в силу со дня его официального опубликования и распространяет свое действие на правоотношения, связанные с исчислением земельного налога с 01 января 2020 года, за исключением п.1.1, п.1.3 настоящего решения которые распространяют свои действия с 01 января 2021 года.</w:t>
      </w:r>
    </w:p>
    <w:p w:rsidR="001B251C" w:rsidRDefault="001B251C" w:rsidP="003957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251C" w:rsidRDefault="001B251C" w:rsidP="0039573B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B251C" w:rsidRDefault="001B251C" w:rsidP="00CA4174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B251C" w:rsidRDefault="001B251C" w:rsidP="00CA4174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B251C" w:rsidRDefault="001B251C" w:rsidP="000A30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Отрадненского</w:t>
      </w:r>
    </w:p>
    <w:p w:rsidR="001B251C" w:rsidRPr="00CA4174" w:rsidRDefault="001B251C" w:rsidP="000A302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В.В.Кудрявкина</w:t>
      </w:r>
    </w:p>
    <w:p w:rsidR="001B251C" w:rsidRPr="0074747A" w:rsidRDefault="001B251C" w:rsidP="00820C9A">
      <w:pPr>
        <w:rPr>
          <w:rFonts w:ascii="Times New Roman" w:hAnsi="Times New Roman" w:cs="Times New Roman"/>
          <w:sz w:val="28"/>
          <w:szCs w:val="28"/>
        </w:rPr>
      </w:pPr>
    </w:p>
    <w:sectPr w:rsidR="001B251C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747A"/>
    <w:rsid w:val="00021B1D"/>
    <w:rsid w:val="00021D71"/>
    <w:rsid w:val="000A3024"/>
    <w:rsid w:val="000E152D"/>
    <w:rsid w:val="001B251C"/>
    <w:rsid w:val="001E1AB6"/>
    <w:rsid w:val="001E1D4C"/>
    <w:rsid w:val="002A1840"/>
    <w:rsid w:val="002D59DA"/>
    <w:rsid w:val="003061EC"/>
    <w:rsid w:val="00316384"/>
    <w:rsid w:val="0039573B"/>
    <w:rsid w:val="003968A7"/>
    <w:rsid w:val="003B0A3B"/>
    <w:rsid w:val="003D003E"/>
    <w:rsid w:val="003D14A3"/>
    <w:rsid w:val="00462C5F"/>
    <w:rsid w:val="004C429B"/>
    <w:rsid w:val="004C5E58"/>
    <w:rsid w:val="004F65DE"/>
    <w:rsid w:val="00514540"/>
    <w:rsid w:val="00532852"/>
    <w:rsid w:val="00542D1B"/>
    <w:rsid w:val="005B4ED3"/>
    <w:rsid w:val="005F6152"/>
    <w:rsid w:val="007052DE"/>
    <w:rsid w:val="0074747A"/>
    <w:rsid w:val="007A1CA7"/>
    <w:rsid w:val="007B73E2"/>
    <w:rsid w:val="007E067F"/>
    <w:rsid w:val="00816E00"/>
    <w:rsid w:val="00820C9A"/>
    <w:rsid w:val="00830B62"/>
    <w:rsid w:val="00840F30"/>
    <w:rsid w:val="008758A4"/>
    <w:rsid w:val="008E4B7B"/>
    <w:rsid w:val="00917E9F"/>
    <w:rsid w:val="00996865"/>
    <w:rsid w:val="009B15C9"/>
    <w:rsid w:val="00A10C1F"/>
    <w:rsid w:val="00A6799A"/>
    <w:rsid w:val="00A732CD"/>
    <w:rsid w:val="00AD6F18"/>
    <w:rsid w:val="00AD7B5F"/>
    <w:rsid w:val="00AF53A9"/>
    <w:rsid w:val="00B0725A"/>
    <w:rsid w:val="00B23294"/>
    <w:rsid w:val="00B426E7"/>
    <w:rsid w:val="00B61E91"/>
    <w:rsid w:val="00C501D1"/>
    <w:rsid w:val="00C55DEE"/>
    <w:rsid w:val="00C730D4"/>
    <w:rsid w:val="00CA4174"/>
    <w:rsid w:val="00CC21A8"/>
    <w:rsid w:val="00CD7046"/>
    <w:rsid w:val="00CD7C42"/>
    <w:rsid w:val="00D32C96"/>
    <w:rsid w:val="00D42D89"/>
    <w:rsid w:val="00D446F5"/>
    <w:rsid w:val="00D54C23"/>
    <w:rsid w:val="00DA0514"/>
    <w:rsid w:val="00E3542E"/>
    <w:rsid w:val="00E66D9B"/>
    <w:rsid w:val="00EB471B"/>
    <w:rsid w:val="00EE7E74"/>
    <w:rsid w:val="00F46E79"/>
    <w:rsid w:val="00F47D19"/>
    <w:rsid w:val="00F94CBC"/>
    <w:rsid w:val="00FB2C40"/>
    <w:rsid w:val="00FD35F8"/>
    <w:rsid w:val="00FF6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locked/>
    <w:rsid w:val="00D32C96"/>
    <w:pPr>
      <w:keepNext/>
      <w:spacing w:after="0" w:line="240" w:lineRule="auto"/>
      <w:ind w:firstLine="540"/>
      <w:jc w:val="both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532852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99"/>
    <w:qFormat/>
    <w:rsid w:val="00CA4174"/>
    <w:pPr>
      <w:ind w:left="720"/>
    </w:pPr>
  </w:style>
  <w:style w:type="character" w:styleId="Hyperlink">
    <w:name w:val="Hyperlink"/>
    <w:basedOn w:val="DefaultParagraphFont"/>
    <w:uiPriority w:val="99"/>
    <w:semiHidden/>
    <w:rsid w:val="000E152D"/>
    <w:rPr>
      <w:color w:val="0000FF"/>
      <w:u w:val="single"/>
    </w:rPr>
  </w:style>
  <w:style w:type="character" w:styleId="Emphasis">
    <w:name w:val="Emphasis"/>
    <w:basedOn w:val="DefaultParagraphFont"/>
    <w:uiPriority w:val="99"/>
    <w:qFormat/>
    <w:locked/>
    <w:rsid w:val="000E152D"/>
    <w:rPr>
      <w:i/>
      <w:iCs/>
    </w:rPr>
  </w:style>
  <w:style w:type="paragraph" w:customStyle="1" w:styleId="s1">
    <w:name w:val="s_1"/>
    <w:basedOn w:val="Normal"/>
    <w:uiPriority w:val="99"/>
    <w:rsid w:val="000A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295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129</TotalTime>
  <Pages>2</Pages>
  <Words>495</Words>
  <Characters>2823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Zam</cp:lastModifiedBy>
  <cp:revision>18</cp:revision>
  <dcterms:created xsi:type="dcterms:W3CDTF">2019-11-20T12:23:00Z</dcterms:created>
  <dcterms:modified xsi:type="dcterms:W3CDTF">2019-11-27T06:04:00Z</dcterms:modified>
</cp:coreProperties>
</file>