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B84" w:rsidRPr="00636D90" w:rsidRDefault="00404DA9" w:rsidP="00636D90">
      <w:pPr>
        <w:pStyle w:val="30"/>
        <w:framePr w:w="7216" w:h="7576" w:hRule="exact" w:wrap="none" w:vAnchor="page" w:hAnchor="page" w:x="526" w:y="2416"/>
        <w:shd w:val="clear" w:color="auto" w:fill="auto"/>
        <w:spacing w:after="116" w:line="130" w:lineRule="exact"/>
        <w:ind w:left="5080"/>
        <w:rPr>
          <w:sz w:val="24"/>
          <w:szCs w:val="24"/>
        </w:rPr>
      </w:pPr>
      <w:r w:rsidRPr="00636D90">
        <w:rPr>
          <w:sz w:val="24"/>
          <w:szCs w:val="24"/>
        </w:rPr>
        <w:t xml:space="preserve">. </w:t>
      </w:r>
      <w:r w:rsidRPr="00636D90">
        <w:rPr>
          <w:rStyle w:val="365pt"/>
          <w:sz w:val="24"/>
          <w:szCs w:val="24"/>
        </w:rPr>
        <w:t>*</w:t>
      </w:r>
    </w:p>
    <w:p w:rsidR="00270B84" w:rsidRPr="00636D90" w:rsidRDefault="00404DA9" w:rsidP="00636D90">
      <w:pPr>
        <w:pStyle w:val="20"/>
        <w:framePr w:w="7216" w:h="7576" w:hRule="exact" w:wrap="none" w:vAnchor="page" w:hAnchor="page" w:x="526" w:y="2416"/>
        <w:shd w:val="clear" w:color="auto" w:fill="auto"/>
        <w:spacing w:after="0"/>
        <w:ind w:firstLine="500"/>
        <w:jc w:val="both"/>
        <w:rPr>
          <w:sz w:val="24"/>
          <w:szCs w:val="24"/>
        </w:rPr>
      </w:pPr>
      <w:r w:rsidRPr="00636D90">
        <w:rPr>
          <w:sz w:val="24"/>
          <w:szCs w:val="24"/>
        </w:rPr>
        <w:t xml:space="preserve">4 декабря 2019 года Уполномоченный по защите прав предпринимателей в Республике Мордовия совместно </w:t>
      </w:r>
      <w:r w:rsidR="00636D90" w:rsidRPr="00636D90">
        <w:rPr>
          <w:sz w:val="24"/>
          <w:szCs w:val="24"/>
        </w:rPr>
        <w:t>с</w:t>
      </w:r>
      <w:r w:rsidRPr="00636D90">
        <w:rPr>
          <w:sz w:val="24"/>
          <w:szCs w:val="24"/>
        </w:rPr>
        <w:t xml:space="preserve"> Руководителем Следственного управления Следственного комитета РФ по Республике Мордовия планируют провести выездной приём предпринимателей Ромодановского, Ичалковского, Лямбирского, Чамзинского и Атяшевского районов.</w:t>
      </w:r>
    </w:p>
    <w:p w:rsidR="00270B84" w:rsidRPr="00636D90" w:rsidRDefault="00404DA9" w:rsidP="00636D90">
      <w:pPr>
        <w:pStyle w:val="20"/>
        <w:framePr w:w="7216" w:h="7576" w:hRule="exact" w:wrap="none" w:vAnchor="page" w:hAnchor="page" w:x="526" w:y="2416"/>
        <w:shd w:val="clear" w:color="auto" w:fill="auto"/>
        <w:spacing w:after="0"/>
        <w:ind w:firstLine="500"/>
        <w:jc w:val="both"/>
        <w:rPr>
          <w:sz w:val="24"/>
          <w:szCs w:val="24"/>
        </w:rPr>
      </w:pPr>
      <w:r w:rsidRPr="00636D90">
        <w:rPr>
          <w:sz w:val="24"/>
          <w:szCs w:val="24"/>
        </w:rPr>
        <w:t>Целью данного мероприятия является оказание правовой помощи предпринимателям, чьи права и интересы были нарушены.</w:t>
      </w:r>
    </w:p>
    <w:p w:rsidR="00636D90" w:rsidRDefault="00404DA9" w:rsidP="00636D90">
      <w:pPr>
        <w:pStyle w:val="20"/>
        <w:framePr w:w="7216" w:h="7576" w:hRule="exact" w:wrap="none" w:vAnchor="page" w:hAnchor="page" w:x="526" w:y="2416"/>
        <w:shd w:val="clear" w:color="auto" w:fill="auto"/>
        <w:tabs>
          <w:tab w:val="left" w:pos="4133"/>
        </w:tabs>
        <w:spacing w:after="0"/>
        <w:ind w:firstLine="500"/>
        <w:jc w:val="both"/>
        <w:rPr>
          <w:sz w:val="24"/>
          <w:szCs w:val="24"/>
        </w:rPr>
      </w:pPr>
      <w:r w:rsidRPr="00636D90">
        <w:rPr>
          <w:sz w:val="24"/>
          <w:szCs w:val="24"/>
        </w:rPr>
        <w:t>Место и время проведения:</w:t>
      </w:r>
    </w:p>
    <w:p w:rsidR="00270B84" w:rsidRPr="00636D90" w:rsidRDefault="00404DA9" w:rsidP="00636D90">
      <w:pPr>
        <w:pStyle w:val="20"/>
        <w:framePr w:w="7216" w:h="7576" w:hRule="exact" w:wrap="none" w:vAnchor="page" w:hAnchor="page" w:x="526" w:y="2416"/>
        <w:shd w:val="clear" w:color="auto" w:fill="auto"/>
        <w:tabs>
          <w:tab w:val="left" w:pos="4133"/>
        </w:tabs>
        <w:spacing w:after="0"/>
        <w:ind w:firstLine="500"/>
        <w:jc w:val="both"/>
        <w:rPr>
          <w:sz w:val="24"/>
          <w:szCs w:val="24"/>
        </w:rPr>
      </w:pPr>
      <w:r w:rsidRPr="00636D90">
        <w:rPr>
          <w:sz w:val="24"/>
          <w:szCs w:val="24"/>
        </w:rPr>
        <w:t>здание Администрации</w:t>
      </w:r>
      <w:r w:rsidR="00636D90">
        <w:rPr>
          <w:sz w:val="24"/>
          <w:szCs w:val="24"/>
        </w:rPr>
        <w:t xml:space="preserve"> </w:t>
      </w:r>
      <w:bookmarkStart w:id="0" w:name="_GoBack"/>
      <w:bookmarkEnd w:id="0"/>
      <w:r w:rsidRPr="00636D90">
        <w:rPr>
          <w:sz w:val="24"/>
          <w:szCs w:val="24"/>
        </w:rPr>
        <w:t>Ромодановского муниципального района Республики Мордовия, расположенное по адресу: Ромодановский район, п. Ромоданово, ул. Ленина, д. 138; 10 часов 00 минут.</w:t>
      </w:r>
    </w:p>
    <w:p w:rsidR="00346334" w:rsidRPr="00636D90" w:rsidRDefault="00346334" w:rsidP="00636D90">
      <w:pPr>
        <w:pStyle w:val="20"/>
        <w:framePr w:w="7216" w:h="7576" w:hRule="exact" w:wrap="none" w:vAnchor="page" w:hAnchor="page" w:x="526" w:y="2416"/>
        <w:shd w:val="clear" w:color="auto" w:fill="auto"/>
        <w:spacing w:after="0"/>
        <w:jc w:val="both"/>
        <w:rPr>
          <w:sz w:val="24"/>
          <w:szCs w:val="24"/>
        </w:rPr>
      </w:pPr>
      <w:r w:rsidRPr="00636D90">
        <w:rPr>
          <w:sz w:val="24"/>
          <w:szCs w:val="24"/>
        </w:rPr>
        <w:t xml:space="preserve">         Все вопросы по тел: 2-10-90.</w:t>
      </w:r>
    </w:p>
    <w:p w:rsidR="00270B84" w:rsidRDefault="00270B84">
      <w:pPr>
        <w:rPr>
          <w:sz w:val="2"/>
          <w:szCs w:val="2"/>
        </w:rPr>
      </w:pPr>
    </w:p>
    <w:sectPr w:rsidR="00270B84" w:rsidSect="00270B84">
      <w:pgSz w:w="8400" w:h="1190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C13" w:rsidRDefault="00956C13" w:rsidP="00270B84">
      <w:r>
        <w:separator/>
      </w:r>
    </w:p>
  </w:endnote>
  <w:endnote w:type="continuationSeparator" w:id="0">
    <w:p w:rsidR="00956C13" w:rsidRDefault="00956C13" w:rsidP="0027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C13" w:rsidRDefault="00956C13"/>
  </w:footnote>
  <w:footnote w:type="continuationSeparator" w:id="0">
    <w:p w:rsidR="00956C13" w:rsidRDefault="00956C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70B84"/>
    <w:rsid w:val="00270B84"/>
    <w:rsid w:val="00346334"/>
    <w:rsid w:val="00404DA9"/>
    <w:rsid w:val="005E1382"/>
    <w:rsid w:val="00636D90"/>
    <w:rsid w:val="0095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08D7B3-9FFA-4AE6-859C-1546C6F0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70B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70B84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70B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sid w:val="00270B84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65pt">
    <w:name w:val="Основной текст (3) + 6.5 pt"/>
    <w:basedOn w:val="3"/>
    <w:rsid w:val="00270B84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70B84"/>
    <w:pPr>
      <w:shd w:val="clear" w:color="auto" w:fill="FFFFFF"/>
      <w:spacing w:after="840" w:line="224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270B84"/>
    <w:pPr>
      <w:shd w:val="clear" w:color="auto" w:fill="FFFFFF"/>
      <w:spacing w:after="180" w:line="0" w:lineRule="atLeast"/>
    </w:pPr>
    <w:rPr>
      <w:rFonts w:ascii="CordiaUPC" w:eastAsia="CordiaUPC" w:hAnsi="CordiaUPC" w:cs="CordiaUPC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Марина Казакова</cp:lastModifiedBy>
  <cp:revision>3</cp:revision>
  <dcterms:created xsi:type="dcterms:W3CDTF">2019-11-29T10:18:00Z</dcterms:created>
  <dcterms:modified xsi:type="dcterms:W3CDTF">2019-12-02T05:29:00Z</dcterms:modified>
</cp:coreProperties>
</file>