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33E8" w:rsidRDefault="005433E8" w:rsidP="005433E8">
      <w:pPr>
        <w:widowControl w:val="0"/>
        <w:autoSpaceDE w:val="0"/>
        <w:autoSpaceDN w:val="0"/>
        <w:adjustRightInd w:val="0"/>
        <w:jc w:val="right"/>
        <w:rPr>
          <w:b/>
          <w:bCs/>
        </w:rPr>
      </w:pPr>
      <w:r>
        <w:rPr>
          <w:b/>
          <w:bCs/>
        </w:rPr>
        <w:t>ПРОЕКТ</w:t>
      </w:r>
    </w:p>
    <w:p w:rsidR="00CF1FD3" w:rsidRPr="00C57828" w:rsidRDefault="00CF1FD3" w:rsidP="00C57828">
      <w:pPr>
        <w:widowControl w:val="0"/>
        <w:autoSpaceDE w:val="0"/>
        <w:autoSpaceDN w:val="0"/>
        <w:adjustRightInd w:val="0"/>
        <w:jc w:val="center"/>
        <w:rPr>
          <w:b/>
          <w:bCs/>
        </w:rPr>
      </w:pPr>
      <w:r w:rsidRPr="00C57828">
        <w:rPr>
          <w:b/>
          <w:bCs/>
        </w:rPr>
        <w:t>Администрация Чамзинского муниципального района</w:t>
      </w:r>
    </w:p>
    <w:p w:rsidR="00CF1FD3" w:rsidRPr="00C57828" w:rsidRDefault="00CF1FD3" w:rsidP="00C57828">
      <w:pPr>
        <w:widowControl w:val="0"/>
        <w:autoSpaceDE w:val="0"/>
        <w:autoSpaceDN w:val="0"/>
        <w:adjustRightInd w:val="0"/>
        <w:jc w:val="center"/>
        <w:rPr>
          <w:b/>
          <w:bCs/>
        </w:rPr>
      </w:pPr>
      <w:r w:rsidRPr="00C57828">
        <w:rPr>
          <w:b/>
          <w:bCs/>
        </w:rPr>
        <w:t>Республики Мордовия</w:t>
      </w:r>
    </w:p>
    <w:p w:rsidR="00CF1FD3" w:rsidRPr="00C57828" w:rsidRDefault="00CF1FD3" w:rsidP="00C57828">
      <w:pPr>
        <w:widowControl w:val="0"/>
        <w:autoSpaceDE w:val="0"/>
        <w:autoSpaceDN w:val="0"/>
        <w:adjustRightInd w:val="0"/>
        <w:jc w:val="center"/>
        <w:rPr>
          <w:b/>
          <w:bCs/>
        </w:rPr>
      </w:pPr>
    </w:p>
    <w:p w:rsidR="00CF1FD3" w:rsidRDefault="00CF1FD3" w:rsidP="00C57828">
      <w:pPr>
        <w:widowControl w:val="0"/>
        <w:autoSpaceDE w:val="0"/>
        <w:autoSpaceDN w:val="0"/>
        <w:adjustRightInd w:val="0"/>
        <w:jc w:val="center"/>
        <w:rPr>
          <w:b/>
          <w:bCs/>
        </w:rPr>
      </w:pPr>
      <w:r w:rsidRPr="00C57828">
        <w:rPr>
          <w:b/>
          <w:bCs/>
        </w:rPr>
        <w:t>ПОСТАНОВЛЕНИЕ</w:t>
      </w:r>
    </w:p>
    <w:p w:rsidR="00CF1FD3" w:rsidRPr="00C57828" w:rsidRDefault="00CF1FD3" w:rsidP="00C57828">
      <w:pPr>
        <w:widowControl w:val="0"/>
        <w:autoSpaceDE w:val="0"/>
        <w:autoSpaceDN w:val="0"/>
        <w:adjustRightInd w:val="0"/>
        <w:jc w:val="center"/>
        <w:rPr>
          <w:b/>
          <w:bCs/>
        </w:rPr>
      </w:pPr>
    </w:p>
    <w:p w:rsidR="00CF1FD3" w:rsidRPr="00C57828" w:rsidRDefault="00CF1FD3" w:rsidP="00C57828">
      <w:pPr>
        <w:widowControl w:val="0"/>
        <w:autoSpaceDE w:val="0"/>
        <w:autoSpaceDN w:val="0"/>
        <w:adjustRightInd w:val="0"/>
        <w:spacing w:line="360" w:lineRule="auto"/>
        <w:rPr>
          <w:b/>
          <w:bCs/>
        </w:rPr>
      </w:pPr>
      <w:r w:rsidRPr="00C57828">
        <w:rPr>
          <w:b/>
          <w:bCs/>
        </w:rPr>
        <w:t xml:space="preserve">___. ___. 2019г. </w:t>
      </w:r>
      <w:r w:rsidRPr="00C57828">
        <w:rPr>
          <w:b/>
          <w:bCs/>
        </w:rPr>
        <w:tab/>
      </w:r>
      <w:r w:rsidRPr="00C57828">
        <w:rPr>
          <w:b/>
          <w:bCs/>
        </w:rPr>
        <w:tab/>
      </w:r>
      <w:r w:rsidRPr="00C57828">
        <w:rPr>
          <w:b/>
          <w:bCs/>
        </w:rPr>
        <w:tab/>
      </w:r>
      <w:r w:rsidRPr="00C57828">
        <w:rPr>
          <w:b/>
          <w:bCs/>
        </w:rPr>
        <w:tab/>
      </w:r>
      <w:r w:rsidRPr="00C57828">
        <w:rPr>
          <w:b/>
          <w:bCs/>
        </w:rPr>
        <w:tab/>
      </w:r>
      <w:r w:rsidRPr="00C57828">
        <w:rPr>
          <w:b/>
          <w:bCs/>
        </w:rPr>
        <w:tab/>
      </w:r>
      <w:r w:rsidRPr="00C57828">
        <w:rPr>
          <w:b/>
          <w:bCs/>
        </w:rPr>
        <w:tab/>
      </w:r>
      <w:r w:rsidRPr="00C57828">
        <w:rPr>
          <w:b/>
          <w:bCs/>
        </w:rPr>
        <w:tab/>
      </w:r>
      <w:r w:rsidRPr="00C57828">
        <w:rPr>
          <w:b/>
          <w:bCs/>
        </w:rPr>
        <w:tab/>
      </w:r>
      <w:r w:rsidRPr="00C57828">
        <w:rPr>
          <w:b/>
          <w:bCs/>
        </w:rPr>
        <w:tab/>
        <w:t xml:space="preserve">№____ </w:t>
      </w:r>
    </w:p>
    <w:p w:rsidR="00CF1FD3" w:rsidRPr="00C57828" w:rsidRDefault="00CF1FD3" w:rsidP="00C57828">
      <w:pPr>
        <w:widowControl w:val="0"/>
        <w:autoSpaceDE w:val="0"/>
        <w:autoSpaceDN w:val="0"/>
        <w:adjustRightInd w:val="0"/>
        <w:spacing w:line="360" w:lineRule="auto"/>
        <w:jc w:val="center"/>
        <w:rPr>
          <w:b/>
          <w:bCs/>
        </w:rPr>
      </w:pPr>
      <w:r w:rsidRPr="00C57828">
        <w:rPr>
          <w:b/>
          <w:bCs/>
        </w:rPr>
        <w:t>р.п. Чамзинка</w:t>
      </w:r>
    </w:p>
    <w:p w:rsidR="00CF1FD3" w:rsidRPr="00901BE7" w:rsidRDefault="00CF1FD3" w:rsidP="009C7A48">
      <w:pPr>
        <w:jc w:val="both"/>
      </w:pPr>
    </w:p>
    <w:p w:rsidR="007F4706" w:rsidRDefault="00CF1FD3" w:rsidP="00934B23">
      <w:pPr>
        <w:jc w:val="center"/>
        <w:rPr>
          <w:b/>
          <w:bCs/>
        </w:rPr>
      </w:pPr>
      <w:r w:rsidRPr="005517E4">
        <w:rPr>
          <w:b/>
          <w:bCs/>
        </w:rPr>
        <w:t xml:space="preserve">Об </w:t>
      </w:r>
      <w:r>
        <w:rPr>
          <w:b/>
          <w:bCs/>
        </w:rPr>
        <w:t xml:space="preserve">утверждении </w:t>
      </w:r>
      <w:r w:rsidR="007F4706">
        <w:rPr>
          <w:b/>
          <w:bCs/>
        </w:rPr>
        <w:t>перечня ключевых показателей эффективности функционирования системы вн</w:t>
      </w:r>
      <w:r w:rsidRPr="007244CA">
        <w:rPr>
          <w:b/>
          <w:bCs/>
        </w:rPr>
        <w:t>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w:t>
      </w:r>
      <w:r w:rsidR="007F4706">
        <w:rPr>
          <w:b/>
          <w:bCs/>
        </w:rPr>
        <w:t xml:space="preserve"> </w:t>
      </w:r>
    </w:p>
    <w:p w:rsidR="00CF1FD3" w:rsidRDefault="007F4706" w:rsidP="00934B23">
      <w:pPr>
        <w:jc w:val="center"/>
        <w:rPr>
          <w:b/>
          <w:bCs/>
        </w:rPr>
      </w:pPr>
      <w:r>
        <w:rPr>
          <w:b/>
          <w:bCs/>
        </w:rPr>
        <w:t>и методики их расчета</w:t>
      </w:r>
    </w:p>
    <w:p w:rsidR="00CF1FD3" w:rsidRPr="00C57828" w:rsidRDefault="00CF1FD3" w:rsidP="00934B23">
      <w:pPr>
        <w:jc w:val="center"/>
      </w:pPr>
    </w:p>
    <w:p w:rsidR="00CF1FD3" w:rsidRDefault="00CF1FD3" w:rsidP="004B2E86">
      <w:pPr>
        <w:pStyle w:val="af"/>
        <w:ind w:firstLine="426"/>
        <w:jc w:val="both"/>
        <w:rPr>
          <w:rFonts w:ascii="Times New Roman" w:hAnsi="Times New Roman" w:cs="Times New Roman"/>
          <w:b/>
          <w:bCs/>
          <w:sz w:val="28"/>
          <w:szCs w:val="28"/>
          <w:lang w:eastAsia="ru-RU"/>
        </w:rPr>
      </w:pPr>
      <w:r w:rsidRPr="005517E4">
        <w:rPr>
          <w:rFonts w:ascii="Times New Roman" w:hAnsi="Times New Roman" w:cs="Times New Roman"/>
          <w:sz w:val="28"/>
          <w:szCs w:val="28"/>
          <w:lang w:eastAsia="ru-RU"/>
        </w:rPr>
        <w:t>В</w:t>
      </w:r>
      <w:r>
        <w:rPr>
          <w:rFonts w:ascii="Times New Roman" w:hAnsi="Times New Roman" w:cs="Times New Roman"/>
          <w:sz w:val="28"/>
          <w:szCs w:val="28"/>
          <w:lang w:eastAsia="ru-RU"/>
        </w:rPr>
        <w:t xml:space="preserve"> </w:t>
      </w:r>
      <w:r w:rsidR="008326BE">
        <w:rPr>
          <w:rFonts w:ascii="Times New Roman" w:hAnsi="Times New Roman" w:cs="Times New Roman"/>
          <w:sz w:val="28"/>
          <w:szCs w:val="28"/>
          <w:lang w:eastAsia="ru-RU"/>
        </w:rPr>
        <w:t>соответствии с пунктом 2.1.7. постановления администрации Чамзинского муниципального района Республики Мордовия от 02.07.2019 года №497 «Об утверждении Положения об организации системы внутреннего обеспечения соответствия требованиям антимонопольного законодательства в администрации Чамзинского муниципального района</w:t>
      </w:r>
      <w:r w:rsidR="00452F0A">
        <w:rPr>
          <w:rFonts w:ascii="Times New Roman" w:hAnsi="Times New Roman" w:cs="Times New Roman"/>
          <w:sz w:val="28"/>
          <w:szCs w:val="28"/>
          <w:lang w:eastAsia="ru-RU"/>
        </w:rPr>
        <w:t xml:space="preserve"> Республики Мордовия»</w:t>
      </w:r>
      <w:r>
        <w:rPr>
          <w:rFonts w:ascii="Times New Roman" w:hAnsi="Times New Roman" w:cs="Times New Roman"/>
          <w:sz w:val="28"/>
          <w:szCs w:val="28"/>
          <w:lang w:eastAsia="ru-RU"/>
        </w:rPr>
        <w:t xml:space="preserve">, </w:t>
      </w:r>
      <w:r w:rsidRPr="00C57828">
        <w:rPr>
          <w:rFonts w:ascii="Times New Roman" w:hAnsi="Times New Roman" w:cs="Times New Roman"/>
          <w:sz w:val="28"/>
          <w:szCs w:val="28"/>
          <w:lang w:eastAsia="ru-RU"/>
        </w:rPr>
        <w:t>администрация Чамзинского муниципального района</w:t>
      </w:r>
    </w:p>
    <w:p w:rsidR="00CF1FD3" w:rsidRDefault="00CF1FD3" w:rsidP="005517E4">
      <w:pPr>
        <w:pStyle w:val="af"/>
        <w:ind w:firstLine="426"/>
        <w:jc w:val="both"/>
        <w:rPr>
          <w:rFonts w:ascii="Times New Roman" w:hAnsi="Times New Roman" w:cs="Times New Roman"/>
          <w:b/>
          <w:bCs/>
          <w:sz w:val="28"/>
          <w:szCs w:val="28"/>
          <w:lang w:eastAsia="ru-RU"/>
        </w:rPr>
      </w:pPr>
    </w:p>
    <w:p w:rsidR="00CF1FD3" w:rsidRDefault="00CF1FD3" w:rsidP="00C57828">
      <w:pPr>
        <w:pStyle w:val="af"/>
        <w:ind w:firstLine="426"/>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ПОСТАНОВЛЯЕТ:</w:t>
      </w:r>
    </w:p>
    <w:p w:rsidR="00CF1FD3" w:rsidRDefault="00CF1FD3" w:rsidP="005517E4">
      <w:pPr>
        <w:pStyle w:val="af"/>
        <w:ind w:firstLine="426"/>
        <w:jc w:val="both"/>
        <w:rPr>
          <w:rFonts w:ascii="Times New Roman" w:hAnsi="Times New Roman" w:cs="Times New Roman"/>
          <w:b/>
          <w:bCs/>
          <w:sz w:val="28"/>
          <w:szCs w:val="28"/>
          <w:lang w:eastAsia="ru-RU"/>
        </w:rPr>
      </w:pPr>
    </w:p>
    <w:p w:rsidR="00CF1FD3" w:rsidRDefault="00CF1FD3" w:rsidP="005517E4">
      <w:pPr>
        <w:pStyle w:val="af"/>
        <w:ind w:firstLine="426"/>
        <w:jc w:val="both"/>
        <w:rPr>
          <w:rFonts w:ascii="Times New Roman" w:hAnsi="Times New Roman" w:cs="Times New Roman"/>
          <w:sz w:val="28"/>
          <w:szCs w:val="28"/>
          <w:lang w:eastAsia="ru-RU"/>
        </w:rPr>
      </w:pPr>
      <w:r w:rsidRPr="005517E4">
        <w:rPr>
          <w:rFonts w:ascii="Times New Roman" w:hAnsi="Times New Roman" w:cs="Times New Roman"/>
          <w:sz w:val="28"/>
          <w:szCs w:val="28"/>
          <w:lang w:eastAsia="ru-RU"/>
        </w:rPr>
        <w:t>1.</w:t>
      </w:r>
      <w:r w:rsidRPr="005517E4">
        <w:rPr>
          <w:rFonts w:ascii="Times New Roman" w:hAnsi="Times New Roman" w:cs="Times New Roman"/>
          <w:sz w:val="28"/>
          <w:szCs w:val="28"/>
          <w:lang w:eastAsia="ru-RU"/>
        </w:rPr>
        <w:tab/>
        <w:t xml:space="preserve">Утвердить </w:t>
      </w:r>
      <w:r w:rsidR="00452F0A">
        <w:rPr>
          <w:rFonts w:ascii="Times New Roman" w:hAnsi="Times New Roman" w:cs="Times New Roman"/>
          <w:sz w:val="28"/>
          <w:szCs w:val="28"/>
          <w:lang w:eastAsia="ru-RU"/>
        </w:rPr>
        <w:t xml:space="preserve">перечень ключевых показателей эффективности функционирования системы внутреннего обеспечения </w:t>
      </w:r>
      <w:r w:rsidR="00E657A9">
        <w:rPr>
          <w:rFonts w:ascii="Times New Roman" w:hAnsi="Times New Roman" w:cs="Times New Roman"/>
          <w:sz w:val="28"/>
          <w:szCs w:val="28"/>
          <w:lang w:eastAsia="ru-RU"/>
        </w:rPr>
        <w:t>соответствия требованиям антимонопольного законодательства в администрации Чамзинского муниципального района Республики Мордовия и методику их расчета</w:t>
      </w:r>
      <w:r w:rsidR="004866BA">
        <w:rPr>
          <w:rFonts w:ascii="Times New Roman" w:hAnsi="Times New Roman" w:cs="Times New Roman"/>
          <w:sz w:val="28"/>
          <w:szCs w:val="28"/>
          <w:lang w:eastAsia="ru-RU"/>
        </w:rPr>
        <w:t xml:space="preserve"> (прилагается).</w:t>
      </w:r>
    </w:p>
    <w:p w:rsidR="00CF1FD3" w:rsidRDefault="00CF1FD3" w:rsidP="005517E4">
      <w:pPr>
        <w:pStyle w:val="af"/>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2</w:t>
      </w:r>
      <w:r w:rsidRPr="005517E4">
        <w:rPr>
          <w:rFonts w:ascii="Times New Roman" w:hAnsi="Times New Roman" w:cs="Times New Roman"/>
          <w:sz w:val="28"/>
          <w:szCs w:val="28"/>
          <w:lang w:eastAsia="ru-RU"/>
        </w:rPr>
        <w:t>.</w:t>
      </w:r>
      <w:r w:rsidRPr="005517E4">
        <w:rPr>
          <w:rFonts w:ascii="Times New Roman" w:hAnsi="Times New Roman" w:cs="Times New Roman"/>
          <w:sz w:val="28"/>
          <w:szCs w:val="28"/>
          <w:lang w:eastAsia="ru-RU"/>
        </w:rPr>
        <w:tab/>
      </w:r>
      <w:r>
        <w:rPr>
          <w:rFonts w:ascii="Times New Roman" w:hAnsi="Times New Roman" w:cs="Times New Roman"/>
          <w:sz w:val="28"/>
          <w:szCs w:val="28"/>
          <w:lang w:eastAsia="ru-RU"/>
        </w:rPr>
        <w:t>Начальнику отдела информатизации</w:t>
      </w:r>
      <w:r w:rsidRPr="005517E4">
        <w:rPr>
          <w:rFonts w:ascii="Times New Roman" w:hAnsi="Times New Roman" w:cs="Times New Roman"/>
          <w:sz w:val="28"/>
          <w:szCs w:val="28"/>
          <w:lang w:eastAsia="ru-RU"/>
        </w:rPr>
        <w:t xml:space="preserve"> разме</w:t>
      </w:r>
      <w:r>
        <w:rPr>
          <w:rFonts w:ascii="Times New Roman" w:hAnsi="Times New Roman" w:cs="Times New Roman"/>
          <w:sz w:val="28"/>
          <w:szCs w:val="28"/>
          <w:lang w:eastAsia="ru-RU"/>
        </w:rPr>
        <w:t xml:space="preserve">стить </w:t>
      </w:r>
      <w:r w:rsidRPr="005517E4">
        <w:rPr>
          <w:rFonts w:ascii="Times New Roman" w:hAnsi="Times New Roman" w:cs="Times New Roman"/>
          <w:sz w:val="28"/>
          <w:szCs w:val="28"/>
          <w:lang w:eastAsia="ru-RU"/>
        </w:rPr>
        <w:t>настояще</w:t>
      </w:r>
      <w:r>
        <w:rPr>
          <w:rFonts w:ascii="Times New Roman" w:hAnsi="Times New Roman" w:cs="Times New Roman"/>
          <w:sz w:val="28"/>
          <w:szCs w:val="28"/>
          <w:lang w:eastAsia="ru-RU"/>
        </w:rPr>
        <w:t>е</w:t>
      </w:r>
      <w:r w:rsidRPr="005517E4">
        <w:rPr>
          <w:rFonts w:ascii="Times New Roman" w:hAnsi="Times New Roman" w:cs="Times New Roman"/>
          <w:sz w:val="28"/>
          <w:szCs w:val="28"/>
          <w:lang w:eastAsia="ru-RU"/>
        </w:rPr>
        <w:t xml:space="preserve"> постановлени</w:t>
      </w:r>
      <w:r>
        <w:rPr>
          <w:rFonts w:ascii="Times New Roman" w:hAnsi="Times New Roman" w:cs="Times New Roman"/>
          <w:sz w:val="28"/>
          <w:szCs w:val="28"/>
          <w:lang w:eastAsia="ru-RU"/>
        </w:rPr>
        <w:t>е</w:t>
      </w:r>
      <w:r w:rsidRPr="005517E4">
        <w:rPr>
          <w:rFonts w:ascii="Times New Roman" w:hAnsi="Times New Roman" w:cs="Times New Roman"/>
          <w:sz w:val="28"/>
          <w:szCs w:val="28"/>
          <w:lang w:eastAsia="ru-RU"/>
        </w:rPr>
        <w:t xml:space="preserve"> на официальном сайте администрации </w:t>
      </w:r>
      <w:r>
        <w:rPr>
          <w:rFonts w:ascii="Times New Roman" w:hAnsi="Times New Roman" w:cs="Times New Roman"/>
          <w:sz w:val="28"/>
          <w:szCs w:val="28"/>
          <w:lang w:eastAsia="ru-RU"/>
        </w:rPr>
        <w:t>Чамзинского муниципального района</w:t>
      </w:r>
      <w:r w:rsidR="00E06FB9">
        <w:rPr>
          <w:rFonts w:ascii="Times New Roman" w:hAnsi="Times New Roman" w:cs="Times New Roman"/>
          <w:sz w:val="28"/>
          <w:szCs w:val="28"/>
          <w:lang w:eastAsia="ru-RU"/>
        </w:rPr>
        <w:t xml:space="preserve"> в разделе «Антимонопольный комплаенс»</w:t>
      </w:r>
      <w:r w:rsidRPr="005517E4">
        <w:rPr>
          <w:rFonts w:ascii="Times New Roman" w:hAnsi="Times New Roman" w:cs="Times New Roman"/>
          <w:sz w:val="28"/>
          <w:szCs w:val="28"/>
          <w:lang w:eastAsia="ru-RU"/>
        </w:rPr>
        <w:t xml:space="preserve">. </w:t>
      </w:r>
    </w:p>
    <w:p w:rsidR="00CF1FD3" w:rsidRPr="005517E4" w:rsidRDefault="00CF1FD3" w:rsidP="005B19B1">
      <w:pPr>
        <w:pStyle w:val="af"/>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Руководителю аппарата администрации Чамзинского муниципального района Республики Мордовия довести настоящее постановление до работников администрации Чамзинского муниципального района Республики Мордовия.  </w:t>
      </w:r>
    </w:p>
    <w:p w:rsidR="00CF1FD3" w:rsidRPr="005517E4" w:rsidRDefault="00CF1FD3" w:rsidP="005517E4">
      <w:pPr>
        <w:pStyle w:val="af"/>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4</w:t>
      </w:r>
      <w:r w:rsidRPr="005517E4">
        <w:rPr>
          <w:rFonts w:ascii="Times New Roman" w:hAnsi="Times New Roman" w:cs="Times New Roman"/>
          <w:sz w:val="28"/>
          <w:szCs w:val="28"/>
          <w:lang w:eastAsia="ru-RU"/>
        </w:rPr>
        <w:t>.</w:t>
      </w:r>
      <w:r w:rsidRPr="005517E4">
        <w:rPr>
          <w:rFonts w:ascii="Times New Roman" w:hAnsi="Times New Roman" w:cs="Times New Roman"/>
          <w:sz w:val="28"/>
          <w:szCs w:val="28"/>
          <w:lang w:eastAsia="ru-RU"/>
        </w:rPr>
        <w:tab/>
        <w:t xml:space="preserve">Контроль за </w:t>
      </w:r>
      <w:r>
        <w:rPr>
          <w:rFonts w:ascii="Times New Roman" w:hAnsi="Times New Roman" w:cs="Times New Roman"/>
          <w:sz w:val="28"/>
          <w:szCs w:val="28"/>
          <w:lang w:eastAsia="ru-RU"/>
        </w:rPr>
        <w:t>исполнением</w:t>
      </w:r>
      <w:r w:rsidRPr="005517E4">
        <w:rPr>
          <w:rFonts w:ascii="Times New Roman" w:hAnsi="Times New Roman" w:cs="Times New Roman"/>
          <w:sz w:val="28"/>
          <w:szCs w:val="28"/>
          <w:lang w:eastAsia="ru-RU"/>
        </w:rPr>
        <w:t xml:space="preserve"> настоящего постановления </w:t>
      </w:r>
      <w:r w:rsidR="00E06FB9">
        <w:rPr>
          <w:rFonts w:ascii="Times New Roman" w:hAnsi="Times New Roman" w:cs="Times New Roman"/>
          <w:sz w:val="28"/>
          <w:szCs w:val="28"/>
          <w:lang w:eastAsia="ru-RU"/>
        </w:rPr>
        <w:t xml:space="preserve">возложить на заместителя Главы Чамзинского муниципального района </w:t>
      </w:r>
      <w:r w:rsidR="00876972">
        <w:rPr>
          <w:rFonts w:ascii="Times New Roman" w:hAnsi="Times New Roman" w:cs="Times New Roman"/>
          <w:sz w:val="28"/>
          <w:szCs w:val="28"/>
          <w:lang w:eastAsia="ru-RU"/>
        </w:rPr>
        <w:t>– начальника Финансового управления Ю.А.Вяткину.</w:t>
      </w:r>
    </w:p>
    <w:p w:rsidR="00CF1FD3" w:rsidRDefault="00CF1FD3" w:rsidP="005517E4">
      <w:pPr>
        <w:pStyle w:val="af"/>
        <w:ind w:firstLine="426"/>
        <w:jc w:val="both"/>
        <w:rPr>
          <w:rFonts w:ascii="Times New Roman" w:hAnsi="Times New Roman" w:cs="Times New Roman"/>
          <w:sz w:val="28"/>
          <w:szCs w:val="28"/>
        </w:rPr>
      </w:pPr>
      <w:r>
        <w:rPr>
          <w:rFonts w:ascii="Times New Roman" w:hAnsi="Times New Roman" w:cs="Times New Roman"/>
          <w:sz w:val="28"/>
          <w:szCs w:val="28"/>
          <w:lang w:eastAsia="ru-RU"/>
        </w:rPr>
        <w:t>5</w:t>
      </w:r>
      <w:r w:rsidRPr="005517E4">
        <w:rPr>
          <w:rFonts w:ascii="Times New Roman" w:hAnsi="Times New Roman" w:cs="Times New Roman"/>
          <w:sz w:val="28"/>
          <w:szCs w:val="28"/>
          <w:lang w:eastAsia="ru-RU"/>
        </w:rPr>
        <w:t>.</w:t>
      </w:r>
      <w:r w:rsidRPr="005517E4">
        <w:rPr>
          <w:rFonts w:ascii="Times New Roman" w:hAnsi="Times New Roman" w:cs="Times New Roman"/>
          <w:sz w:val="28"/>
          <w:szCs w:val="28"/>
          <w:lang w:eastAsia="ru-RU"/>
        </w:rPr>
        <w:tab/>
      </w:r>
      <w:r w:rsidRPr="002A660D">
        <w:rPr>
          <w:rFonts w:ascii="Times New Roman" w:hAnsi="Times New Roman" w:cs="Times New Roman"/>
          <w:sz w:val="28"/>
          <w:szCs w:val="28"/>
          <w:lang w:eastAsia="ru-RU"/>
        </w:rPr>
        <w:t xml:space="preserve">Настоящее постановление вступает в силу </w:t>
      </w:r>
      <w:r>
        <w:rPr>
          <w:rFonts w:ascii="Times New Roman" w:hAnsi="Times New Roman" w:cs="Times New Roman"/>
          <w:sz w:val="28"/>
          <w:szCs w:val="28"/>
          <w:lang w:eastAsia="ru-RU"/>
        </w:rPr>
        <w:t>момента его подписания и подлежит</w:t>
      </w:r>
      <w:r w:rsidRPr="002A660D">
        <w:rPr>
          <w:rFonts w:ascii="Times New Roman" w:hAnsi="Times New Roman" w:cs="Times New Roman"/>
          <w:sz w:val="28"/>
          <w:szCs w:val="28"/>
          <w:lang w:eastAsia="ru-RU"/>
        </w:rPr>
        <w:t xml:space="preserve"> официально</w:t>
      </w:r>
      <w:r>
        <w:rPr>
          <w:rFonts w:ascii="Times New Roman" w:hAnsi="Times New Roman" w:cs="Times New Roman"/>
          <w:sz w:val="28"/>
          <w:szCs w:val="28"/>
          <w:lang w:eastAsia="ru-RU"/>
        </w:rPr>
        <w:t>му</w:t>
      </w:r>
      <w:r w:rsidRPr="002A660D">
        <w:rPr>
          <w:rFonts w:ascii="Times New Roman" w:hAnsi="Times New Roman" w:cs="Times New Roman"/>
          <w:sz w:val="28"/>
          <w:szCs w:val="28"/>
          <w:lang w:eastAsia="ru-RU"/>
        </w:rPr>
        <w:t xml:space="preserve"> опубликовани</w:t>
      </w:r>
      <w:r>
        <w:rPr>
          <w:rFonts w:ascii="Times New Roman" w:hAnsi="Times New Roman" w:cs="Times New Roman"/>
          <w:sz w:val="28"/>
          <w:szCs w:val="28"/>
          <w:lang w:eastAsia="ru-RU"/>
        </w:rPr>
        <w:t>ю</w:t>
      </w:r>
      <w:r w:rsidRPr="002A660D">
        <w:rPr>
          <w:rFonts w:ascii="Times New Roman" w:hAnsi="Times New Roman" w:cs="Times New Roman"/>
          <w:sz w:val="28"/>
          <w:szCs w:val="28"/>
          <w:lang w:eastAsia="ru-RU"/>
        </w:rPr>
        <w:t xml:space="preserve"> в Информационном бюллетене Чамзинского муниципального района.</w:t>
      </w:r>
    </w:p>
    <w:p w:rsidR="00CF1FD3" w:rsidRDefault="00CF1FD3" w:rsidP="00D42922">
      <w:pPr>
        <w:pStyle w:val="af"/>
        <w:jc w:val="both"/>
        <w:rPr>
          <w:rFonts w:ascii="Times New Roman" w:hAnsi="Times New Roman" w:cs="Times New Roman"/>
          <w:sz w:val="28"/>
          <w:szCs w:val="28"/>
        </w:rPr>
      </w:pPr>
    </w:p>
    <w:p w:rsidR="00CF1FD3" w:rsidRDefault="00CF1FD3" w:rsidP="00D42922">
      <w:pPr>
        <w:pStyle w:val="af"/>
        <w:jc w:val="both"/>
        <w:rPr>
          <w:rFonts w:ascii="Times New Roman" w:hAnsi="Times New Roman" w:cs="Times New Roman"/>
          <w:sz w:val="28"/>
          <w:szCs w:val="28"/>
        </w:rPr>
      </w:pPr>
    </w:p>
    <w:p w:rsidR="00CF1FD3" w:rsidRDefault="00CF1FD3" w:rsidP="00D42922">
      <w:pPr>
        <w:pStyle w:val="af"/>
        <w:jc w:val="both"/>
        <w:rPr>
          <w:rFonts w:ascii="Times New Roman" w:hAnsi="Times New Roman" w:cs="Times New Roman"/>
          <w:sz w:val="28"/>
          <w:szCs w:val="28"/>
        </w:rPr>
      </w:pPr>
    </w:p>
    <w:p w:rsidR="00CF1FD3" w:rsidRDefault="00CF1FD3" w:rsidP="00D42922">
      <w:pPr>
        <w:pStyle w:val="af"/>
        <w:jc w:val="both"/>
        <w:rPr>
          <w:rFonts w:ascii="Times New Roman" w:hAnsi="Times New Roman" w:cs="Times New Roman"/>
          <w:sz w:val="28"/>
          <w:szCs w:val="28"/>
        </w:rPr>
      </w:pPr>
    </w:p>
    <w:p w:rsidR="00CF1FD3" w:rsidRPr="00901BE7" w:rsidRDefault="00CF1FD3" w:rsidP="00D42922">
      <w:pPr>
        <w:pStyle w:val="af"/>
        <w:jc w:val="both"/>
        <w:rPr>
          <w:rFonts w:ascii="Times New Roman" w:hAnsi="Times New Roman" w:cs="Times New Roman"/>
          <w:sz w:val="28"/>
          <w:szCs w:val="28"/>
        </w:rPr>
      </w:pPr>
    </w:p>
    <w:p w:rsidR="00CF1FD3" w:rsidRDefault="00CF1FD3" w:rsidP="009C7A48">
      <w:pPr>
        <w:pStyle w:val="af"/>
        <w:jc w:val="both"/>
        <w:rPr>
          <w:rFonts w:ascii="Times New Roman" w:hAnsi="Times New Roman" w:cs="Times New Roman"/>
          <w:sz w:val="28"/>
          <w:szCs w:val="28"/>
        </w:rPr>
      </w:pPr>
      <w:r w:rsidRPr="00901BE7">
        <w:rPr>
          <w:rFonts w:ascii="Times New Roman" w:hAnsi="Times New Roman" w:cs="Times New Roman"/>
          <w:sz w:val="28"/>
          <w:szCs w:val="28"/>
        </w:rPr>
        <w:t xml:space="preserve">Глава </w:t>
      </w:r>
    </w:p>
    <w:p w:rsidR="00CF1FD3" w:rsidRDefault="00CF1FD3" w:rsidP="009C7A48">
      <w:pPr>
        <w:pStyle w:val="af"/>
        <w:jc w:val="both"/>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В.Г. Цыбаков</w:t>
      </w:r>
    </w:p>
    <w:p w:rsidR="00CF1FD3" w:rsidRDefault="00CF1FD3" w:rsidP="005517E4">
      <w:pPr>
        <w:pStyle w:val="ae"/>
        <w:spacing w:after="0" w:line="240" w:lineRule="auto"/>
        <w:ind w:left="2160" w:firstLine="720"/>
        <w:jc w:val="right"/>
        <w:rPr>
          <w:rFonts w:ascii="Times New Roman" w:hAnsi="Times New Roman" w:cs="Times New Roman"/>
          <w:sz w:val="28"/>
          <w:szCs w:val="28"/>
          <w:lang w:eastAsia="ru-RU"/>
        </w:rPr>
      </w:pPr>
      <w:bookmarkStart w:id="0" w:name="_GoBack"/>
      <w:bookmarkEnd w:id="0"/>
      <w:r>
        <w:rPr>
          <w:rFonts w:ascii="Times New Roman" w:hAnsi="Times New Roman" w:cs="Times New Roman"/>
          <w:sz w:val="28"/>
          <w:szCs w:val="28"/>
          <w:lang w:eastAsia="ru-RU"/>
        </w:rPr>
        <w:lastRenderedPageBreak/>
        <w:t>Приложение 1</w:t>
      </w:r>
    </w:p>
    <w:p w:rsidR="00CF1FD3" w:rsidRPr="002A660D" w:rsidRDefault="00CF1FD3" w:rsidP="002A660D">
      <w:pPr>
        <w:pStyle w:val="ae"/>
        <w:spacing w:after="0" w:line="240" w:lineRule="auto"/>
        <w:ind w:left="2160" w:firstLine="720"/>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к постановлению </w:t>
      </w:r>
      <w:r w:rsidRPr="002A660D">
        <w:rPr>
          <w:rFonts w:ascii="Times New Roman" w:hAnsi="Times New Roman" w:cs="Times New Roman"/>
          <w:sz w:val="28"/>
          <w:szCs w:val="28"/>
          <w:lang w:eastAsia="ru-RU"/>
        </w:rPr>
        <w:t xml:space="preserve">администрации </w:t>
      </w:r>
    </w:p>
    <w:p w:rsidR="00CF1FD3" w:rsidRDefault="00CF1FD3" w:rsidP="005517E4">
      <w:pPr>
        <w:pStyle w:val="ae"/>
        <w:spacing w:after="0" w:line="240" w:lineRule="auto"/>
        <w:ind w:left="0" w:firstLine="720"/>
        <w:jc w:val="right"/>
        <w:rPr>
          <w:rFonts w:ascii="Times New Roman" w:hAnsi="Times New Roman" w:cs="Times New Roman"/>
          <w:sz w:val="28"/>
          <w:szCs w:val="28"/>
          <w:lang w:eastAsia="ru-RU"/>
        </w:rPr>
      </w:pPr>
      <w:r>
        <w:rPr>
          <w:rFonts w:ascii="Times New Roman" w:hAnsi="Times New Roman" w:cs="Times New Roman"/>
          <w:sz w:val="28"/>
          <w:szCs w:val="28"/>
          <w:lang w:eastAsia="ru-RU"/>
        </w:rPr>
        <w:t>Чамзинского муниципального района</w:t>
      </w:r>
    </w:p>
    <w:p w:rsidR="00CF1FD3" w:rsidRPr="00C53447" w:rsidRDefault="00CF1FD3" w:rsidP="005517E4">
      <w:pPr>
        <w:pStyle w:val="ae"/>
        <w:spacing w:after="0" w:line="240" w:lineRule="auto"/>
        <w:ind w:left="0" w:firstLine="720"/>
        <w:jc w:val="right"/>
        <w:rPr>
          <w:rFonts w:ascii="Times New Roman" w:hAnsi="Times New Roman" w:cs="Times New Roman"/>
          <w:sz w:val="28"/>
          <w:szCs w:val="28"/>
          <w:lang w:eastAsia="ru-RU"/>
        </w:rPr>
      </w:pPr>
      <w:r w:rsidRPr="00C53447">
        <w:rPr>
          <w:rFonts w:ascii="Times New Roman" w:hAnsi="Times New Roman" w:cs="Times New Roman"/>
          <w:sz w:val="28"/>
          <w:szCs w:val="28"/>
          <w:lang w:eastAsia="ru-RU"/>
        </w:rPr>
        <w:t xml:space="preserve">от </w:t>
      </w:r>
      <w:r>
        <w:rPr>
          <w:rFonts w:ascii="Times New Roman" w:hAnsi="Times New Roman" w:cs="Times New Roman"/>
          <w:sz w:val="28"/>
          <w:szCs w:val="28"/>
          <w:lang w:eastAsia="ru-RU"/>
        </w:rPr>
        <w:t>__.__.2019г. № ___</w:t>
      </w:r>
    </w:p>
    <w:p w:rsidR="00CF1FD3" w:rsidRDefault="00CF1FD3" w:rsidP="009C7A48">
      <w:pPr>
        <w:pStyle w:val="af"/>
        <w:jc w:val="both"/>
        <w:rPr>
          <w:rFonts w:ascii="Times New Roman" w:hAnsi="Times New Roman" w:cs="Times New Roman"/>
          <w:sz w:val="28"/>
          <w:szCs w:val="28"/>
        </w:rPr>
      </w:pPr>
    </w:p>
    <w:p w:rsidR="00876972" w:rsidRDefault="00CF1FD3" w:rsidP="00876972">
      <w:pPr>
        <w:widowControl w:val="0"/>
        <w:autoSpaceDE w:val="0"/>
        <w:autoSpaceDN w:val="0"/>
        <w:adjustRightInd w:val="0"/>
        <w:jc w:val="center"/>
        <w:outlineLvl w:val="0"/>
        <w:rPr>
          <w:b/>
          <w:bCs/>
        </w:rPr>
      </w:pPr>
      <w:bookmarkStart w:id="1" w:name="sub_1000"/>
      <w:r w:rsidRPr="000E2FE6">
        <w:rPr>
          <w:b/>
          <w:bCs/>
        </w:rPr>
        <w:t>П</w:t>
      </w:r>
      <w:r w:rsidR="00876972">
        <w:rPr>
          <w:b/>
          <w:bCs/>
        </w:rPr>
        <w:t>еречень</w:t>
      </w:r>
    </w:p>
    <w:p w:rsidR="00CF1FD3" w:rsidRPr="000E2FE6" w:rsidRDefault="00876972" w:rsidP="00876972">
      <w:pPr>
        <w:widowControl w:val="0"/>
        <w:autoSpaceDE w:val="0"/>
        <w:autoSpaceDN w:val="0"/>
        <w:adjustRightInd w:val="0"/>
        <w:jc w:val="center"/>
        <w:outlineLvl w:val="0"/>
        <w:rPr>
          <w:b/>
          <w:bCs/>
        </w:rPr>
      </w:pPr>
      <w:r>
        <w:rPr>
          <w:b/>
          <w:bCs/>
        </w:rPr>
        <w:t xml:space="preserve">ключевых показателей эффективности функционирования </w:t>
      </w:r>
      <w:r w:rsidR="00CF1FD3" w:rsidRPr="000E2FE6">
        <w:rPr>
          <w:b/>
          <w:bCs/>
        </w:rPr>
        <w:br/>
        <w:t>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w:t>
      </w:r>
      <w:r w:rsidR="00CF1FD3">
        <w:rPr>
          <w:b/>
          <w:bCs/>
        </w:rPr>
        <w:t xml:space="preserve"> </w:t>
      </w:r>
      <w:r w:rsidR="00FC6FC3">
        <w:rPr>
          <w:b/>
          <w:bCs/>
        </w:rPr>
        <w:t>и методика их расчета</w:t>
      </w:r>
    </w:p>
    <w:bookmarkEnd w:id="1"/>
    <w:p w:rsidR="00CF1FD3" w:rsidRPr="000E2FE6" w:rsidRDefault="00CF1FD3" w:rsidP="00560F85">
      <w:pPr>
        <w:widowControl w:val="0"/>
        <w:autoSpaceDE w:val="0"/>
        <w:autoSpaceDN w:val="0"/>
        <w:adjustRightInd w:val="0"/>
        <w:ind w:firstLine="720"/>
        <w:jc w:val="both"/>
      </w:pPr>
    </w:p>
    <w:p w:rsidR="00CF1FD3" w:rsidRPr="000E2FE6" w:rsidRDefault="00CF1FD3" w:rsidP="00721BCA">
      <w:pPr>
        <w:widowControl w:val="0"/>
        <w:autoSpaceDE w:val="0"/>
        <w:autoSpaceDN w:val="0"/>
        <w:adjustRightInd w:val="0"/>
        <w:spacing w:before="108" w:after="108"/>
        <w:jc w:val="center"/>
        <w:outlineLvl w:val="0"/>
        <w:rPr>
          <w:b/>
          <w:bCs/>
        </w:rPr>
      </w:pPr>
      <w:bookmarkStart w:id="2" w:name="sub_1010"/>
      <w:r w:rsidRPr="000E2FE6">
        <w:rPr>
          <w:b/>
          <w:bCs/>
        </w:rPr>
        <w:t>1. Общие положения.</w:t>
      </w:r>
    </w:p>
    <w:bookmarkEnd w:id="2"/>
    <w:p w:rsidR="00CF1FD3" w:rsidRPr="000E2FE6" w:rsidRDefault="00CF1FD3" w:rsidP="00721BCA">
      <w:pPr>
        <w:widowControl w:val="0"/>
        <w:autoSpaceDE w:val="0"/>
        <w:autoSpaceDN w:val="0"/>
        <w:adjustRightInd w:val="0"/>
        <w:ind w:firstLine="720"/>
        <w:jc w:val="both"/>
      </w:pPr>
    </w:p>
    <w:p w:rsidR="00CF1FD3" w:rsidRDefault="00CF1FD3" w:rsidP="00721BCA">
      <w:pPr>
        <w:widowControl w:val="0"/>
        <w:autoSpaceDE w:val="0"/>
        <w:autoSpaceDN w:val="0"/>
        <w:adjustRightInd w:val="0"/>
        <w:ind w:firstLine="720"/>
        <w:jc w:val="both"/>
      </w:pPr>
      <w:bookmarkStart w:id="3" w:name="sub_1001"/>
      <w:r w:rsidRPr="000E2FE6">
        <w:t>1.</w:t>
      </w:r>
      <w:r>
        <w:t>1.</w:t>
      </w:r>
      <w:r w:rsidRPr="000E2FE6">
        <w:t xml:space="preserve"> П</w:t>
      </w:r>
      <w:r w:rsidR="00FC6FC3">
        <w:t>еречень ключевых показателей</w:t>
      </w:r>
      <w:r w:rsidR="006C12FA">
        <w:t xml:space="preserve"> эффективности функционирования</w:t>
      </w:r>
      <w:r>
        <w:t xml:space="preserve"> </w:t>
      </w:r>
      <w:r w:rsidRPr="000E2FE6">
        <w:t xml:space="preserve">системы внутреннего обеспечения соответствия требованиям антимонопольного законодательства </w:t>
      </w:r>
      <w:r w:rsidR="006C12FA">
        <w:t xml:space="preserve">деятельности администрации Чамзинского муниципального района района Республики Мордовия и методика их расчета (далее перечень КПЭ с методикой) </w:t>
      </w:r>
      <w:r w:rsidR="001F6D60">
        <w:t>разработаны с учетом приказа ФАС России от 5 февраля 2019 года №133/19 «Об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 в целях оце</w:t>
      </w:r>
      <w:r w:rsidR="00A46A59">
        <w:t>нки эффективности функционирования 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 (далее – Администрация района)</w:t>
      </w:r>
      <w:r w:rsidRPr="000E2FE6">
        <w:t>.</w:t>
      </w:r>
    </w:p>
    <w:bookmarkEnd w:id="3"/>
    <w:p w:rsidR="007C5EB0" w:rsidRDefault="003113AE" w:rsidP="00721BCA">
      <w:pPr>
        <w:widowControl w:val="0"/>
        <w:autoSpaceDE w:val="0"/>
        <w:autoSpaceDN w:val="0"/>
        <w:adjustRightInd w:val="0"/>
        <w:ind w:firstLine="720"/>
        <w:jc w:val="both"/>
      </w:pPr>
      <w:r>
        <w:t>1.2. Понятия «антимонопольное законодательство», «антимонопольный комплаенс»,</w:t>
      </w:r>
      <w:r w:rsidR="00206EEE">
        <w:t xml:space="preserve"> «антимонопольный орган»,</w:t>
      </w:r>
      <w:r>
        <w:t xml:space="preserve"> «доклад об антимоно</w:t>
      </w:r>
      <w:r w:rsidR="0009728B">
        <w:t xml:space="preserve">польном </w:t>
      </w:r>
      <w:r w:rsidR="00A841E1">
        <w:t>комплаенсе», «коллегиальный орган», «нарушение антимонопольного законодательства»</w:t>
      </w:r>
      <w:r w:rsidR="00206EEE">
        <w:t>, «риски нарушения антимонопольного законодательства</w:t>
      </w:r>
      <w:r w:rsidR="00610D6A">
        <w:t>» («комплаенс-риски»), «уполномоченное подразделение» употреблены в настоящих методических рекомендациях</w:t>
      </w:r>
      <w:r w:rsidR="00D37B2F">
        <w:t xml:space="preserve"> в значении, определенном пунктом 1.2.Положения об организации 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w:t>
      </w:r>
      <w:r w:rsidR="00B1493C">
        <w:t>, утвержденного постановлением администрации Чамзинского муниципального района от 02.07.2019 года №497</w:t>
      </w:r>
      <w:r w:rsidR="007C5EB0">
        <w:t xml:space="preserve"> (далее- Положение об антимонопольном комплаенсе).</w:t>
      </w:r>
    </w:p>
    <w:p w:rsidR="00E70DC1" w:rsidRDefault="007C5EB0" w:rsidP="00721BCA">
      <w:pPr>
        <w:widowControl w:val="0"/>
        <w:autoSpaceDE w:val="0"/>
        <w:autoSpaceDN w:val="0"/>
        <w:adjustRightInd w:val="0"/>
        <w:ind w:firstLine="720"/>
        <w:jc w:val="both"/>
      </w:pPr>
      <w:r>
        <w:t>1.3. Ключевые показатели эффективности функционирования</w:t>
      </w:r>
      <w:r w:rsidR="00E70DC1">
        <w:t xml:space="preserve"> антимонопольного комплаенса (далее – КПЭ) представляют собой количественные характеристики системы управления комплаенс-рисками, которые рассчитываются как для администрации района в целом, так и для уполномоченного подразделения (должностного лица) администрации района.</w:t>
      </w:r>
    </w:p>
    <w:p w:rsidR="003113AE" w:rsidRDefault="00E70DC1" w:rsidP="00721BCA">
      <w:pPr>
        <w:widowControl w:val="0"/>
        <w:autoSpaceDE w:val="0"/>
        <w:autoSpaceDN w:val="0"/>
        <w:adjustRightInd w:val="0"/>
        <w:ind w:firstLine="720"/>
        <w:jc w:val="both"/>
      </w:pPr>
      <w:r>
        <w:t>1.4.</w:t>
      </w:r>
      <w:r w:rsidR="001365E2">
        <w:t xml:space="preserve">Перечень КПЭ администрации района на отчетный год разрабатывается уполномоченным подразделением (должностным лицом) администрации района и </w:t>
      </w:r>
      <w:r w:rsidR="001562B8">
        <w:t>утверждается Главой Чамзинского муниципального района до 1</w:t>
      </w:r>
      <w:r w:rsidR="00141E16">
        <w:t xml:space="preserve">5 февраля </w:t>
      </w:r>
      <w:r w:rsidR="001562B8">
        <w:t xml:space="preserve">отчетного года </w:t>
      </w:r>
      <w:r>
        <w:t xml:space="preserve"> </w:t>
      </w:r>
      <w:r w:rsidR="00B1493C">
        <w:t xml:space="preserve"> </w:t>
      </w:r>
      <w:r w:rsidR="00D37B2F">
        <w:t xml:space="preserve"> </w:t>
      </w:r>
      <w:r w:rsidR="00141E16">
        <w:t xml:space="preserve"> (пункт 6.4 Положения об антимонопольном комплаенсе) с учетом настоящего перечня КПЭ с методикой.</w:t>
      </w:r>
    </w:p>
    <w:p w:rsidR="00141E16" w:rsidRDefault="00141E16" w:rsidP="00721BCA">
      <w:pPr>
        <w:widowControl w:val="0"/>
        <w:autoSpaceDE w:val="0"/>
        <w:autoSpaceDN w:val="0"/>
        <w:adjustRightInd w:val="0"/>
        <w:ind w:firstLine="720"/>
        <w:jc w:val="both"/>
      </w:pPr>
      <w:r>
        <w:t xml:space="preserve">1.5. Уполномоченное подразделение </w:t>
      </w:r>
      <w:r w:rsidR="00BD7329">
        <w:t xml:space="preserve">(должностное лицо) администрации района </w:t>
      </w:r>
      <w:r w:rsidR="00AD49F9">
        <w:t>ежегодно проводит оценку КПЭ за отчетный год</w:t>
      </w:r>
      <w:r w:rsidR="002D7CCE">
        <w:t>.</w:t>
      </w:r>
    </w:p>
    <w:p w:rsidR="00DD0161" w:rsidRDefault="002D7CCE" w:rsidP="00721BCA">
      <w:pPr>
        <w:widowControl w:val="0"/>
        <w:autoSpaceDE w:val="0"/>
        <w:autoSpaceDN w:val="0"/>
        <w:adjustRightInd w:val="0"/>
        <w:ind w:firstLine="720"/>
        <w:jc w:val="both"/>
      </w:pPr>
      <w:r>
        <w:t xml:space="preserve">1.6. Информация о КПЭ включается в доклад об антимонопольном комплаенсе, </w:t>
      </w:r>
      <w:r>
        <w:lastRenderedPageBreak/>
        <w:t>который утверждается коллегиальным органом до</w:t>
      </w:r>
      <w:r w:rsidR="005B5BE1">
        <w:t xml:space="preserve"> 1 февраля года, следующего за отчетным и размещается на официальном сайте администрации района в разделе «Антимонопольный комплаенс»</w:t>
      </w:r>
      <w:r w:rsidR="00DD0161">
        <w:t xml:space="preserve"> (пункт 8.3. Положения об антимонопольном комплаенсе).</w:t>
      </w:r>
    </w:p>
    <w:p w:rsidR="00DD0161" w:rsidRDefault="00DD0161" w:rsidP="00721BCA">
      <w:pPr>
        <w:widowControl w:val="0"/>
        <w:autoSpaceDE w:val="0"/>
        <w:autoSpaceDN w:val="0"/>
        <w:adjustRightInd w:val="0"/>
        <w:ind w:firstLine="720"/>
        <w:jc w:val="both"/>
      </w:pPr>
    </w:p>
    <w:p w:rsidR="00DD0161" w:rsidRDefault="00DD0161" w:rsidP="00DD0161">
      <w:pPr>
        <w:widowControl w:val="0"/>
        <w:autoSpaceDE w:val="0"/>
        <w:autoSpaceDN w:val="0"/>
        <w:adjustRightInd w:val="0"/>
        <w:ind w:firstLine="720"/>
        <w:jc w:val="center"/>
        <w:rPr>
          <w:b/>
          <w:bCs/>
        </w:rPr>
      </w:pPr>
      <w:r w:rsidRPr="00DD0161">
        <w:rPr>
          <w:b/>
          <w:bCs/>
        </w:rPr>
        <w:t>2.</w:t>
      </w:r>
      <w:r>
        <w:rPr>
          <w:b/>
          <w:bCs/>
        </w:rPr>
        <w:t xml:space="preserve"> Перечень и методика расчета КПЭ для администрации района в целом</w:t>
      </w:r>
    </w:p>
    <w:p w:rsidR="00DD0161" w:rsidRDefault="00DD0161" w:rsidP="00DD0161">
      <w:pPr>
        <w:widowControl w:val="0"/>
        <w:autoSpaceDE w:val="0"/>
        <w:autoSpaceDN w:val="0"/>
        <w:adjustRightInd w:val="0"/>
        <w:ind w:firstLine="720"/>
        <w:jc w:val="center"/>
        <w:rPr>
          <w:b/>
          <w:bCs/>
        </w:rPr>
      </w:pPr>
    </w:p>
    <w:p w:rsidR="00DD0161" w:rsidRDefault="00DD0161" w:rsidP="00DD0161">
      <w:pPr>
        <w:widowControl w:val="0"/>
        <w:autoSpaceDE w:val="0"/>
        <w:autoSpaceDN w:val="0"/>
        <w:adjustRightInd w:val="0"/>
        <w:ind w:firstLine="720"/>
        <w:jc w:val="both"/>
      </w:pPr>
      <w:r>
        <w:t>2.1. КПЭ для администрации района в целом являются:</w:t>
      </w:r>
    </w:p>
    <w:p w:rsidR="00B11CDD" w:rsidRDefault="00B11CDD" w:rsidP="00DD0161">
      <w:pPr>
        <w:widowControl w:val="0"/>
        <w:autoSpaceDE w:val="0"/>
        <w:autoSpaceDN w:val="0"/>
        <w:adjustRightInd w:val="0"/>
        <w:ind w:firstLine="720"/>
        <w:jc w:val="both"/>
      </w:pPr>
      <w:r>
        <w:t xml:space="preserve">1) коэффициент </w:t>
      </w:r>
      <w:r w:rsidR="00A44795">
        <w:t>снижения</w:t>
      </w:r>
      <w:r>
        <w:t xml:space="preserve"> количества нарушений антимонопольного законодательства, допущенных администрацией района в отчетном году </w:t>
      </w:r>
      <w:r w:rsidR="00F92265">
        <w:t>(</w:t>
      </w:r>
      <w:r>
        <w:t>по сравнению с 2017 годом</w:t>
      </w:r>
      <w:r w:rsidR="00F92265">
        <w:t>)</w:t>
      </w:r>
      <w:r>
        <w:t>;</w:t>
      </w:r>
    </w:p>
    <w:p w:rsidR="009F1513" w:rsidRPr="00E30B0B" w:rsidRDefault="00B11CDD" w:rsidP="00DD0161">
      <w:pPr>
        <w:widowControl w:val="0"/>
        <w:autoSpaceDE w:val="0"/>
        <w:autoSpaceDN w:val="0"/>
        <w:adjustRightInd w:val="0"/>
        <w:ind w:firstLine="720"/>
        <w:jc w:val="both"/>
      </w:pPr>
      <w:r w:rsidRPr="00E30B0B">
        <w:t xml:space="preserve">2) </w:t>
      </w:r>
      <w:r w:rsidR="005479E3" w:rsidRPr="00E30B0B">
        <w:t>доля нормативных правовых актов администрации района, в которых выявлены риски нарушения антимонопольного законодательства</w:t>
      </w:r>
      <w:r w:rsidR="009F1513" w:rsidRPr="00E30B0B">
        <w:t>;</w:t>
      </w:r>
    </w:p>
    <w:p w:rsidR="000C0A29" w:rsidRPr="00E30B0B" w:rsidRDefault="009F1513" w:rsidP="00DD0161">
      <w:pPr>
        <w:widowControl w:val="0"/>
        <w:autoSpaceDE w:val="0"/>
        <w:autoSpaceDN w:val="0"/>
        <w:adjustRightInd w:val="0"/>
        <w:ind w:firstLine="720"/>
        <w:jc w:val="both"/>
      </w:pPr>
      <w:r w:rsidRPr="00E30B0B">
        <w:t xml:space="preserve">3) </w:t>
      </w:r>
      <w:r w:rsidR="00E30B0B" w:rsidRPr="00E30B0B">
        <w:t>доля проектов нормативных правовых актов администрации района, в которых выявлены риски нарушения антимонопольного законодательства</w:t>
      </w:r>
      <w:r w:rsidR="000C0A29" w:rsidRPr="00E30B0B">
        <w:t>.</w:t>
      </w:r>
    </w:p>
    <w:p w:rsidR="002631D7" w:rsidRDefault="000C0A29" w:rsidP="00DD0161">
      <w:pPr>
        <w:widowControl w:val="0"/>
        <w:autoSpaceDE w:val="0"/>
        <w:autoSpaceDN w:val="0"/>
        <w:adjustRightInd w:val="0"/>
        <w:ind w:firstLine="720"/>
        <w:jc w:val="both"/>
      </w:pPr>
      <w:r>
        <w:t>2.2. Коэффициент динамики количества нарушений антимонопольного законодательства, допущенных администрацией района в отчетном году по сравнению с 2017 годом (единиц), рассчитывается по формуле:</w:t>
      </w:r>
    </w:p>
    <w:p w:rsidR="004C1F7A" w:rsidRDefault="004C1F7A" w:rsidP="00F92265">
      <w:pPr>
        <w:widowControl w:val="0"/>
        <w:autoSpaceDE w:val="0"/>
        <w:autoSpaceDN w:val="0"/>
        <w:adjustRightInd w:val="0"/>
        <w:ind w:firstLine="720"/>
        <w:jc w:val="center"/>
        <w:rPr>
          <w:b/>
          <w:bCs/>
        </w:rPr>
      </w:pPr>
    </w:p>
    <w:p w:rsidR="004C1F7A" w:rsidRDefault="00F92265" w:rsidP="004C1F7A">
      <w:pPr>
        <w:widowControl w:val="0"/>
        <w:autoSpaceDE w:val="0"/>
        <w:autoSpaceDN w:val="0"/>
        <w:adjustRightInd w:val="0"/>
        <w:ind w:firstLine="720"/>
        <w:jc w:val="center"/>
      </w:pPr>
      <w:r w:rsidRPr="004C1F7A">
        <w:t>К</w:t>
      </w:r>
      <w:r w:rsidR="00A44795">
        <w:t>С</w:t>
      </w:r>
      <w:r w:rsidRPr="004C1F7A">
        <w:t>Н=</w:t>
      </w:r>
      <w:r w:rsidR="004C1F7A" w:rsidRPr="004C1F7A">
        <w:rPr>
          <w:u w:val="single"/>
        </w:rPr>
        <w:t>КН</w:t>
      </w:r>
      <w:r w:rsidR="004C1F7A" w:rsidRPr="004C1F7A">
        <w:rPr>
          <w:sz w:val="20"/>
          <w:szCs w:val="20"/>
          <w:u w:val="single"/>
        </w:rPr>
        <w:t>ог</w:t>
      </w:r>
      <w:r w:rsidR="004C1F7A" w:rsidRPr="004C1F7A">
        <w:rPr>
          <w:sz w:val="20"/>
          <w:szCs w:val="20"/>
        </w:rPr>
        <w:t xml:space="preserve">    ,</w:t>
      </w:r>
      <w:r w:rsidR="004C1F7A">
        <w:rPr>
          <w:sz w:val="20"/>
          <w:szCs w:val="20"/>
        </w:rPr>
        <w:t xml:space="preserve">                  </w:t>
      </w:r>
      <w:r w:rsidR="004C1F7A" w:rsidRPr="004C1F7A">
        <w:t>где</w:t>
      </w:r>
    </w:p>
    <w:p w:rsidR="004C1F7A" w:rsidRDefault="004C1F7A" w:rsidP="004C1F7A">
      <w:pPr>
        <w:widowControl w:val="0"/>
        <w:autoSpaceDE w:val="0"/>
        <w:autoSpaceDN w:val="0"/>
        <w:adjustRightInd w:val="0"/>
        <w:ind w:firstLine="720"/>
        <w:rPr>
          <w:sz w:val="20"/>
          <w:szCs w:val="20"/>
        </w:rPr>
      </w:pPr>
      <w:r>
        <w:t xml:space="preserve">                                                         </w:t>
      </w:r>
      <w:r w:rsidRPr="004C1F7A">
        <w:t>КН</w:t>
      </w:r>
      <w:r w:rsidRPr="004C1F7A">
        <w:rPr>
          <w:sz w:val="20"/>
          <w:szCs w:val="20"/>
        </w:rPr>
        <w:t>2017</w:t>
      </w:r>
    </w:p>
    <w:p w:rsidR="00D942BF" w:rsidRDefault="00D942BF" w:rsidP="004C1F7A">
      <w:pPr>
        <w:widowControl w:val="0"/>
        <w:autoSpaceDE w:val="0"/>
        <w:autoSpaceDN w:val="0"/>
        <w:adjustRightInd w:val="0"/>
        <w:ind w:firstLine="720"/>
        <w:rPr>
          <w:sz w:val="20"/>
          <w:szCs w:val="20"/>
        </w:rPr>
      </w:pPr>
    </w:p>
    <w:p w:rsidR="00D942BF" w:rsidRDefault="00D942BF" w:rsidP="004C1F7A">
      <w:pPr>
        <w:widowControl w:val="0"/>
        <w:autoSpaceDE w:val="0"/>
        <w:autoSpaceDN w:val="0"/>
        <w:adjustRightInd w:val="0"/>
        <w:ind w:firstLine="720"/>
      </w:pPr>
      <w:r w:rsidRPr="00D942BF">
        <w:t>К</w:t>
      </w:r>
      <w:r w:rsidR="00A44795">
        <w:t>С</w:t>
      </w:r>
      <w:r w:rsidRPr="00D942BF">
        <w:t>Н</w:t>
      </w:r>
      <w:r>
        <w:t xml:space="preserve"> – коэффициент динамики количества нарушений антимонопольного законодательства, допущенных администрацией района, по сравнению с 2017 годом (единиц);</w:t>
      </w:r>
    </w:p>
    <w:p w:rsidR="00D942BF" w:rsidRDefault="00D942BF" w:rsidP="00922C34">
      <w:pPr>
        <w:widowControl w:val="0"/>
        <w:autoSpaceDE w:val="0"/>
        <w:autoSpaceDN w:val="0"/>
        <w:adjustRightInd w:val="0"/>
        <w:ind w:firstLine="720"/>
        <w:jc w:val="both"/>
      </w:pPr>
      <w:r>
        <w:t>КНог – количество нарушений антимонопольного законодательства</w:t>
      </w:r>
      <w:r w:rsidR="00922C34">
        <w:t>, допущенных в отчетном году (единиц);</w:t>
      </w:r>
    </w:p>
    <w:p w:rsidR="00922C34" w:rsidRDefault="00922C34" w:rsidP="00922C34">
      <w:pPr>
        <w:widowControl w:val="0"/>
        <w:autoSpaceDE w:val="0"/>
        <w:autoSpaceDN w:val="0"/>
        <w:adjustRightInd w:val="0"/>
        <w:ind w:firstLine="720"/>
        <w:jc w:val="both"/>
      </w:pPr>
      <w:r>
        <w:t>КН2017 – количество нарушений антимонопольного законодательства, допущенных администрацией района в 2017 году (единиц).</w:t>
      </w:r>
    </w:p>
    <w:p w:rsidR="00922C34" w:rsidRDefault="00922C34" w:rsidP="00922C34">
      <w:pPr>
        <w:widowControl w:val="0"/>
        <w:autoSpaceDE w:val="0"/>
        <w:autoSpaceDN w:val="0"/>
        <w:adjustRightInd w:val="0"/>
        <w:ind w:firstLine="720"/>
        <w:jc w:val="both"/>
      </w:pPr>
      <w:r>
        <w:t xml:space="preserve">При расчете коэффициента динамики количества нарушений антимонопольного законодательства, допущенных администрацией района по сравнению с 2017 годом, под нарушением </w:t>
      </w:r>
      <w:r w:rsidR="00BE5141">
        <w:t>антимонопольного законодательства, допущенным администрацией района, понимаются:</w:t>
      </w:r>
    </w:p>
    <w:p w:rsidR="00BE5141" w:rsidRDefault="00BE5141" w:rsidP="00922C34">
      <w:pPr>
        <w:widowControl w:val="0"/>
        <w:autoSpaceDE w:val="0"/>
        <w:autoSpaceDN w:val="0"/>
        <w:adjustRightInd w:val="0"/>
        <w:ind w:firstLine="720"/>
        <w:jc w:val="both"/>
      </w:pPr>
      <w:r>
        <w:t>- возбужденные ФАС России и его территориальными органами (далее – антимонопольный орган) в отношении администрации района антимонопольные дела;</w:t>
      </w:r>
    </w:p>
    <w:p w:rsidR="00BE5141" w:rsidRDefault="00BE5141" w:rsidP="00922C34">
      <w:pPr>
        <w:widowControl w:val="0"/>
        <w:autoSpaceDE w:val="0"/>
        <w:autoSpaceDN w:val="0"/>
        <w:adjustRightInd w:val="0"/>
        <w:ind w:firstLine="720"/>
        <w:jc w:val="both"/>
      </w:pPr>
      <w:r>
        <w:t>- выданные антимонопольным органом администрации района предупреждения о прекращении действий (бездействия)</w:t>
      </w:r>
      <w:r w:rsidR="00322DA1">
        <w:t>, об отмене или изменении актов, которые содержат признаки нарушения антимонопольного законодательства, либо об устранении причин и условий, способствовавших возникновению такого нарушения, и о принятии мер по устранению последствий такого нарушения;</w:t>
      </w:r>
    </w:p>
    <w:p w:rsidR="007C7535" w:rsidRDefault="00322DA1" w:rsidP="00922C34">
      <w:pPr>
        <w:widowControl w:val="0"/>
        <w:autoSpaceDE w:val="0"/>
        <w:autoSpaceDN w:val="0"/>
        <w:adjustRightInd w:val="0"/>
        <w:ind w:firstLine="720"/>
        <w:jc w:val="both"/>
      </w:pPr>
      <w:r>
        <w:t>- направление антимонопольным органом администрации района</w:t>
      </w:r>
      <w:r w:rsidR="007C7535">
        <w:t xml:space="preserve"> предостережения о недопустимости совершения действий, которые могут привести к нарушению антимонопольного законодательства.</w:t>
      </w:r>
    </w:p>
    <w:p w:rsidR="00322DA1" w:rsidRDefault="007C7535" w:rsidP="00922C34">
      <w:pPr>
        <w:widowControl w:val="0"/>
        <w:autoSpaceDE w:val="0"/>
        <w:autoSpaceDN w:val="0"/>
        <w:adjustRightInd w:val="0"/>
        <w:ind w:firstLine="720"/>
        <w:jc w:val="both"/>
      </w:pPr>
      <w:r>
        <w:t xml:space="preserve">2.3. </w:t>
      </w:r>
      <w:r w:rsidR="00E30B0B">
        <w:t>Д</w:t>
      </w:r>
      <w:r w:rsidR="00E30B0B" w:rsidRPr="00E30B0B">
        <w:t>оля нормативных правовых актов администрации района, в которых выявлены риски нарушения антимонопольного законодательств</w:t>
      </w:r>
      <w:r w:rsidR="00A44795">
        <w:t xml:space="preserve">а, </w:t>
      </w:r>
      <w:r w:rsidR="000929E2">
        <w:t xml:space="preserve"> рассчитывается по формуле:</w:t>
      </w:r>
    </w:p>
    <w:p w:rsidR="000929E2" w:rsidRDefault="000929E2" w:rsidP="00922C34">
      <w:pPr>
        <w:widowControl w:val="0"/>
        <w:autoSpaceDE w:val="0"/>
        <w:autoSpaceDN w:val="0"/>
        <w:adjustRightInd w:val="0"/>
        <w:ind w:firstLine="720"/>
        <w:jc w:val="both"/>
      </w:pPr>
    </w:p>
    <w:p w:rsidR="000929E2" w:rsidRDefault="003B291D" w:rsidP="000929E2">
      <w:pPr>
        <w:widowControl w:val="0"/>
        <w:autoSpaceDE w:val="0"/>
        <w:autoSpaceDN w:val="0"/>
        <w:adjustRightInd w:val="0"/>
        <w:ind w:firstLine="720"/>
        <w:jc w:val="center"/>
      </w:pPr>
      <w:r>
        <w:t>Д</w:t>
      </w:r>
      <w:r w:rsidR="000929E2">
        <w:t xml:space="preserve">нпа = </w:t>
      </w:r>
      <w:r w:rsidR="000929E2">
        <w:rPr>
          <w:u w:val="single"/>
        </w:rPr>
        <w:t>КРнпа</w:t>
      </w:r>
      <w:r w:rsidR="000929E2">
        <w:t>,   где</w:t>
      </w:r>
    </w:p>
    <w:p w:rsidR="000929E2" w:rsidRDefault="000929E2" w:rsidP="000929E2">
      <w:pPr>
        <w:widowControl w:val="0"/>
        <w:autoSpaceDE w:val="0"/>
        <w:autoSpaceDN w:val="0"/>
        <w:adjustRightInd w:val="0"/>
        <w:ind w:firstLine="720"/>
        <w:jc w:val="both"/>
      </w:pPr>
      <w:r>
        <w:lastRenderedPageBreak/>
        <w:tab/>
      </w:r>
      <w:r>
        <w:tab/>
      </w:r>
      <w:r>
        <w:tab/>
      </w:r>
      <w:r>
        <w:tab/>
      </w:r>
      <w:r>
        <w:tab/>
      </w:r>
      <w:r>
        <w:tab/>
        <w:t xml:space="preserve">    КНнпа</w:t>
      </w:r>
    </w:p>
    <w:p w:rsidR="000929E2" w:rsidRDefault="000929E2" w:rsidP="000929E2">
      <w:pPr>
        <w:widowControl w:val="0"/>
        <w:autoSpaceDE w:val="0"/>
        <w:autoSpaceDN w:val="0"/>
        <w:adjustRightInd w:val="0"/>
        <w:ind w:firstLine="720"/>
        <w:jc w:val="both"/>
      </w:pPr>
    </w:p>
    <w:p w:rsidR="000929E2" w:rsidRPr="00E30B0B" w:rsidRDefault="003B291D" w:rsidP="000929E2">
      <w:pPr>
        <w:widowControl w:val="0"/>
        <w:autoSpaceDE w:val="0"/>
        <w:autoSpaceDN w:val="0"/>
        <w:adjustRightInd w:val="0"/>
        <w:ind w:firstLine="720"/>
        <w:jc w:val="both"/>
      </w:pPr>
      <w:r w:rsidRPr="00E30B0B">
        <w:t>Д</w:t>
      </w:r>
      <w:r w:rsidR="007525F5" w:rsidRPr="00E30B0B">
        <w:t xml:space="preserve">нпа – </w:t>
      </w:r>
      <w:r w:rsidRPr="00E30B0B">
        <w:t>доля нормативных правовых актов администрации района, в которых выявлены риски нарушения антимонопольного законодательства</w:t>
      </w:r>
      <w:r w:rsidR="007525F5" w:rsidRPr="00E30B0B">
        <w:t>;</w:t>
      </w:r>
    </w:p>
    <w:p w:rsidR="007525F5" w:rsidRPr="000929E2" w:rsidRDefault="007525F5" w:rsidP="00CE6C36">
      <w:pPr>
        <w:widowControl w:val="0"/>
        <w:autoSpaceDE w:val="0"/>
        <w:autoSpaceDN w:val="0"/>
        <w:adjustRightInd w:val="0"/>
        <w:ind w:firstLine="720"/>
        <w:jc w:val="both"/>
      </w:pPr>
      <w:r w:rsidRPr="00E30B0B">
        <w:t>К</w:t>
      </w:r>
      <w:r w:rsidR="001845BA">
        <w:t>Р</w:t>
      </w:r>
      <w:r w:rsidRPr="00E30B0B">
        <w:t>нпа – количество действую</w:t>
      </w:r>
      <w:r w:rsidR="00850514" w:rsidRPr="00E30B0B">
        <w:t>щих нормативных</w:t>
      </w:r>
      <w:r w:rsidR="00850514">
        <w:t xml:space="preserve"> правовых актов</w:t>
      </w:r>
      <w:r w:rsidR="00CE6C36">
        <w:t xml:space="preserve"> </w:t>
      </w:r>
      <w:r w:rsidR="00850514">
        <w:t>администрации района, в которых администрацией района выявлены риски нарушения антимонопольного законодательства в отчетном году (единиц)</w:t>
      </w:r>
      <w:r w:rsidR="00AC7C2E">
        <w:t>;</w:t>
      </w:r>
    </w:p>
    <w:p w:rsidR="000929E2" w:rsidRPr="00AC7C2E" w:rsidRDefault="00AC7C2E" w:rsidP="00AC7C2E">
      <w:pPr>
        <w:widowControl w:val="0"/>
        <w:autoSpaceDE w:val="0"/>
        <w:autoSpaceDN w:val="0"/>
        <w:adjustRightInd w:val="0"/>
        <w:ind w:firstLine="720"/>
        <w:jc w:val="both"/>
      </w:pPr>
      <w:r w:rsidRPr="00AC7C2E">
        <w:t>КНнпа</w:t>
      </w:r>
      <w:r>
        <w:t xml:space="preserve"> – количество действующих нормативных правовых актов, </w:t>
      </w:r>
      <w:r w:rsidR="00CE6C36">
        <w:t>администрации района, в которых антимонопольным органом выявлены нарушения антимонопольного законодательства в отчетном году (единиц).</w:t>
      </w:r>
    </w:p>
    <w:p w:rsidR="004C1F7A" w:rsidRDefault="00A44795" w:rsidP="00A44795">
      <w:pPr>
        <w:widowControl w:val="0"/>
        <w:autoSpaceDE w:val="0"/>
        <w:autoSpaceDN w:val="0"/>
        <w:adjustRightInd w:val="0"/>
        <w:jc w:val="both"/>
      </w:pPr>
      <w:r>
        <w:tab/>
        <w:t>2.4. Д</w:t>
      </w:r>
      <w:r w:rsidRPr="00E30B0B">
        <w:t>оля проектов нормативных правовых актов администрации района, в которых выявлены риски нарушения антимонопольного законодательства</w:t>
      </w:r>
      <w:r>
        <w:t>, рассчитывается по формуле:</w:t>
      </w:r>
    </w:p>
    <w:p w:rsidR="00A44795" w:rsidRDefault="00A44795" w:rsidP="00A44795">
      <w:pPr>
        <w:widowControl w:val="0"/>
        <w:autoSpaceDE w:val="0"/>
        <w:autoSpaceDN w:val="0"/>
        <w:adjustRightInd w:val="0"/>
        <w:jc w:val="both"/>
      </w:pPr>
    </w:p>
    <w:p w:rsidR="00A44795" w:rsidRDefault="00A44795" w:rsidP="00A44795">
      <w:pPr>
        <w:widowControl w:val="0"/>
        <w:autoSpaceDE w:val="0"/>
        <w:autoSpaceDN w:val="0"/>
        <w:adjustRightInd w:val="0"/>
        <w:ind w:firstLine="720"/>
        <w:jc w:val="center"/>
      </w:pPr>
      <w:r>
        <w:t xml:space="preserve">Дпнпа = </w:t>
      </w:r>
      <w:r>
        <w:rPr>
          <w:u w:val="single"/>
        </w:rPr>
        <w:t>КРнпа</w:t>
      </w:r>
      <w:r>
        <w:t>,   где</w:t>
      </w:r>
    </w:p>
    <w:p w:rsidR="00A44795" w:rsidRDefault="00A44795" w:rsidP="00A44795">
      <w:pPr>
        <w:widowControl w:val="0"/>
        <w:autoSpaceDE w:val="0"/>
        <w:autoSpaceDN w:val="0"/>
        <w:adjustRightInd w:val="0"/>
        <w:ind w:firstLine="720"/>
        <w:jc w:val="both"/>
      </w:pPr>
      <w:r>
        <w:tab/>
      </w:r>
      <w:r>
        <w:tab/>
      </w:r>
      <w:r>
        <w:tab/>
      </w:r>
      <w:r>
        <w:tab/>
      </w:r>
      <w:r>
        <w:tab/>
      </w:r>
      <w:r>
        <w:tab/>
        <w:t xml:space="preserve">    КНнпа</w:t>
      </w:r>
    </w:p>
    <w:p w:rsidR="00A44795" w:rsidRDefault="00A44795" w:rsidP="00A44795">
      <w:pPr>
        <w:widowControl w:val="0"/>
        <w:autoSpaceDE w:val="0"/>
        <w:autoSpaceDN w:val="0"/>
        <w:adjustRightInd w:val="0"/>
        <w:ind w:firstLine="720"/>
        <w:jc w:val="both"/>
      </w:pPr>
    </w:p>
    <w:p w:rsidR="00A44795" w:rsidRPr="00E30B0B" w:rsidRDefault="00A44795" w:rsidP="00A44795">
      <w:pPr>
        <w:widowControl w:val="0"/>
        <w:autoSpaceDE w:val="0"/>
        <w:autoSpaceDN w:val="0"/>
        <w:adjustRightInd w:val="0"/>
        <w:ind w:firstLine="720"/>
        <w:jc w:val="both"/>
      </w:pPr>
      <w:r w:rsidRPr="00E30B0B">
        <w:t>Д</w:t>
      </w:r>
      <w:r>
        <w:t>п</w:t>
      </w:r>
      <w:r w:rsidRPr="00E30B0B">
        <w:t xml:space="preserve">нпа – доля </w:t>
      </w:r>
      <w:r>
        <w:t>проектов</w:t>
      </w:r>
      <w:r w:rsidR="000D3AA0">
        <w:t xml:space="preserve"> </w:t>
      </w:r>
      <w:r w:rsidRPr="00E30B0B">
        <w:t>нормативных правовых актов администрации района, в которых выявлены риски нарушения антимонопольного законодательства;</w:t>
      </w:r>
    </w:p>
    <w:p w:rsidR="00A44795" w:rsidRPr="000929E2" w:rsidRDefault="00A44795" w:rsidP="00A44795">
      <w:pPr>
        <w:widowControl w:val="0"/>
        <w:autoSpaceDE w:val="0"/>
        <w:autoSpaceDN w:val="0"/>
        <w:adjustRightInd w:val="0"/>
        <w:ind w:firstLine="720"/>
        <w:jc w:val="both"/>
      </w:pPr>
      <w:r w:rsidRPr="00E30B0B">
        <w:t>К</w:t>
      </w:r>
      <w:r>
        <w:t>Рп</w:t>
      </w:r>
      <w:r w:rsidRPr="00E30B0B">
        <w:t xml:space="preserve">нпа – количество </w:t>
      </w:r>
      <w:r w:rsidR="000D3AA0">
        <w:t>проектов</w:t>
      </w:r>
      <w:r w:rsidRPr="00E30B0B">
        <w:t xml:space="preserve"> нормативных</w:t>
      </w:r>
      <w:r>
        <w:t xml:space="preserve"> правовых актов администрации района, в которых администрацией района выявлены риски нарушения антимонопольного законодательства в отчетном году (единиц);</w:t>
      </w:r>
    </w:p>
    <w:p w:rsidR="00A44795" w:rsidRDefault="00A44795" w:rsidP="00A44795">
      <w:pPr>
        <w:widowControl w:val="0"/>
        <w:autoSpaceDE w:val="0"/>
        <w:autoSpaceDN w:val="0"/>
        <w:adjustRightInd w:val="0"/>
        <w:ind w:firstLine="720"/>
        <w:jc w:val="both"/>
      </w:pPr>
      <w:r w:rsidRPr="00AC7C2E">
        <w:t>КН</w:t>
      </w:r>
      <w:r>
        <w:t>п</w:t>
      </w:r>
      <w:r w:rsidRPr="00AC7C2E">
        <w:t>нпа</w:t>
      </w:r>
      <w:r>
        <w:t xml:space="preserve"> – количество </w:t>
      </w:r>
      <w:r w:rsidR="000D3AA0">
        <w:t>проектов</w:t>
      </w:r>
      <w:r>
        <w:t xml:space="preserve"> нормативных правовых актов, администрации района, в которых антимонопольным органом выявлены нарушения антимонопольного законодательства в отчетном году (единиц).</w:t>
      </w:r>
    </w:p>
    <w:p w:rsidR="000D3AA0" w:rsidRDefault="000D3AA0" w:rsidP="00A44795">
      <w:pPr>
        <w:widowControl w:val="0"/>
        <w:autoSpaceDE w:val="0"/>
        <w:autoSpaceDN w:val="0"/>
        <w:adjustRightInd w:val="0"/>
        <w:ind w:firstLine="720"/>
        <w:jc w:val="both"/>
      </w:pPr>
    </w:p>
    <w:p w:rsidR="000D3AA0" w:rsidRDefault="000D3AA0" w:rsidP="000D3AA0">
      <w:pPr>
        <w:widowControl w:val="0"/>
        <w:autoSpaceDE w:val="0"/>
        <w:autoSpaceDN w:val="0"/>
        <w:adjustRightInd w:val="0"/>
        <w:ind w:firstLine="720"/>
        <w:jc w:val="center"/>
        <w:rPr>
          <w:b/>
          <w:bCs/>
        </w:rPr>
      </w:pPr>
      <w:r>
        <w:rPr>
          <w:b/>
          <w:bCs/>
        </w:rPr>
        <w:t xml:space="preserve">3. Методика расчета КПЭ для </w:t>
      </w:r>
      <w:r w:rsidR="00EA6341">
        <w:rPr>
          <w:b/>
          <w:bCs/>
        </w:rPr>
        <w:t>уполномоченного подразделения (должностного лица) администрации района</w:t>
      </w:r>
    </w:p>
    <w:p w:rsidR="00EA6341" w:rsidRDefault="00EA6341" w:rsidP="000D3AA0">
      <w:pPr>
        <w:widowControl w:val="0"/>
        <w:autoSpaceDE w:val="0"/>
        <w:autoSpaceDN w:val="0"/>
        <w:adjustRightInd w:val="0"/>
        <w:ind w:firstLine="720"/>
        <w:jc w:val="center"/>
        <w:rPr>
          <w:b/>
          <w:bCs/>
        </w:rPr>
      </w:pPr>
    </w:p>
    <w:p w:rsidR="00474630" w:rsidRDefault="00EA6341" w:rsidP="00EA6341">
      <w:pPr>
        <w:widowControl w:val="0"/>
        <w:autoSpaceDE w:val="0"/>
        <w:autoSpaceDN w:val="0"/>
        <w:adjustRightInd w:val="0"/>
        <w:ind w:firstLine="720"/>
        <w:jc w:val="both"/>
      </w:pPr>
      <w:r>
        <w:t xml:space="preserve">3.1. Для уполномоченного подразделения (должностного лица) администрации района рассчитываются следующие </w:t>
      </w:r>
      <w:r w:rsidR="00474630">
        <w:t>КПЭ:</w:t>
      </w:r>
    </w:p>
    <w:p w:rsidR="00474630" w:rsidRDefault="00474630" w:rsidP="00EA6341">
      <w:pPr>
        <w:widowControl w:val="0"/>
        <w:autoSpaceDE w:val="0"/>
        <w:autoSpaceDN w:val="0"/>
        <w:adjustRightInd w:val="0"/>
        <w:ind w:firstLine="720"/>
        <w:jc w:val="both"/>
      </w:pPr>
      <w:r>
        <w:t>Доля сотрудников администрации района, принявших участие в обучающих мероприятиях по основам антимонопольного законодательства, организации и функционированию антимонопольного комплаенса администрации района, который рассчитывается по формуле:</w:t>
      </w:r>
    </w:p>
    <w:p w:rsidR="00474630" w:rsidRDefault="00474630" w:rsidP="00EA6341">
      <w:pPr>
        <w:widowControl w:val="0"/>
        <w:autoSpaceDE w:val="0"/>
        <w:autoSpaceDN w:val="0"/>
        <w:adjustRightInd w:val="0"/>
        <w:ind w:firstLine="720"/>
        <w:jc w:val="both"/>
      </w:pPr>
    </w:p>
    <w:p w:rsidR="00EA6341" w:rsidRDefault="00474630" w:rsidP="00474630">
      <w:pPr>
        <w:widowControl w:val="0"/>
        <w:autoSpaceDE w:val="0"/>
        <w:autoSpaceDN w:val="0"/>
        <w:adjustRightInd w:val="0"/>
        <w:ind w:firstLine="720"/>
        <w:jc w:val="center"/>
      </w:pPr>
      <w:r>
        <w:t xml:space="preserve">ДС = </w:t>
      </w:r>
      <w:r>
        <w:rPr>
          <w:u w:val="single"/>
        </w:rPr>
        <w:t>КС</w:t>
      </w:r>
      <w:r w:rsidR="00E14363">
        <w:rPr>
          <w:u w:val="single"/>
        </w:rPr>
        <w:t xml:space="preserve"> </w:t>
      </w:r>
      <w:r w:rsidR="00E14363">
        <w:t>х100</w:t>
      </w:r>
      <w:r>
        <w:t>,   где</w:t>
      </w:r>
    </w:p>
    <w:p w:rsidR="00474630" w:rsidRDefault="00474630" w:rsidP="00474630">
      <w:pPr>
        <w:widowControl w:val="0"/>
        <w:autoSpaceDE w:val="0"/>
        <w:autoSpaceDN w:val="0"/>
        <w:adjustRightInd w:val="0"/>
        <w:ind w:firstLine="720"/>
        <w:jc w:val="both"/>
      </w:pPr>
      <w:r>
        <w:tab/>
      </w:r>
      <w:r>
        <w:tab/>
      </w:r>
      <w:r>
        <w:tab/>
      </w:r>
      <w:r>
        <w:tab/>
      </w:r>
      <w:r>
        <w:tab/>
      </w:r>
      <w:r w:rsidR="00E14363">
        <w:t xml:space="preserve">       </w:t>
      </w:r>
      <w:r>
        <w:t xml:space="preserve"> </w:t>
      </w:r>
      <w:r w:rsidR="00E14363">
        <w:t>Чсрсп</w:t>
      </w:r>
    </w:p>
    <w:p w:rsidR="00E14363" w:rsidRDefault="00E14363" w:rsidP="00474630">
      <w:pPr>
        <w:widowControl w:val="0"/>
        <w:autoSpaceDE w:val="0"/>
        <w:autoSpaceDN w:val="0"/>
        <w:adjustRightInd w:val="0"/>
        <w:ind w:firstLine="720"/>
        <w:jc w:val="both"/>
      </w:pPr>
    </w:p>
    <w:p w:rsidR="00E14363" w:rsidRDefault="00E14363" w:rsidP="00474630">
      <w:pPr>
        <w:widowControl w:val="0"/>
        <w:autoSpaceDE w:val="0"/>
        <w:autoSpaceDN w:val="0"/>
        <w:adjustRightInd w:val="0"/>
        <w:ind w:firstLine="720"/>
        <w:jc w:val="both"/>
      </w:pPr>
      <w:r>
        <w:t>ДС – доля сотрудников администрации района, которые приняли участие в отчетном году в обучающих мероприятиях по основам антимонопольного законодательства, организации и функционированию антимонопольного комплаенса администрации района, в общем количестве сотрудников</w:t>
      </w:r>
      <w:r w:rsidR="00D43288">
        <w:t xml:space="preserve"> администрации района (%);</w:t>
      </w:r>
    </w:p>
    <w:p w:rsidR="00D43288" w:rsidRDefault="00D43288" w:rsidP="00474630">
      <w:pPr>
        <w:widowControl w:val="0"/>
        <w:autoSpaceDE w:val="0"/>
        <w:autoSpaceDN w:val="0"/>
        <w:adjustRightInd w:val="0"/>
        <w:ind w:firstLine="720"/>
        <w:jc w:val="both"/>
      </w:pPr>
      <w:r>
        <w:t>КС – количество сотрудников администрации района, которые приняли участие</w:t>
      </w:r>
      <w:r w:rsidRPr="00D43288">
        <w:t xml:space="preserve"> </w:t>
      </w:r>
      <w:r>
        <w:t>в отчетном году в обучающих мероприятиях по основам антимонопольного законодательства, организации и функционированию антимонопольного комплаенса администрации района (человек);</w:t>
      </w:r>
    </w:p>
    <w:p w:rsidR="00E134D6" w:rsidRDefault="00D43288" w:rsidP="00474630">
      <w:pPr>
        <w:widowControl w:val="0"/>
        <w:autoSpaceDE w:val="0"/>
        <w:autoSpaceDN w:val="0"/>
        <w:adjustRightInd w:val="0"/>
        <w:ind w:firstLine="720"/>
        <w:jc w:val="both"/>
      </w:pPr>
      <w:r>
        <w:t xml:space="preserve">Чсрсп – среднесписочная численность сотрудников администрации района за </w:t>
      </w:r>
      <w:r>
        <w:lastRenderedPageBreak/>
        <w:t>отчетный год</w:t>
      </w:r>
      <w:r w:rsidR="00892621">
        <w:t>, чьи должностные (трудовые) обязанности предусматривают выполнение функций, связанных с рисками нарушения антимонопольного законодательства (человек).</w:t>
      </w:r>
    </w:p>
    <w:p w:rsidR="007D0B8C" w:rsidRDefault="007D0B8C" w:rsidP="00474630">
      <w:pPr>
        <w:widowControl w:val="0"/>
        <w:autoSpaceDE w:val="0"/>
        <w:autoSpaceDN w:val="0"/>
        <w:adjustRightInd w:val="0"/>
        <w:ind w:firstLine="720"/>
        <w:jc w:val="both"/>
      </w:pPr>
    </w:p>
    <w:p w:rsidR="00D43288" w:rsidRDefault="007D0B8C" w:rsidP="007D0B8C">
      <w:pPr>
        <w:widowControl w:val="0"/>
        <w:autoSpaceDE w:val="0"/>
        <w:autoSpaceDN w:val="0"/>
        <w:adjustRightInd w:val="0"/>
        <w:ind w:firstLine="720"/>
        <w:jc w:val="center"/>
        <w:rPr>
          <w:b/>
          <w:bCs/>
        </w:rPr>
      </w:pPr>
      <w:r>
        <w:rPr>
          <w:b/>
          <w:bCs/>
        </w:rPr>
        <w:t>4. Оценка значений КПЭ для администрации района в целом и КПЭ для уполномоченного подразделения (должностного лица) администрации района</w:t>
      </w:r>
    </w:p>
    <w:p w:rsidR="007D0B8C" w:rsidRDefault="007D0B8C" w:rsidP="007D0B8C">
      <w:pPr>
        <w:widowControl w:val="0"/>
        <w:autoSpaceDE w:val="0"/>
        <w:autoSpaceDN w:val="0"/>
        <w:adjustRightInd w:val="0"/>
        <w:ind w:firstLine="720"/>
        <w:jc w:val="center"/>
        <w:rPr>
          <w:b/>
          <w:bCs/>
        </w:rPr>
      </w:pPr>
    </w:p>
    <w:p w:rsidR="006D4549" w:rsidRDefault="007D0B8C" w:rsidP="006D4549">
      <w:pPr>
        <w:widowControl w:val="0"/>
        <w:autoSpaceDE w:val="0"/>
        <w:autoSpaceDN w:val="0"/>
        <w:adjustRightInd w:val="0"/>
        <w:ind w:firstLine="720"/>
        <w:jc w:val="both"/>
      </w:pPr>
      <w:r>
        <w:t>4.1.</w:t>
      </w:r>
      <w:r w:rsidR="00C67C26">
        <w:t xml:space="preserve"> Оценка значений КПЭ «коэффициент снижения </w:t>
      </w:r>
      <w:r w:rsidR="006D4549">
        <w:t>количества нарушений антимонопольного законодательства, допущенных администрацией района в отчетном году (по сравнению с 2017 годом)».</w:t>
      </w:r>
    </w:p>
    <w:p w:rsidR="00602FFB" w:rsidRPr="00602FFB" w:rsidRDefault="006D4549" w:rsidP="001617D7">
      <w:pPr>
        <w:ind w:firstLine="708"/>
        <w:jc w:val="both"/>
      </w:pPr>
      <w:r>
        <w:t>Данный КПЭ соответствует ключевому показателю,</w:t>
      </w:r>
      <w:r w:rsidR="00474630">
        <w:t xml:space="preserve"> </w:t>
      </w:r>
      <w:r w:rsidR="001770C7" w:rsidRPr="00602FFB">
        <w:t xml:space="preserve">определенному </w:t>
      </w:r>
      <w:hyperlink r:id="rId8" w:history="1">
        <w:r w:rsidR="00602FFB" w:rsidRPr="00602FFB">
          <w:t xml:space="preserve">подпунктом </w:t>
        </w:r>
        <w:r w:rsidR="00602FFB">
          <w:t>«</w:t>
        </w:r>
        <w:r w:rsidR="00602FFB" w:rsidRPr="00602FFB">
          <w:t>б</w:t>
        </w:r>
        <w:r w:rsidR="00602FFB">
          <w:t>»</w:t>
        </w:r>
        <w:r w:rsidR="00602FFB" w:rsidRPr="00602FFB">
          <w:t xml:space="preserve"> пункта 1 Национального плана развития конкуренции в Российской Федерации на 2018-2020 годы</w:t>
        </w:r>
      </w:hyperlink>
      <w:r w:rsidR="00602FFB" w:rsidRPr="00602FFB">
        <w:t xml:space="preserve"> (далее - </w:t>
      </w:r>
      <w:hyperlink r:id="rId9" w:history="1">
        <w:r w:rsidR="00602FFB" w:rsidRPr="00602FFB">
          <w:t>Национальный план</w:t>
        </w:r>
      </w:hyperlink>
      <w:r w:rsidR="00602FFB" w:rsidRPr="00602FFB">
        <w:t xml:space="preserve">), утвержденным </w:t>
      </w:r>
      <w:hyperlink r:id="rId10" w:history="1">
        <w:r w:rsidR="00602FFB" w:rsidRPr="00602FFB">
          <w:t xml:space="preserve">Указом Президента РФ от 21.12.2017 N 618 </w:t>
        </w:r>
        <w:r w:rsidR="00602FFB">
          <w:t>«</w:t>
        </w:r>
        <w:r w:rsidR="00602FFB" w:rsidRPr="00602FFB">
          <w:t>Об основных направлениях государственной политики по развитию конкуренции</w:t>
        </w:r>
      </w:hyperlink>
      <w:r w:rsidR="00602FFB">
        <w:t>»</w:t>
      </w:r>
      <w:r w:rsidR="00602FFB" w:rsidRPr="00602FFB">
        <w:t xml:space="preserve">, а именно: </w:t>
      </w:r>
      <w:r w:rsidR="00602FFB">
        <w:t>«</w:t>
      </w:r>
      <w:r w:rsidR="00602FFB" w:rsidRPr="00602FFB">
        <w:t>снижение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w:t>
      </w:r>
      <w:r w:rsidR="00602FFB" w:rsidRPr="00602FFB">
        <w:t>»</w:t>
      </w:r>
      <w:r w:rsidR="00602FFB" w:rsidRPr="00602FFB">
        <w:t>.</w:t>
      </w:r>
    </w:p>
    <w:p w:rsidR="00602FFB" w:rsidRDefault="00602FFB" w:rsidP="00EC731E">
      <w:pPr>
        <w:ind w:firstLine="708"/>
        <w:jc w:val="both"/>
      </w:pPr>
      <w:r w:rsidRPr="00602FFB">
        <w:t xml:space="preserve">Ежегодная оценка значения КПЭ </w:t>
      </w:r>
      <w:r>
        <w:t>«</w:t>
      </w:r>
      <w:r w:rsidRPr="00602FFB">
        <w:t>коэффициент снижения количества нарушений антимонопольного законодательства</w:t>
      </w:r>
      <w:r w:rsidR="00EC731E">
        <w:t xml:space="preserve">, допущенных администрацией района в отчетном году </w:t>
      </w:r>
      <w:r w:rsidRPr="00602FFB">
        <w:t>(по сравнению с 2017 годом)</w:t>
      </w:r>
      <w:r>
        <w:t>»</w:t>
      </w:r>
      <w:r w:rsidRPr="00602FFB">
        <w:t xml:space="preserve"> п</w:t>
      </w:r>
      <w:r w:rsidR="007574D9">
        <w:t>озволит определить соответствие целевой динамике, установленной</w:t>
      </w:r>
      <w:r w:rsidRPr="00602FFB">
        <w:t xml:space="preserve"> </w:t>
      </w:r>
      <w:hyperlink r:id="rId11" w:history="1">
        <w:r w:rsidRPr="00602FFB">
          <w:t>Национальным планом</w:t>
        </w:r>
      </w:hyperlink>
      <w:r w:rsidR="00D923EF">
        <w:t xml:space="preserve">, оценить </w:t>
      </w:r>
      <w:r w:rsidR="00C81D13">
        <w:t>эффективность и достаточность реализуемых администрацией района мероприятий по выявлению и снижению комплаенс-рисков.</w:t>
      </w:r>
    </w:p>
    <w:p w:rsidR="00C81D13" w:rsidRPr="00602FFB" w:rsidRDefault="001617D7" w:rsidP="00EC731E">
      <w:pPr>
        <w:ind w:firstLine="708"/>
        <w:jc w:val="both"/>
      </w:pPr>
      <w:r>
        <w:t>4.2. Оценка значений КПЭ «</w:t>
      </w:r>
      <w:r w:rsidRPr="00E30B0B">
        <w:t>доля нормативных правовых актов администрации района, в которых выявлены риски нарушения антимонопольного законодательства</w:t>
      </w:r>
      <w:r>
        <w:t>»</w:t>
      </w:r>
      <w:r w:rsidR="00A51E8A">
        <w:t xml:space="preserve"> и «</w:t>
      </w:r>
      <w:r w:rsidR="001460A1" w:rsidRPr="00E30B0B">
        <w:t>доля проектов нормативных правовых актов администрации района, в которых выявлены риски нарушения антимонопольного законодательства</w:t>
      </w:r>
      <w:r w:rsidR="001460A1">
        <w:t>».</w:t>
      </w:r>
    </w:p>
    <w:p w:rsidR="002426D4" w:rsidRDefault="002426D4" w:rsidP="002426D4">
      <w:pPr>
        <w:ind w:firstLine="708"/>
        <w:jc w:val="both"/>
      </w:pPr>
      <w:r>
        <w:t xml:space="preserve">Оценка значений </w:t>
      </w:r>
      <w:r w:rsidR="00E33181">
        <w:t>вышеуказанных КПЭ позволит оценить эффективность мероприятий антимонопольного комплаенса администрации района по выявлению комплаенс-рисков</w:t>
      </w:r>
      <w:r w:rsidR="00A51E8A">
        <w:t>.</w:t>
      </w:r>
    </w:p>
    <w:p w:rsidR="002426D4" w:rsidRPr="002426D4" w:rsidRDefault="002426D4" w:rsidP="002426D4">
      <w:pPr>
        <w:ind w:firstLine="708"/>
        <w:jc w:val="both"/>
      </w:pPr>
      <w:r w:rsidRPr="002426D4">
        <w:t>При эффективном проведении мероприятий по анализу нормативных правовых актов</w:t>
      </w:r>
      <w:r w:rsidR="001460A1">
        <w:t xml:space="preserve"> администрации района</w:t>
      </w:r>
      <w:r w:rsidRPr="002426D4">
        <w:t xml:space="preserve"> и их проектов на предмет выявления заложенных в них рисков нарушения антимонопольного законодательства (то есть, при высоком значении числителя) должно наблюдаться уменьшение нормативных правовых актов </w:t>
      </w:r>
      <w:r w:rsidR="001460A1">
        <w:t>администрации района</w:t>
      </w:r>
      <w:r w:rsidRPr="002426D4">
        <w:t>, в отношении которых антимонопольным органом выявлены нарушения антимонопольного законодательства (то есть, низкое значение знаменателя). Таким образом, значение КПЭ будет тем выше, чем эффективней данные мероприятия антимонопольного комплаенса будут осуществляться уполномоченным подразделением (должностным лицом). И наоборот, при невысоком значении долей нормативных правовых актов и их проектов (числитель) наряду с высоким количеством выявленных антимонопольным органом нарушений антимонопольного законодательства в таких актах (знаменатель), низкие значения КПЭ будут свидетельствовать о низкой эффективности данных мероприятий.</w:t>
      </w:r>
    </w:p>
    <w:p w:rsidR="00474630" w:rsidRDefault="006A1AB7" w:rsidP="006D4549">
      <w:pPr>
        <w:widowControl w:val="0"/>
        <w:autoSpaceDE w:val="0"/>
        <w:autoSpaceDN w:val="0"/>
        <w:adjustRightInd w:val="0"/>
        <w:ind w:firstLine="720"/>
        <w:jc w:val="both"/>
      </w:pPr>
      <w:r>
        <w:t>В случае, если в отчетном году антимонопольным органом не выявлены нарушения антимонопольного законодательства в действующих нормативных правовых актах администрации района, значение знаменателя при расчете данных КПЭ следует принимать за единицу.</w:t>
      </w:r>
    </w:p>
    <w:p w:rsidR="0083610E" w:rsidRDefault="0083610E" w:rsidP="006D4549">
      <w:pPr>
        <w:widowControl w:val="0"/>
        <w:autoSpaceDE w:val="0"/>
        <w:autoSpaceDN w:val="0"/>
        <w:adjustRightInd w:val="0"/>
        <w:ind w:firstLine="720"/>
        <w:jc w:val="both"/>
      </w:pPr>
      <w:r>
        <w:lastRenderedPageBreak/>
        <w:t xml:space="preserve">Целевой ориентир КПЭ </w:t>
      </w:r>
      <w:r w:rsidRPr="00E30B0B">
        <w:t>доля нормативных правовых актов администрации района, в которых выявлены риски нарушения антимонопольного законодательства</w:t>
      </w:r>
      <w:r>
        <w:t>» и «</w:t>
      </w:r>
      <w:r w:rsidRPr="00E30B0B">
        <w:t>доля проектов нормативных правовых актов администрации района, в которых выявлены риски нарушения антимонопольного законодательства</w:t>
      </w:r>
      <w:r>
        <w:t>»</w:t>
      </w:r>
      <w:r w:rsidR="004E2F8D">
        <w:t>:</w:t>
      </w:r>
    </w:p>
    <w:p w:rsidR="004E2F8D" w:rsidRDefault="004E2F8D" w:rsidP="006D4549">
      <w:pPr>
        <w:widowControl w:val="0"/>
        <w:autoSpaceDE w:val="0"/>
        <w:autoSpaceDN w:val="0"/>
        <w:adjustRightInd w:val="0"/>
        <w:ind w:firstLine="720"/>
        <w:jc w:val="both"/>
      </w:pPr>
      <w:r>
        <w:t>количество действующих (проектов) нормативных правовых актов администрации района, в которых администрацией района выявлены риски нарушения антимонопольного законодательства в отчетном году больше</w:t>
      </w:r>
      <w:r w:rsidR="00EF230E">
        <w:t>, чем количество действующих нормативных правовых актов администрации района, в которых антимонопольным органом выявлены нарушения антимонопольного законодательства в отчетном году.</w:t>
      </w:r>
    </w:p>
    <w:p w:rsidR="00EF230E" w:rsidRDefault="00EF230E" w:rsidP="006D4549">
      <w:pPr>
        <w:widowControl w:val="0"/>
        <w:autoSpaceDE w:val="0"/>
        <w:autoSpaceDN w:val="0"/>
        <w:adjustRightInd w:val="0"/>
        <w:ind w:firstLine="720"/>
        <w:jc w:val="both"/>
      </w:pPr>
      <w:r>
        <w:t xml:space="preserve">4.3. Оценка значения КПЭ «доля сотрудников </w:t>
      </w:r>
      <w:r>
        <w:t>администрации района, принявших участие в обучающих мероприятиях по основам антимонопольного законодательства, организации и функционированию антимонопольного комплаенса администрации района</w:t>
      </w:r>
      <w:r w:rsidR="00337DB5">
        <w:t>» (%).</w:t>
      </w:r>
    </w:p>
    <w:p w:rsidR="00337DB5" w:rsidRDefault="00337DB5" w:rsidP="006D4549">
      <w:pPr>
        <w:widowControl w:val="0"/>
        <w:autoSpaceDE w:val="0"/>
        <w:autoSpaceDN w:val="0"/>
        <w:adjustRightInd w:val="0"/>
        <w:ind w:firstLine="720"/>
        <w:jc w:val="both"/>
      </w:pPr>
      <w:r>
        <w:t>Консультирование сотрудников администрации района по вопросам, связанным с соблюдением антимонопольного законодательства</w:t>
      </w:r>
      <w:r w:rsidR="00B9210E">
        <w:t xml:space="preserve"> и антимонопольным комплаенсом, отнесено к компетенции </w:t>
      </w:r>
      <w:r w:rsidR="007B6590">
        <w:t>уполномоченного подразделения (</w:t>
      </w:r>
      <w:r w:rsidR="00B9210E">
        <w:t>должностного лица</w:t>
      </w:r>
      <w:r w:rsidR="007B6590">
        <w:t>)</w:t>
      </w:r>
      <w:r w:rsidR="009E188C">
        <w:t xml:space="preserve"> администрации района, определенного </w:t>
      </w:r>
      <w:r w:rsidR="00AD7635">
        <w:t>под</w:t>
      </w:r>
      <w:r w:rsidR="009E188C">
        <w:t>пунктом 2.4.2</w:t>
      </w:r>
      <w:r w:rsidR="00AD7635">
        <w:t xml:space="preserve"> пункта 2.4</w:t>
      </w:r>
      <w:r w:rsidR="009E188C">
        <w:t xml:space="preserve"> Положения об антимонопольном комплаенсе.</w:t>
      </w:r>
    </w:p>
    <w:p w:rsidR="002F7C1F" w:rsidRDefault="007F25F0" w:rsidP="006D4549">
      <w:pPr>
        <w:widowControl w:val="0"/>
        <w:autoSpaceDE w:val="0"/>
        <w:autoSpaceDN w:val="0"/>
        <w:adjustRightInd w:val="0"/>
        <w:ind w:firstLine="720"/>
        <w:jc w:val="both"/>
      </w:pPr>
      <w:r>
        <w:t xml:space="preserve">От эффективности работы по обучению и консультированию сотрудников администрации района по вопросам, </w:t>
      </w:r>
      <w:r w:rsidR="00AF347C">
        <w:t xml:space="preserve">касающимся соблюдения антимонопольного законодательства, организации и функционированию антимонопольного комплаенса администрации района, напрямую зависит возможность достижения </w:t>
      </w:r>
      <w:r w:rsidR="002F7C1F">
        <w:t>других КПЭ, определенных настоящим перечнем КПЭ с методикой, а также ключевого показателя, предусмотренного подпунктом «б» пункта 1 Национального плана.</w:t>
      </w:r>
    </w:p>
    <w:p w:rsidR="007F25F0" w:rsidRDefault="002F7C1F" w:rsidP="006D4549">
      <w:pPr>
        <w:widowControl w:val="0"/>
        <w:autoSpaceDE w:val="0"/>
        <w:autoSpaceDN w:val="0"/>
        <w:adjustRightInd w:val="0"/>
        <w:ind w:firstLine="720"/>
        <w:jc w:val="both"/>
      </w:pPr>
      <w:r>
        <w:t>Высокое значение количества</w:t>
      </w:r>
      <w:r w:rsidR="00150022">
        <w:t xml:space="preserve"> сотрудников администрации района, которые приняли участие в обучающих мероприятиях по основам антимонопольного законодательства, организации и функционированию антимонопольного комплаенса администрации района (числитель), обеспечивает высокое значение КПЭ.</w:t>
      </w:r>
      <w:r w:rsidR="007F25F0">
        <w:t xml:space="preserve"> </w:t>
      </w:r>
    </w:p>
    <w:p w:rsidR="00B96C03" w:rsidRDefault="00B96C03" w:rsidP="006D4549">
      <w:pPr>
        <w:widowControl w:val="0"/>
        <w:autoSpaceDE w:val="0"/>
        <w:autoSpaceDN w:val="0"/>
        <w:adjustRightInd w:val="0"/>
        <w:ind w:firstLine="720"/>
        <w:jc w:val="both"/>
      </w:pPr>
      <w:r>
        <w:t>Целевое значение КПЭ «д</w:t>
      </w:r>
      <w:r>
        <w:t>оля сотрудников администрации района, принявших участие в обучающих мероприятиях по основам антимонопольного законодательства, организации и функционированию антимонопольного комплаенса администрации района</w:t>
      </w:r>
      <w:r>
        <w:t>» (%):</w:t>
      </w:r>
    </w:p>
    <w:p w:rsidR="00B96C03" w:rsidRPr="00602FFB" w:rsidRDefault="002F4481" w:rsidP="006D4549">
      <w:pPr>
        <w:widowControl w:val="0"/>
        <w:autoSpaceDE w:val="0"/>
        <w:autoSpaceDN w:val="0"/>
        <w:adjustRightInd w:val="0"/>
        <w:ind w:firstLine="720"/>
        <w:jc w:val="both"/>
      </w:pPr>
      <w:r>
        <w:t>70-100% от среднесписочной численности сотрудников администрации района за отчетный год</w:t>
      </w:r>
      <w:r w:rsidR="001222FE">
        <w:t>,</w:t>
      </w:r>
      <w:r w:rsidR="001222FE" w:rsidRPr="001222FE">
        <w:t xml:space="preserve"> </w:t>
      </w:r>
      <w:r w:rsidR="001222FE">
        <w:t>чьи должностные (трудовые) обязанности предусматривают выполнение функций, связанных с рисками нарушения антимонопольного законодательства.</w:t>
      </w:r>
    </w:p>
    <w:p w:rsidR="00474630" w:rsidRPr="00602FFB" w:rsidRDefault="00474630" w:rsidP="00474630">
      <w:pPr>
        <w:widowControl w:val="0"/>
        <w:autoSpaceDE w:val="0"/>
        <w:autoSpaceDN w:val="0"/>
        <w:adjustRightInd w:val="0"/>
        <w:ind w:firstLine="720"/>
        <w:jc w:val="center"/>
      </w:pPr>
    </w:p>
    <w:p w:rsidR="00A44795" w:rsidRPr="00602FFB" w:rsidRDefault="00A44795" w:rsidP="00A44795">
      <w:pPr>
        <w:widowControl w:val="0"/>
        <w:autoSpaceDE w:val="0"/>
        <w:autoSpaceDN w:val="0"/>
        <w:adjustRightInd w:val="0"/>
        <w:jc w:val="both"/>
      </w:pPr>
    </w:p>
    <w:sectPr w:rsidR="00A44795" w:rsidRPr="00602FFB" w:rsidSect="00281BCD">
      <w:pgSz w:w="11906" w:h="16838"/>
      <w:pgMar w:top="567" w:right="567" w:bottom="567" w:left="1134" w:header="720" w:footer="720" w:gutter="0"/>
      <w:cols w:space="720"/>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05A8" w:rsidRDefault="006805A8">
      <w:r>
        <w:separator/>
      </w:r>
    </w:p>
  </w:endnote>
  <w:endnote w:type="continuationSeparator" w:id="0">
    <w:p w:rsidR="006805A8" w:rsidRDefault="00680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05A8" w:rsidRDefault="006805A8">
      <w:r>
        <w:separator/>
      </w:r>
    </w:p>
  </w:footnote>
  <w:footnote w:type="continuationSeparator" w:id="0">
    <w:p w:rsidR="006805A8" w:rsidRDefault="006805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521E3"/>
    <w:multiLevelType w:val="multilevel"/>
    <w:tmpl w:val="66FE7794"/>
    <w:lvl w:ilvl="0">
      <w:start w:val="1"/>
      <w:numFmt w:val="decimal"/>
      <w:lvlText w:val="%1"/>
      <w:lvlJc w:val="left"/>
      <w:pPr>
        <w:ind w:left="570" w:hanging="570"/>
      </w:pPr>
      <w:rPr>
        <w:rFonts w:hint="default"/>
      </w:rPr>
    </w:lvl>
    <w:lvl w:ilvl="1">
      <w:start w:val="1"/>
      <w:numFmt w:val="decimal"/>
      <w:lvlText w:val="%1.%2"/>
      <w:lvlJc w:val="left"/>
      <w:pPr>
        <w:ind w:left="930" w:hanging="57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42A40E0"/>
    <w:multiLevelType w:val="hybridMultilevel"/>
    <w:tmpl w:val="67AA5570"/>
    <w:lvl w:ilvl="0" w:tplc="503A426A">
      <w:start w:val="1"/>
      <w:numFmt w:val="decimal"/>
      <w:lvlText w:val="%1."/>
      <w:lvlJc w:val="left"/>
      <w:pPr>
        <w:tabs>
          <w:tab w:val="num" w:pos="1575"/>
        </w:tabs>
        <w:ind w:left="1575" w:hanging="121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1760660D"/>
    <w:multiLevelType w:val="hybridMultilevel"/>
    <w:tmpl w:val="8C784040"/>
    <w:lvl w:ilvl="0" w:tplc="08A63AD0">
      <w:start w:val="1"/>
      <w:numFmt w:val="decimal"/>
      <w:lvlText w:val="%1."/>
      <w:lvlJc w:val="left"/>
      <w:pPr>
        <w:tabs>
          <w:tab w:val="num" w:pos="735"/>
        </w:tabs>
        <w:ind w:left="735" w:hanging="37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2D1D7847"/>
    <w:multiLevelType w:val="hybridMultilevel"/>
    <w:tmpl w:val="E2C65328"/>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abstractNum w:abstractNumId="4" w15:restartNumberingAfterBreak="0">
    <w:nsid w:val="34EC7AC8"/>
    <w:multiLevelType w:val="hybridMultilevel"/>
    <w:tmpl w:val="0EE8219E"/>
    <w:lvl w:ilvl="0" w:tplc="F5067216">
      <w:start w:val="2"/>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3C7C29E5"/>
    <w:multiLevelType w:val="multilevel"/>
    <w:tmpl w:val="277637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41866AD3"/>
    <w:multiLevelType w:val="hybridMultilevel"/>
    <w:tmpl w:val="9B8E129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8581B52"/>
    <w:multiLevelType w:val="hybridMultilevel"/>
    <w:tmpl w:val="B596F138"/>
    <w:lvl w:ilvl="0" w:tplc="9FCCEC38">
      <w:start w:val="1"/>
      <w:numFmt w:val="decimal"/>
      <w:lvlText w:val="%1."/>
      <w:lvlJc w:val="center"/>
      <w:pPr>
        <w:ind w:left="644" w:hanging="360"/>
      </w:pPr>
      <w:rPr>
        <w:rFonts w:hint="default"/>
        <w:sz w:val="24"/>
        <w:szCs w:val="24"/>
      </w:rPr>
    </w:lvl>
    <w:lvl w:ilvl="1" w:tplc="04190019">
      <w:start w:val="1"/>
      <w:numFmt w:val="lowerLetter"/>
      <w:lvlText w:val="%2."/>
      <w:lvlJc w:val="left"/>
      <w:pPr>
        <w:ind w:left="1614" w:hanging="360"/>
      </w:pPr>
    </w:lvl>
    <w:lvl w:ilvl="2" w:tplc="0419001B">
      <w:start w:val="1"/>
      <w:numFmt w:val="lowerRoman"/>
      <w:lvlText w:val="%3."/>
      <w:lvlJc w:val="right"/>
      <w:pPr>
        <w:ind w:left="2334" w:hanging="180"/>
      </w:pPr>
    </w:lvl>
    <w:lvl w:ilvl="3" w:tplc="0419000F">
      <w:start w:val="1"/>
      <w:numFmt w:val="decimal"/>
      <w:lvlText w:val="%4."/>
      <w:lvlJc w:val="left"/>
      <w:pPr>
        <w:ind w:left="3054" w:hanging="360"/>
      </w:pPr>
    </w:lvl>
    <w:lvl w:ilvl="4" w:tplc="04190019">
      <w:start w:val="1"/>
      <w:numFmt w:val="lowerLetter"/>
      <w:lvlText w:val="%5."/>
      <w:lvlJc w:val="left"/>
      <w:pPr>
        <w:ind w:left="3774" w:hanging="360"/>
      </w:pPr>
    </w:lvl>
    <w:lvl w:ilvl="5" w:tplc="0419001B">
      <w:start w:val="1"/>
      <w:numFmt w:val="lowerRoman"/>
      <w:lvlText w:val="%6."/>
      <w:lvlJc w:val="right"/>
      <w:pPr>
        <w:ind w:left="4494" w:hanging="180"/>
      </w:pPr>
    </w:lvl>
    <w:lvl w:ilvl="6" w:tplc="0419000F">
      <w:start w:val="1"/>
      <w:numFmt w:val="decimal"/>
      <w:lvlText w:val="%7."/>
      <w:lvlJc w:val="left"/>
      <w:pPr>
        <w:ind w:left="5214" w:hanging="360"/>
      </w:pPr>
    </w:lvl>
    <w:lvl w:ilvl="7" w:tplc="04190019">
      <w:start w:val="1"/>
      <w:numFmt w:val="lowerLetter"/>
      <w:lvlText w:val="%8."/>
      <w:lvlJc w:val="left"/>
      <w:pPr>
        <w:ind w:left="5934" w:hanging="360"/>
      </w:pPr>
    </w:lvl>
    <w:lvl w:ilvl="8" w:tplc="0419001B">
      <w:start w:val="1"/>
      <w:numFmt w:val="lowerRoman"/>
      <w:lvlText w:val="%9."/>
      <w:lvlJc w:val="right"/>
      <w:pPr>
        <w:ind w:left="6654" w:hanging="180"/>
      </w:pPr>
    </w:lvl>
  </w:abstractNum>
  <w:abstractNum w:abstractNumId="8" w15:restartNumberingAfterBreak="0">
    <w:nsid w:val="4A24030F"/>
    <w:multiLevelType w:val="multilevel"/>
    <w:tmpl w:val="084492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CB56FFB"/>
    <w:multiLevelType w:val="multilevel"/>
    <w:tmpl w:val="91EA5788"/>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32859F8"/>
    <w:multiLevelType w:val="hybridMultilevel"/>
    <w:tmpl w:val="4B2685C2"/>
    <w:lvl w:ilvl="0" w:tplc="0D44378C">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1" w15:restartNumberingAfterBreak="0">
    <w:nsid w:val="566A6EDF"/>
    <w:multiLevelType w:val="multilevel"/>
    <w:tmpl w:val="79FADCC8"/>
    <w:lvl w:ilvl="0">
      <w:start w:val="1"/>
      <w:numFmt w:val="decimal"/>
      <w:lvlText w:val="%1"/>
      <w:lvlJc w:val="left"/>
      <w:pPr>
        <w:ind w:left="375" w:hanging="375"/>
      </w:pPr>
      <w:rPr>
        <w:rFonts w:hint="default"/>
      </w:rPr>
    </w:lvl>
    <w:lvl w:ilvl="1">
      <w:start w:val="3"/>
      <w:numFmt w:val="decimal"/>
      <w:lvlText w:val="%1.%2"/>
      <w:lvlJc w:val="left"/>
      <w:pPr>
        <w:ind w:left="834" w:hanging="375"/>
      </w:pPr>
      <w:rPr>
        <w:rFonts w:hint="default"/>
      </w:rPr>
    </w:lvl>
    <w:lvl w:ilvl="2">
      <w:start w:val="1"/>
      <w:numFmt w:val="decimal"/>
      <w:lvlText w:val="%1.%2.%3"/>
      <w:lvlJc w:val="left"/>
      <w:pPr>
        <w:ind w:left="1638" w:hanging="720"/>
      </w:pPr>
      <w:rPr>
        <w:rFonts w:hint="default"/>
      </w:rPr>
    </w:lvl>
    <w:lvl w:ilvl="3">
      <w:start w:val="1"/>
      <w:numFmt w:val="decimal"/>
      <w:lvlText w:val="%1.%2.%3.%4"/>
      <w:lvlJc w:val="left"/>
      <w:pPr>
        <w:ind w:left="2457" w:hanging="108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735" w:hanging="1440"/>
      </w:pPr>
      <w:rPr>
        <w:rFonts w:hint="default"/>
      </w:rPr>
    </w:lvl>
    <w:lvl w:ilvl="6">
      <w:start w:val="1"/>
      <w:numFmt w:val="decimal"/>
      <w:lvlText w:val="%1.%2.%3.%4.%5.%6.%7"/>
      <w:lvlJc w:val="left"/>
      <w:pPr>
        <w:ind w:left="4194" w:hanging="1440"/>
      </w:pPr>
      <w:rPr>
        <w:rFonts w:hint="default"/>
      </w:rPr>
    </w:lvl>
    <w:lvl w:ilvl="7">
      <w:start w:val="1"/>
      <w:numFmt w:val="decimal"/>
      <w:lvlText w:val="%1.%2.%3.%4.%5.%6.%7.%8"/>
      <w:lvlJc w:val="left"/>
      <w:pPr>
        <w:ind w:left="5013" w:hanging="1800"/>
      </w:pPr>
      <w:rPr>
        <w:rFonts w:hint="default"/>
      </w:rPr>
    </w:lvl>
    <w:lvl w:ilvl="8">
      <w:start w:val="1"/>
      <w:numFmt w:val="decimal"/>
      <w:lvlText w:val="%1.%2.%3.%4.%5.%6.%7.%8.%9"/>
      <w:lvlJc w:val="left"/>
      <w:pPr>
        <w:ind w:left="5832" w:hanging="2160"/>
      </w:pPr>
      <w:rPr>
        <w:rFonts w:hint="default"/>
      </w:rPr>
    </w:lvl>
  </w:abstractNum>
  <w:abstractNum w:abstractNumId="12" w15:restartNumberingAfterBreak="0">
    <w:nsid w:val="5CC53B1A"/>
    <w:multiLevelType w:val="hybridMultilevel"/>
    <w:tmpl w:val="AF48DD60"/>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60B95BAF"/>
    <w:multiLevelType w:val="hybridMultilevel"/>
    <w:tmpl w:val="32901D44"/>
    <w:lvl w:ilvl="0" w:tplc="9646A3D8">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14" w15:restartNumberingAfterBreak="0">
    <w:nsid w:val="64013504"/>
    <w:multiLevelType w:val="hybridMultilevel"/>
    <w:tmpl w:val="31C8461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7AE451FD"/>
    <w:multiLevelType w:val="hybridMultilevel"/>
    <w:tmpl w:val="AFB8D8F4"/>
    <w:lvl w:ilvl="0" w:tplc="3D5676FA">
      <w:start w:val="1"/>
      <w:numFmt w:val="decimal"/>
      <w:lvlText w:val="%1."/>
      <w:lvlJc w:val="left"/>
      <w:pPr>
        <w:tabs>
          <w:tab w:val="num" w:pos="810"/>
        </w:tabs>
        <w:ind w:left="810" w:hanging="45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7"/>
  </w:num>
  <w:num w:numId="2">
    <w:abstractNumId w:val="0"/>
  </w:num>
  <w:num w:numId="3">
    <w:abstractNumId w:val="8"/>
  </w:num>
  <w:num w:numId="4">
    <w:abstractNumId w:val="9"/>
  </w:num>
  <w:num w:numId="5">
    <w:abstractNumId w:val="6"/>
  </w:num>
  <w:num w:numId="6">
    <w:abstractNumId w:val="1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3"/>
  </w:num>
  <w:num w:numId="12">
    <w:abstractNumId w:val="10"/>
  </w:num>
  <w:num w:numId="13">
    <w:abstractNumId w:val="14"/>
  </w:num>
  <w:num w:numId="14">
    <w:abstractNumId w:val="4"/>
  </w:num>
  <w:num w:numId="15">
    <w:abstractNumId w:val="1"/>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323"/>
    <w:rsid w:val="00002133"/>
    <w:rsid w:val="0000297A"/>
    <w:rsid w:val="00007A42"/>
    <w:rsid w:val="000142A0"/>
    <w:rsid w:val="00021214"/>
    <w:rsid w:val="00022B76"/>
    <w:rsid w:val="00025898"/>
    <w:rsid w:val="00025989"/>
    <w:rsid w:val="00026FA7"/>
    <w:rsid w:val="00030A46"/>
    <w:rsid w:val="00030FCD"/>
    <w:rsid w:val="000313A1"/>
    <w:rsid w:val="00036C97"/>
    <w:rsid w:val="00037136"/>
    <w:rsid w:val="00037C20"/>
    <w:rsid w:val="00040DEB"/>
    <w:rsid w:val="00041A51"/>
    <w:rsid w:val="000423BE"/>
    <w:rsid w:val="000442E5"/>
    <w:rsid w:val="000466B8"/>
    <w:rsid w:val="00046CBF"/>
    <w:rsid w:val="00046F21"/>
    <w:rsid w:val="000479A1"/>
    <w:rsid w:val="00050987"/>
    <w:rsid w:val="00051020"/>
    <w:rsid w:val="000537A1"/>
    <w:rsid w:val="00053856"/>
    <w:rsid w:val="000540DC"/>
    <w:rsid w:val="00054797"/>
    <w:rsid w:val="00055271"/>
    <w:rsid w:val="00057EB5"/>
    <w:rsid w:val="00060434"/>
    <w:rsid w:val="00061894"/>
    <w:rsid w:val="00062300"/>
    <w:rsid w:val="00065CE9"/>
    <w:rsid w:val="00066861"/>
    <w:rsid w:val="000735AE"/>
    <w:rsid w:val="00073944"/>
    <w:rsid w:val="00073FA6"/>
    <w:rsid w:val="0007411C"/>
    <w:rsid w:val="00076914"/>
    <w:rsid w:val="00077EF9"/>
    <w:rsid w:val="00080C92"/>
    <w:rsid w:val="0008102E"/>
    <w:rsid w:val="00081373"/>
    <w:rsid w:val="000825A2"/>
    <w:rsid w:val="00083A3E"/>
    <w:rsid w:val="0008632C"/>
    <w:rsid w:val="00087452"/>
    <w:rsid w:val="000902D7"/>
    <w:rsid w:val="000904BC"/>
    <w:rsid w:val="00090868"/>
    <w:rsid w:val="000929E2"/>
    <w:rsid w:val="00095DAC"/>
    <w:rsid w:val="00096F17"/>
    <w:rsid w:val="0009728B"/>
    <w:rsid w:val="00097920"/>
    <w:rsid w:val="000A2A0E"/>
    <w:rsid w:val="000A2ABD"/>
    <w:rsid w:val="000A4835"/>
    <w:rsid w:val="000A62E9"/>
    <w:rsid w:val="000A6E87"/>
    <w:rsid w:val="000B164D"/>
    <w:rsid w:val="000B1C1A"/>
    <w:rsid w:val="000B5928"/>
    <w:rsid w:val="000C082B"/>
    <w:rsid w:val="000C0A29"/>
    <w:rsid w:val="000C1662"/>
    <w:rsid w:val="000C3022"/>
    <w:rsid w:val="000C32B5"/>
    <w:rsid w:val="000C439E"/>
    <w:rsid w:val="000C52FA"/>
    <w:rsid w:val="000C7F25"/>
    <w:rsid w:val="000D1626"/>
    <w:rsid w:val="000D1FE0"/>
    <w:rsid w:val="000D32F4"/>
    <w:rsid w:val="000D3958"/>
    <w:rsid w:val="000D3AA0"/>
    <w:rsid w:val="000D3D9D"/>
    <w:rsid w:val="000D4B46"/>
    <w:rsid w:val="000D5C21"/>
    <w:rsid w:val="000D6B2F"/>
    <w:rsid w:val="000E0A30"/>
    <w:rsid w:val="000E2FE6"/>
    <w:rsid w:val="000E46B6"/>
    <w:rsid w:val="000E609C"/>
    <w:rsid w:val="000E77D5"/>
    <w:rsid w:val="000F333C"/>
    <w:rsid w:val="000F605D"/>
    <w:rsid w:val="000F70B4"/>
    <w:rsid w:val="000F7C1F"/>
    <w:rsid w:val="00100C60"/>
    <w:rsid w:val="001027CE"/>
    <w:rsid w:val="00104047"/>
    <w:rsid w:val="0010687F"/>
    <w:rsid w:val="00107F70"/>
    <w:rsid w:val="0011073B"/>
    <w:rsid w:val="00110E7E"/>
    <w:rsid w:val="00111F5D"/>
    <w:rsid w:val="00112145"/>
    <w:rsid w:val="001137EF"/>
    <w:rsid w:val="00114BC3"/>
    <w:rsid w:val="00114F05"/>
    <w:rsid w:val="00116147"/>
    <w:rsid w:val="0011640D"/>
    <w:rsid w:val="0011659B"/>
    <w:rsid w:val="001166DF"/>
    <w:rsid w:val="00116AD4"/>
    <w:rsid w:val="00116D2E"/>
    <w:rsid w:val="0011779A"/>
    <w:rsid w:val="0012068D"/>
    <w:rsid w:val="001222FE"/>
    <w:rsid w:val="001238A4"/>
    <w:rsid w:val="001244AE"/>
    <w:rsid w:val="00124889"/>
    <w:rsid w:val="00125A39"/>
    <w:rsid w:val="00126420"/>
    <w:rsid w:val="001265B5"/>
    <w:rsid w:val="00131C58"/>
    <w:rsid w:val="001365E2"/>
    <w:rsid w:val="0013739A"/>
    <w:rsid w:val="0014006F"/>
    <w:rsid w:val="00141E16"/>
    <w:rsid w:val="00142D8F"/>
    <w:rsid w:val="00143005"/>
    <w:rsid w:val="001434A0"/>
    <w:rsid w:val="00143A67"/>
    <w:rsid w:val="001443E1"/>
    <w:rsid w:val="001460A1"/>
    <w:rsid w:val="00146B61"/>
    <w:rsid w:val="00147C94"/>
    <w:rsid w:val="00147D2A"/>
    <w:rsid w:val="00150022"/>
    <w:rsid w:val="00150369"/>
    <w:rsid w:val="001517CF"/>
    <w:rsid w:val="00155C4E"/>
    <w:rsid w:val="001562B8"/>
    <w:rsid w:val="00156DD1"/>
    <w:rsid w:val="001617D7"/>
    <w:rsid w:val="00161DE6"/>
    <w:rsid w:val="001637A0"/>
    <w:rsid w:val="00164C72"/>
    <w:rsid w:val="001701AC"/>
    <w:rsid w:val="00170791"/>
    <w:rsid w:val="00170BBE"/>
    <w:rsid w:val="001715F9"/>
    <w:rsid w:val="00171773"/>
    <w:rsid w:val="001725FA"/>
    <w:rsid w:val="0017421F"/>
    <w:rsid w:val="0017440A"/>
    <w:rsid w:val="00174976"/>
    <w:rsid w:val="00174FE9"/>
    <w:rsid w:val="001755B6"/>
    <w:rsid w:val="00175FD0"/>
    <w:rsid w:val="001770C7"/>
    <w:rsid w:val="001803A7"/>
    <w:rsid w:val="00181260"/>
    <w:rsid w:val="001845BA"/>
    <w:rsid w:val="00185B85"/>
    <w:rsid w:val="00187ABE"/>
    <w:rsid w:val="00192AD5"/>
    <w:rsid w:val="00192D7F"/>
    <w:rsid w:val="001932C3"/>
    <w:rsid w:val="00196B5C"/>
    <w:rsid w:val="00196C63"/>
    <w:rsid w:val="001A2221"/>
    <w:rsid w:val="001A5CA9"/>
    <w:rsid w:val="001A6E2A"/>
    <w:rsid w:val="001B0854"/>
    <w:rsid w:val="001B1032"/>
    <w:rsid w:val="001B1509"/>
    <w:rsid w:val="001B2501"/>
    <w:rsid w:val="001B2BC8"/>
    <w:rsid w:val="001B3DA9"/>
    <w:rsid w:val="001B3DE4"/>
    <w:rsid w:val="001B3EC5"/>
    <w:rsid w:val="001B6159"/>
    <w:rsid w:val="001B6191"/>
    <w:rsid w:val="001B6ED7"/>
    <w:rsid w:val="001C062C"/>
    <w:rsid w:val="001C131B"/>
    <w:rsid w:val="001C4B9F"/>
    <w:rsid w:val="001C6C9E"/>
    <w:rsid w:val="001C7CD0"/>
    <w:rsid w:val="001D1BC7"/>
    <w:rsid w:val="001D3271"/>
    <w:rsid w:val="001D3D5C"/>
    <w:rsid w:val="001D4CD8"/>
    <w:rsid w:val="001D5B61"/>
    <w:rsid w:val="001E001B"/>
    <w:rsid w:val="001E2417"/>
    <w:rsid w:val="001E281F"/>
    <w:rsid w:val="001E29D3"/>
    <w:rsid w:val="001E2C40"/>
    <w:rsid w:val="001E2D69"/>
    <w:rsid w:val="001E5A46"/>
    <w:rsid w:val="001F20D9"/>
    <w:rsid w:val="001F3F8F"/>
    <w:rsid w:val="001F6D60"/>
    <w:rsid w:val="00200AF9"/>
    <w:rsid w:val="00201C85"/>
    <w:rsid w:val="00205245"/>
    <w:rsid w:val="0020551C"/>
    <w:rsid w:val="00206EEE"/>
    <w:rsid w:val="00210D1F"/>
    <w:rsid w:val="00211063"/>
    <w:rsid w:val="00213F65"/>
    <w:rsid w:val="00221476"/>
    <w:rsid w:val="0022261D"/>
    <w:rsid w:val="00223AB7"/>
    <w:rsid w:val="002255EE"/>
    <w:rsid w:val="00230865"/>
    <w:rsid w:val="002314FA"/>
    <w:rsid w:val="0023472C"/>
    <w:rsid w:val="00234A94"/>
    <w:rsid w:val="00235743"/>
    <w:rsid w:val="00236D58"/>
    <w:rsid w:val="00237189"/>
    <w:rsid w:val="002410AB"/>
    <w:rsid w:val="00241103"/>
    <w:rsid w:val="002411CC"/>
    <w:rsid w:val="002426D4"/>
    <w:rsid w:val="00242896"/>
    <w:rsid w:val="00244BC3"/>
    <w:rsid w:val="00244C06"/>
    <w:rsid w:val="002468E0"/>
    <w:rsid w:val="00246D97"/>
    <w:rsid w:val="0025007E"/>
    <w:rsid w:val="00250774"/>
    <w:rsid w:val="00250B0B"/>
    <w:rsid w:val="0025397A"/>
    <w:rsid w:val="002546D4"/>
    <w:rsid w:val="00254A50"/>
    <w:rsid w:val="0025512F"/>
    <w:rsid w:val="0026092D"/>
    <w:rsid w:val="002614D6"/>
    <w:rsid w:val="002631D7"/>
    <w:rsid w:val="0026457C"/>
    <w:rsid w:val="00266C68"/>
    <w:rsid w:val="00267DA2"/>
    <w:rsid w:val="00272616"/>
    <w:rsid w:val="00274854"/>
    <w:rsid w:val="00275D2E"/>
    <w:rsid w:val="0027637F"/>
    <w:rsid w:val="00281BCD"/>
    <w:rsid w:val="0028224B"/>
    <w:rsid w:val="00282328"/>
    <w:rsid w:val="00282D0E"/>
    <w:rsid w:val="00283649"/>
    <w:rsid w:val="00284031"/>
    <w:rsid w:val="0028559B"/>
    <w:rsid w:val="002910CC"/>
    <w:rsid w:val="00291F11"/>
    <w:rsid w:val="002923EE"/>
    <w:rsid w:val="00294BFC"/>
    <w:rsid w:val="002952E1"/>
    <w:rsid w:val="00295664"/>
    <w:rsid w:val="0029647C"/>
    <w:rsid w:val="002A209C"/>
    <w:rsid w:val="002A2BF1"/>
    <w:rsid w:val="002A2C99"/>
    <w:rsid w:val="002A5D73"/>
    <w:rsid w:val="002A62F0"/>
    <w:rsid w:val="002A660D"/>
    <w:rsid w:val="002A7736"/>
    <w:rsid w:val="002A7759"/>
    <w:rsid w:val="002B156F"/>
    <w:rsid w:val="002B1B81"/>
    <w:rsid w:val="002B24CD"/>
    <w:rsid w:val="002B456C"/>
    <w:rsid w:val="002B744E"/>
    <w:rsid w:val="002D2032"/>
    <w:rsid w:val="002D2E2D"/>
    <w:rsid w:val="002D3BA1"/>
    <w:rsid w:val="002D4960"/>
    <w:rsid w:val="002D4E11"/>
    <w:rsid w:val="002D712C"/>
    <w:rsid w:val="002D7344"/>
    <w:rsid w:val="002D749F"/>
    <w:rsid w:val="002D7CCE"/>
    <w:rsid w:val="002E6E54"/>
    <w:rsid w:val="002F0010"/>
    <w:rsid w:val="002F1CBE"/>
    <w:rsid w:val="002F2431"/>
    <w:rsid w:val="002F2D96"/>
    <w:rsid w:val="002F4481"/>
    <w:rsid w:val="002F5AC0"/>
    <w:rsid w:val="002F6034"/>
    <w:rsid w:val="002F7959"/>
    <w:rsid w:val="002F7C1F"/>
    <w:rsid w:val="00300ADB"/>
    <w:rsid w:val="00303F48"/>
    <w:rsid w:val="00305791"/>
    <w:rsid w:val="003101E1"/>
    <w:rsid w:val="003113AE"/>
    <w:rsid w:val="0031239E"/>
    <w:rsid w:val="00317E39"/>
    <w:rsid w:val="003208D5"/>
    <w:rsid w:val="00322270"/>
    <w:rsid w:val="00322DA1"/>
    <w:rsid w:val="00324E3F"/>
    <w:rsid w:val="00325CFA"/>
    <w:rsid w:val="003278A3"/>
    <w:rsid w:val="003328F0"/>
    <w:rsid w:val="00332F22"/>
    <w:rsid w:val="00333F22"/>
    <w:rsid w:val="00334A5D"/>
    <w:rsid w:val="00335A32"/>
    <w:rsid w:val="00335F0A"/>
    <w:rsid w:val="00336AD5"/>
    <w:rsid w:val="00337DB5"/>
    <w:rsid w:val="003402E5"/>
    <w:rsid w:val="0034354A"/>
    <w:rsid w:val="00343B21"/>
    <w:rsid w:val="00344636"/>
    <w:rsid w:val="00344FFE"/>
    <w:rsid w:val="00345E2D"/>
    <w:rsid w:val="00347E62"/>
    <w:rsid w:val="00350FE3"/>
    <w:rsid w:val="003550F1"/>
    <w:rsid w:val="00355599"/>
    <w:rsid w:val="0035707C"/>
    <w:rsid w:val="0036442B"/>
    <w:rsid w:val="0036448D"/>
    <w:rsid w:val="003668FF"/>
    <w:rsid w:val="00370EC9"/>
    <w:rsid w:val="00376F89"/>
    <w:rsid w:val="0038158A"/>
    <w:rsid w:val="00383369"/>
    <w:rsid w:val="00385177"/>
    <w:rsid w:val="00385272"/>
    <w:rsid w:val="00385A0B"/>
    <w:rsid w:val="00386858"/>
    <w:rsid w:val="0038763A"/>
    <w:rsid w:val="00387D58"/>
    <w:rsid w:val="003924BA"/>
    <w:rsid w:val="003A0DCD"/>
    <w:rsid w:val="003A188F"/>
    <w:rsid w:val="003A22C4"/>
    <w:rsid w:val="003A2761"/>
    <w:rsid w:val="003A4002"/>
    <w:rsid w:val="003A511D"/>
    <w:rsid w:val="003A62EB"/>
    <w:rsid w:val="003B291D"/>
    <w:rsid w:val="003B339E"/>
    <w:rsid w:val="003B3ABB"/>
    <w:rsid w:val="003B48F4"/>
    <w:rsid w:val="003B69CC"/>
    <w:rsid w:val="003B785E"/>
    <w:rsid w:val="003C0707"/>
    <w:rsid w:val="003C1822"/>
    <w:rsid w:val="003C548D"/>
    <w:rsid w:val="003C5B6B"/>
    <w:rsid w:val="003C7F59"/>
    <w:rsid w:val="003D057C"/>
    <w:rsid w:val="003D1FAA"/>
    <w:rsid w:val="003D2869"/>
    <w:rsid w:val="003D30C2"/>
    <w:rsid w:val="003D6503"/>
    <w:rsid w:val="003D760A"/>
    <w:rsid w:val="003E08EC"/>
    <w:rsid w:val="003E6F95"/>
    <w:rsid w:val="003E7A98"/>
    <w:rsid w:val="003F22CA"/>
    <w:rsid w:val="003F2D18"/>
    <w:rsid w:val="003F3423"/>
    <w:rsid w:val="003F3A1D"/>
    <w:rsid w:val="003F5B12"/>
    <w:rsid w:val="004004FB"/>
    <w:rsid w:val="004012A6"/>
    <w:rsid w:val="0040141C"/>
    <w:rsid w:val="00402331"/>
    <w:rsid w:val="00405FF7"/>
    <w:rsid w:val="004063CD"/>
    <w:rsid w:val="004135AF"/>
    <w:rsid w:val="0041402C"/>
    <w:rsid w:val="004165E4"/>
    <w:rsid w:val="004171B7"/>
    <w:rsid w:val="00420CB1"/>
    <w:rsid w:val="00422BC0"/>
    <w:rsid w:val="00423B67"/>
    <w:rsid w:val="00426846"/>
    <w:rsid w:val="00427AE8"/>
    <w:rsid w:val="00430174"/>
    <w:rsid w:val="00433885"/>
    <w:rsid w:val="0043407B"/>
    <w:rsid w:val="00435DC1"/>
    <w:rsid w:val="00437507"/>
    <w:rsid w:val="00437A36"/>
    <w:rsid w:val="00441F47"/>
    <w:rsid w:val="00443738"/>
    <w:rsid w:val="00443AB5"/>
    <w:rsid w:val="00444457"/>
    <w:rsid w:val="00445F1E"/>
    <w:rsid w:val="0044607D"/>
    <w:rsid w:val="00446163"/>
    <w:rsid w:val="00447195"/>
    <w:rsid w:val="0045077D"/>
    <w:rsid w:val="0045260A"/>
    <w:rsid w:val="00452F0A"/>
    <w:rsid w:val="00453959"/>
    <w:rsid w:val="00454C59"/>
    <w:rsid w:val="004553D8"/>
    <w:rsid w:val="00455CF5"/>
    <w:rsid w:val="00457621"/>
    <w:rsid w:val="00460ED5"/>
    <w:rsid w:val="00461FB5"/>
    <w:rsid w:val="00462811"/>
    <w:rsid w:val="0046323E"/>
    <w:rsid w:val="00464769"/>
    <w:rsid w:val="0046699C"/>
    <w:rsid w:val="00467DAB"/>
    <w:rsid w:val="004722F8"/>
    <w:rsid w:val="004731C3"/>
    <w:rsid w:val="00474630"/>
    <w:rsid w:val="00475DEA"/>
    <w:rsid w:val="00477E07"/>
    <w:rsid w:val="00483880"/>
    <w:rsid w:val="004843BE"/>
    <w:rsid w:val="00485732"/>
    <w:rsid w:val="00485B18"/>
    <w:rsid w:val="004866BA"/>
    <w:rsid w:val="004915D6"/>
    <w:rsid w:val="00491652"/>
    <w:rsid w:val="004920E2"/>
    <w:rsid w:val="0049339A"/>
    <w:rsid w:val="004A1312"/>
    <w:rsid w:val="004A2A4D"/>
    <w:rsid w:val="004A4323"/>
    <w:rsid w:val="004A445C"/>
    <w:rsid w:val="004A597E"/>
    <w:rsid w:val="004A6698"/>
    <w:rsid w:val="004B0BC8"/>
    <w:rsid w:val="004B1540"/>
    <w:rsid w:val="004B2E86"/>
    <w:rsid w:val="004C0385"/>
    <w:rsid w:val="004C1F7A"/>
    <w:rsid w:val="004C23B2"/>
    <w:rsid w:val="004C4F20"/>
    <w:rsid w:val="004D0CD3"/>
    <w:rsid w:val="004D185D"/>
    <w:rsid w:val="004D2312"/>
    <w:rsid w:val="004D252E"/>
    <w:rsid w:val="004D2BD3"/>
    <w:rsid w:val="004D3921"/>
    <w:rsid w:val="004D4C17"/>
    <w:rsid w:val="004E1D6E"/>
    <w:rsid w:val="004E2F8D"/>
    <w:rsid w:val="004E3192"/>
    <w:rsid w:val="004E35A4"/>
    <w:rsid w:val="004E36A5"/>
    <w:rsid w:val="004E46CB"/>
    <w:rsid w:val="004E4C3E"/>
    <w:rsid w:val="004E5288"/>
    <w:rsid w:val="004E5478"/>
    <w:rsid w:val="004E5512"/>
    <w:rsid w:val="004E5A94"/>
    <w:rsid w:val="004E66D1"/>
    <w:rsid w:val="004E77B7"/>
    <w:rsid w:val="004F0DCD"/>
    <w:rsid w:val="004F24C9"/>
    <w:rsid w:val="004F6861"/>
    <w:rsid w:val="0050214B"/>
    <w:rsid w:val="005022DE"/>
    <w:rsid w:val="00504194"/>
    <w:rsid w:val="005050E8"/>
    <w:rsid w:val="00505BBC"/>
    <w:rsid w:val="00507592"/>
    <w:rsid w:val="00513884"/>
    <w:rsid w:val="00514E99"/>
    <w:rsid w:val="00516AEC"/>
    <w:rsid w:val="00517623"/>
    <w:rsid w:val="00522C43"/>
    <w:rsid w:val="00524921"/>
    <w:rsid w:val="00526C5C"/>
    <w:rsid w:val="005271CE"/>
    <w:rsid w:val="00527945"/>
    <w:rsid w:val="00527B7B"/>
    <w:rsid w:val="0053388F"/>
    <w:rsid w:val="00535BDD"/>
    <w:rsid w:val="00536BE6"/>
    <w:rsid w:val="00537AC4"/>
    <w:rsid w:val="0054028E"/>
    <w:rsid w:val="005433E8"/>
    <w:rsid w:val="00545705"/>
    <w:rsid w:val="005479E3"/>
    <w:rsid w:val="00550AE7"/>
    <w:rsid w:val="0055118A"/>
    <w:rsid w:val="005517E4"/>
    <w:rsid w:val="005517F8"/>
    <w:rsid w:val="00551C17"/>
    <w:rsid w:val="00552498"/>
    <w:rsid w:val="005535A6"/>
    <w:rsid w:val="005559B5"/>
    <w:rsid w:val="00556310"/>
    <w:rsid w:val="00557F39"/>
    <w:rsid w:val="00560F85"/>
    <w:rsid w:val="00561624"/>
    <w:rsid w:val="005626C9"/>
    <w:rsid w:val="00562E25"/>
    <w:rsid w:val="00563ACE"/>
    <w:rsid w:val="0057084F"/>
    <w:rsid w:val="00571989"/>
    <w:rsid w:val="005723A6"/>
    <w:rsid w:val="005724C0"/>
    <w:rsid w:val="00572A59"/>
    <w:rsid w:val="0057675F"/>
    <w:rsid w:val="005801D3"/>
    <w:rsid w:val="00581C32"/>
    <w:rsid w:val="005838BC"/>
    <w:rsid w:val="00585541"/>
    <w:rsid w:val="00587499"/>
    <w:rsid w:val="0059039C"/>
    <w:rsid w:val="00590796"/>
    <w:rsid w:val="005925B0"/>
    <w:rsid w:val="00592A3A"/>
    <w:rsid w:val="00597FB4"/>
    <w:rsid w:val="005A0003"/>
    <w:rsid w:val="005A0467"/>
    <w:rsid w:val="005A08B5"/>
    <w:rsid w:val="005A1C32"/>
    <w:rsid w:val="005A37B7"/>
    <w:rsid w:val="005A3EC7"/>
    <w:rsid w:val="005A4394"/>
    <w:rsid w:val="005A6247"/>
    <w:rsid w:val="005A6D40"/>
    <w:rsid w:val="005B014B"/>
    <w:rsid w:val="005B0968"/>
    <w:rsid w:val="005B19B1"/>
    <w:rsid w:val="005B5BE1"/>
    <w:rsid w:val="005B5EA5"/>
    <w:rsid w:val="005B6DD4"/>
    <w:rsid w:val="005B78C0"/>
    <w:rsid w:val="005C12BD"/>
    <w:rsid w:val="005C4455"/>
    <w:rsid w:val="005C5D16"/>
    <w:rsid w:val="005C70E8"/>
    <w:rsid w:val="005D0344"/>
    <w:rsid w:val="005D13CD"/>
    <w:rsid w:val="005D4201"/>
    <w:rsid w:val="005D57A4"/>
    <w:rsid w:val="005D5BFD"/>
    <w:rsid w:val="005D7358"/>
    <w:rsid w:val="005D792F"/>
    <w:rsid w:val="005D7EA5"/>
    <w:rsid w:val="005E01AF"/>
    <w:rsid w:val="005E045C"/>
    <w:rsid w:val="005E1282"/>
    <w:rsid w:val="005E3F7A"/>
    <w:rsid w:val="005E5BA3"/>
    <w:rsid w:val="005E79C8"/>
    <w:rsid w:val="005E7D7B"/>
    <w:rsid w:val="005F06E7"/>
    <w:rsid w:val="005F0DA4"/>
    <w:rsid w:val="005F2677"/>
    <w:rsid w:val="005F5D1B"/>
    <w:rsid w:val="005F6184"/>
    <w:rsid w:val="005F69FF"/>
    <w:rsid w:val="005F7956"/>
    <w:rsid w:val="0060081E"/>
    <w:rsid w:val="00602FFB"/>
    <w:rsid w:val="006055FE"/>
    <w:rsid w:val="006066FD"/>
    <w:rsid w:val="00610D6A"/>
    <w:rsid w:val="00615B8D"/>
    <w:rsid w:val="0061725B"/>
    <w:rsid w:val="0062237A"/>
    <w:rsid w:val="006252AF"/>
    <w:rsid w:val="00625401"/>
    <w:rsid w:val="00631622"/>
    <w:rsid w:val="00633CA9"/>
    <w:rsid w:val="006353AC"/>
    <w:rsid w:val="00636024"/>
    <w:rsid w:val="00636B82"/>
    <w:rsid w:val="0064249B"/>
    <w:rsid w:val="00651D27"/>
    <w:rsid w:val="00652099"/>
    <w:rsid w:val="0065587D"/>
    <w:rsid w:val="00660B5F"/>
    <w:rsid w:val="0066224C"/>
    <w:rsid w:val="00663250"/>
    <w:rsid w:val="0066360B"/>
    <w:rsid w:val="00663908"/>
    <w:rsid w:val="0066491D"/>
    <w:rsid w:val="00664B29"/>
    <w:rsid w:val="0066540F"/>
    <w:rsid w:val="00665F3B"/>
    <w:rsid w:val="00666372"/>
    <w:rsid w:val="006675E8"/>
    <w:rsid w:val="00671C17"/>
    <w:rsid w:val="00673F01"/>
    <w:rsid w:val="00674312"/>
    <w:rsid w:val="006801E5"/>
    <w:rsid w:val="006805A8"/>
    <w:rsid w:val="00684D90"/>
    <w:rsid w:val="00686594"/>
    <w:rsid w:val="0069439E"/>
    <w:rsid w:val="00696634"/>
    <w:rsid w:val="00696AF3"/>
    <w:rsid w:val="006A1AB7"/>
    <w:rsid w:val="006A28D0"/>
    <w:rsid w:val="006A3AF5"/>
    <w:rsid w:val="006A4946"/>
    <w:rsid w:val="006A57F9"/>
    <w:rsid w:val="006A5911"/>
    <w:rsid w:val="006A5FD1"/>
    <w:rsid w:val="006A69B5"/>
    <w:rsid w:val="006B2A6F"/>
    <w:rsid w:val="006B5429"/>
    <w:rsid w:val="006B5C89"/>
    <w:rsid w:val="006B7D05"/>
    <w:rsid w:val="006B7EFB"/>
    <w:rsid w:val="006C12FA"/>
    <w:rsid w:val="006C21AA"/>
    <w:rsid w:val="006C448E"/>
    <w:rsid w:val="006C46F0"/>
    <w:rsid w:val="006D3C94"/>
    <w:rsid w:val="006D4549"/>
    <w:rsid w:val="006D5BC0"/>
    <w:rsid w:val="006D6D9D"/>
    <w:rsid w:val="006D7601"/>
    <w:rsid w:val="006E0E4E"/>
    <w:rsid w:val="006E18DE"/>
    <w:rsid w:val="006E467F"/>
    <w:rsid w:val="006F007B"/>
    <w:rsid w:val="006F1251"/>
    <w:rsid w:val="006F2DD0"/>
    <w:rsid w:val="006F368A"/>
    <w:rsid w:val="006F38F4"/>
    <w:rsid w:val="006F3F84"/>
    <w:rsid w:val="006F4DCD"/>
    <w:rsid w:val="006F6AEF"/>
    <w:rsid w:val="006F6C7D"/>
    <w:rsid w:val="0070051B"/>
    <w:rsid w:val="007017EA"/>
    <w:rsid w:val="0070295B"/>
    <w:rsid w:val="00703C35"/>
    <w:rsid w:val="00705083"/>
    <w:rsid w:val="0071051F"/>
    <w:rsid w:val="007116F3"/>
    <w:rsid w:val="00713636"/>
    <w:rsid w:val="00714650"/>
    <w:rsid w:val="00720374"/>
    <w:rsid w:val="00721BCA"/>
    <w:rsid w:val="00721FB8"/>
    <w:rsid w:val="0072271D"/>
    <w:rsid w:val="00722769"/>
    <w:rsid w:val="007244CA"/>
    <w:rsid w:val="00724E1B"/>
    <w:rsid w:val="00726431"/>
    <w:rsid w:val="0073105E"/>
    <w:rsid w:val="00731A5E"/>
    <w:rsid w:val="00731AEF"/>
    <w:rsid w:val="00732BCA"/>
    <w:rsid w:val="0073346E"/>
    <w:rsid w:val="00733BEA"/>
    <w:rsid w:val="00734CC6"/>
    <w:rsid w:val="007410D3"/>
    <w:rsid w:val="00742800"/>
    <w:rsid w:val="00742E66"/>
    <w:rsid w:val="0074417F"/>
    <w:rsid w:val="00744789"/>
    <w:rsid w:val="00744F47"/>
    <w:rsid w:val="00744FEE"/>
    <w:rsid w:val="00750A0C"/>
    <w:rsid w:val="00752519"/>
    <w:rsid w:val="007525F5"/>
    <w:rsid w:val="0075289A"/>
    <w:rsid w:val="00752D8F"/>
    <w:rsid w:val="00754F01"/>
    <w:rsid w:val="00755571"/>
    <w:rsid w:val="00755ECC"/>
    <w:rsid w:val="00756392"/>
    <w:rsid w:val="007574D9"/>
    <w:rsid w:val="007576F8"/>
    <w:rsid w:val="007600D0"/>
    <w:rsid w:val="007611B0"/>
    <w:rsid w:val="00761FB2"/>
    <w:rsid w:val="00763045"/>
    <w:rsid w:val="00766027"/>
    <w:rsid w:val="007673A5"/>
    <w:rsid w:val="00770909"/>
    <w:rsid w:val="00772BDF"/>
    <w:rsid w:val="00774AA7"/>
    <w:rsid w:val="0077707F"/>
    <w:rsid w:val="00777507"/>
    <w:rsid w:val="00780A9D"/>
    <w:rsid w:val="00781411"/>
    <w:rsid w:val="007822CE"/>
    <w:rsid w:val="007838C9"/>
    <w:rsid w:val="007847E9"/>
    <w:rsid w:val="0078486D"/>
    <w:rsid w:val="00785AA1"/>
    <w:rsid w:val="00787450"/>
    <w:rsid w:val="0079007D"/>
    <w:rsid w:val="00790D87"/>
    <w:rsid w:val="007917B0"/>
    <w:rsid w:val="00793315"/>
    <w:rsid w:val="00795EBA"/>
    <w:rsid w:val="00796094"/>
    <w:rsid w:val="00796D4C"/>
    <w:rsid w:val="007A08C0"/>
    <w:rsid w:val="007A3546"/>
    <w:rsid w:val="007A6373"/>
    <w:rsid w:val="007B12B3"/>
    <w:rsid w:val="007B3EEE"/>
    <w:rsid w:val="007B5B29"/>
    <w:rsid w:val="007B6590"/>
    <w:rsid w:val="007C0774"/>
    <w:rsid w:val="007C2B11"/>
    <w:rsid w:val="007C426D"/>
    <w:rsid w:val="007C4B08"/>
    <w:rsid w:val="007C5E45"/>
    <w:rsid w:val="007C5EB0"/>
    <w:rsid w:val="007C6696"/>
    <w:rsid w:val="007C7535"/>
    <w:rsid w:val="007D0729"/>
    <w:rsid w:val="007D0B8C"/>
    <w:rsid w:val="007D0EF3"/>
    <w:rsid w:val="007D1BE0"/>
    <w:rsid w:val="007D3678"/>
    <w:rsid w:val="007D3938"/>
    <w:rsid w:val="007D3D16"/>
    <w:rsid w:val="007D4D9C"/>
    <w:rsid w:val="007D547F"/>
    <w:rsid w:val="007D5835"/>
    <w:rsid w:val="007E1300"/>
    <w:rsid w:val="007E1876"/>
    <w:rsid w:val="007E1A20"/>
    <w:rsid w:val="007E52E2"/>
    <w:rsid w:val="007E5889"/>
    <w:rsid w:val="007E6BB1"/>
    <w:rsid w:val="007F02A5"/>
    <w:rsid w:val="007F11D9"/>
    <w:rsid w:val="007F12FB"/>
    <w:rsid w:val="007F25F0"/>
    <w:rsid w:val="007F2A6D"/>
    <w:rsid w:val="007F2AF7"/>
    <w:rsid w:val="007F4706"/>
    <w:rsid w:val="007F51EC"/>
    <w:rsid w:val="00801A98"/>
    <w:rsid w:val="00802D26"/>
    <w:rsid w:val="00806CB3"/>
    <w:rsid w:val="0081018E"/>
    <w:rsid w:val="008129D5"/>
    <w:rsid w:val="00812C31"/>
    <w:rsid w:val="00822230"/>
    <w:rsid w:val="00824C76"/>
    <w:rsid w:val="00825819"/>
    <w:rsid w:val="00830F71"/>
    <w:rsid w:val="0083193D"/>
    <w:rsid w:val="00831B63"/>
    <w:rsid w:val="008326BE"/>
    <w:rsid w:val="00835BC8"/>
    <w:rsid w:val="00835E3C"/>
    <w:rsid w:val="0083610E"/>
    <w:rsid w:val="00840B0A"/>
    <w:rsid w:val="008424D6"/>
    <w:rsid w:val="00843A78"/>
    <w:rsid w:val="008447AB"/>
    <w:rsid w:val="008454A0"/>
    <w:rsid w:val="00845637"/>
    <w:rsid w:val="00845980"/>
    <w:rsid w:val="00845E93"/>
    <w:rsid w:val="00847963"/>
    <w:rsid w:val="00847AF2"/>
    <w:rsid w:val="00850514"/>
    <w:rsid w:val="00851540"/>
    <w:rsid w:val="00851549"/>
    <w:rsid w:val="00851772"/>
    <w:rsid w:val="00852529"/>
    <w:rsid w:val="00857A60"/>
    <w:rsid w:val="0086500B"/>
    <w:rsid w:val="00865B97"/>
    <w:rsid w:val="008673F4"/>
    <w:rsid w:val="008707A2"/>
    <w:rsid w:val="008733A9"/>
    <w:rsid w:val="00876972"/>
    <w:rsid w:val="00877241"/>
    <w:rsid w:val="00880BFD"/>
    <w:rsid w:val="0088242B"/>
    <w:rsid w:val="00883DC7"/>
    <w:rsid w:val="008855AB"/>
    <w:rsid w:val="008863A0"/>
    <w:rsid w:val="0089128C"/>
    <w:rsid w:val="0089192B"/>
    <w:rsid w:val="00891C87"/>
    <w:rsid w:val="00892621"/>
    <w:rsid w:val="00894B08"/>
    <w:rsid w:val="008952C2"/>
    <w:rsid w:val="008A0F9E"/>
    <w:rsid w:val="008A438E"/>
    <w:rsid w:val="008A7BE4"/>
    <w:rsid w:val="008A7CA6"/>
    <w:rsid w:val="008B3EAB"/>
    <w:rsid w:val="008B6313"/>
    <w:rsid w:val="008B7094"/>
    <w:rsid w:val="008C176C"/>
    <w:rsid w:val="008C2261"/>
    <w:rsid w:val="008C31DB"/>
    <w:rsid w:val="008C4C55"/>
    <w:rsid w:val="008C53CD"/>
    <w:rsid w:val="008C628A"/>
    <w:rsid w:val="008C6466"/>
    <w:rsid w:val="008C67F3"/>
    <w:rsid w:val="008C6CC4"/>
    <w:rsid w:val="008C77B3"/>
    <w:rsid w:val="008C7FFA"/>
    <w:rsid w:val="008D0610"/>
    <w:rsid w:val="008D1D4C"/>
    <w:rsid w:val="008D57CD"/>
    <w:rsid w:val="008D5ECB"/>
    <w:rsid w:val="008D62E1"/>
    <w:rsid w:val="008D6992"/>
    <w:rsid w:val="008D7A09"/>
    <w:rsid w:val="008D7D31"/>
    <w:rsid w:val="008E019C"/>
    <w:rsid w:val="008E02CF"/>
    <w:rsid w:val="008E3024"/>
    <w:rsid w:val="008E3A18"/>
    <w:rsid w:val="008E4929"/>
    <w:rsid w:val="008E5863"/>
    <w:rsid w:val="008E5B2C"/>
    <w:rsid w:val="008E700E"/>
    <w:rsid w:val="008E726A"/>
    <w:rsid w:val="008E7A44"/>
    <w:rsid w:val="008F48D9"/>
    <w:rsid w:val="008F4C40"/>
    <w:rsid w:val="00901A01"/>
    <w:rsid w:val="00901BE7"/>
    <w:rsid w:val="009023FC"/>
    <w:rsid w:val="00902DF6"/>
    <w:rsid w:val="00905B55"/>
    <w:rsid w:val="00905E39"/>
    <w:rsid w:val="00906E5C"/>
    <w:rsid w:val="00913503"/>
    <w:rsid w:val="00913555"/>
    <w:rsid w:val="009145AF"/>
    <w:rsid w:val="0091483F"/>
    <w:rsid w:val="00917ADF"/>
    <w:rsid w:val="00920C36"/>
    <w:rsid w:val="009213D7"/>
    <w:rsid w:val="00922C34"/>
    <w:rsid w:val="009234FB"/>
    <w:rsid w:val="0092500D"/>
    <w:rsid w:val="0092559B"/>
    <w:rsid w:val="00927475"/>
    <w:rsid w:val="0093014B"/>
    <w:rsid w:val="009306F8"/>
    <w:rsid w:val="00930F1C"/>
    <w:rsid w:val="00932393"/>
    <w:rsid w:val="00934755"/>
    <w:rsid w:val="00934B23"/>
    <w:rsid w:val="00934C1B"/>
    <w:rsid w:val="00934DF1"/>
    <w:rsid w:val="0093572C"/>
    <w:rsid w:val="00940805"/>
    <w:rsid w:val="0094464B"/>
    <w:rsid w:val="00945F82"/>
    <w:rsid w:val="00951F91"/>
    <w:rsid w:val="0095401C"/>
    <w:rsid w:val="00955CE4"/>
    <w:rsid w:val="00956214"/>
    <w:rsid w:val="00956761"/>
    <w:rsid w:val="009569BD"/>
    <w:rsid w:val="00956D7D"/>
    <w:rsid w:val="00956E55"/>
    <w:rsid w:val="00960389"/>
    <w:rsid w:val="009606B8"/>
    <w:rsid w:val="009609BD"/>
    <w:rsid w:val="00962957"/>
    <w:rsid w:val="009630EB"/>
    <w:rsid w:val="00965104"/>
    <w:rsid w:val="00965F9E"/>
    <w:rsid w:val="009661E8"/>
    <w:rsid w:val="009665A6"/>
    <w:rsid w:val="00967984"/>
    <w:rsid w:val="00971772"/>
    <w:rsid w:val="00972DD6"/>
    <w:rsid w:val="00973741"/>
    <w:rsid w:val="009738A3"/>
    <w:rsid w:val="0097446E"/>
    <w:rsid w:val="00975FEB"/>
    <w:rsid w:val="009762E7"/>
    <w:rsid w:val="009827C3"/>
    <w:rsid w:val="00983349"/>
    <w:rsid w:val="00983CA6"/>
    <w:rsid w:val="009842D4"/>
    <w:rsid w:val="00985309"/>
    <w:rsid w:val="00986C5D"/>
    <w:rsid w:val="00986F38"/>
    <w:rsid w:val="00990179"/>
    <w:rsid w:val="00991549"/>
    <w:rsid w:val="00991C39"/>
    <w:rsid w:val="0099342B"/>
    <w:rsid w:val="00993B7A"/>
    <w:rsid w:val="00995A33"/>
    <w:rsid w:val="0099660B"/>
    <w:rsid w:val="00997566"/>
    <w:rsid w:val="0099771C"/>
    <w:rsid w:val="00997E98"/>
    <w:rsid w:val="009A0A53"/>
    <w:rsid w:val="009A1F39"/>
    <w:rsid w:val="009A2CD4"/>
    <w:rsid w:val="009A37EA"/>
    <w:rsid w:val="009A3C41"/>
    <w:rsid w:val="009A3DAD"/>
    <w:rsid w:val="009A458E"/>
    <w:rsid w:val="009A61D4"/>
    <w:rsid w:val="009B174D"/>
    <w:rsid w:val="009B1ED1"/>
    <w:rsid w:val="009B34C5"/>
    <w:rsid w:val="009B3E6C"/>
    <w:rsid w:val="009B4830"/>
    <w:rsid w:val="009B5B69"/>
    <w:rsid w:val="009C3CCC"/>
    <w:rsid w:val="009C424B"/>
    <w:rsid w:val="009C442B"/>
    <w:rsid w:val="009C4730"/>
    <w:rsid w:val="009C5A63"/>
    <w:rsid w:val="009C7740"/>
    <w:rsid w:val="009C7888"/>
    <w:rsid w:val="009C7A48"/>
    <w:rsid w:val="009D0CE0"/>
    <w:rsid w:val="009D28A8"/>
    <w:rsid w:val="009D3FDF"/>
    <w:rsid w:val="009D41D4"/>
    <w:rsid w:val="009D6B4F"/>
    <w:rsid w:val="009E067F"/>
    <w:rsid w:val="009E14F8"/>
    <w:rsid w:val="009E188C"/>
    <w:rsid w:val="009E1CAF"/>
    <w:rsid w:val="009E1DF5"/>
    <w:rsid w:val="009E482D"/>
    <w:rsid w:val="009F1513"/>
    <w:rsid w:val="009F299D"/>
    <w:rsid w:val="009F56F9"/>
    <w:rsid w:val="00A001DF"/>
    <w:rsid w:val="00A005A9"/>
    <w:rsid w:val="00A04D60"/>
    <w:rsid w:val="00A04EF8"/>
    <w:rsid w:val="00A06CE6"/>
    <w:rsid w:val="00A10142"/>
    <w:rsid w:val="00A106DD"/>
    <w:rsid w:val="00A14106"/>
    <w:rsid w:val="00A144D4"/>
    <w:rsid w:val="00A14B0B"/>
    <w:rsid w:val="00A14C49"/>
    <w:rsid w:val="00A15303"/>
    <w:rsid w:val="00A16A08"/>
    <w:rsid w:val="00A204BC"/>
    <w:rsid w:val="00A216DD"/>
    <w:rsid w:val="00A260BA"/>
    <w:rsid w:val="00A3209E"/>
    <w:rsid w:val="00A32742"/>
    <w:rsid w:val="00A32FD7"/>
    <w:rsid w:val="00A33C37"/>
    <w:rsid w:val="00A344AA"/>
    <w:rsid w:val="00A367A9"/>
    <w:rsid w:val="00A36841"/>
    <w:rsid w:val="00A40C1C"/>
    <w:rsid w:val="00A43E03"/>
    <w:rsid w:val="00A44795"/>
    <w:rsid w:val="00A46A59"/>
    <w:rsid w:val="00A47CC2"/>
    <w:rsid w:val="00A5018C"/>
    <w:rsid w:val="00A509F7"/>
    <w:rsid w:val="00A50A5A"/>
    <w:rsid w:val="00A514C3"/>
    <w:rsid w:val="00A51E8A"/>
    <w:rsid w:val="00A555A7"/>
    <w:rsid w:val="00A55788"/>
    <w:rsid w:val="00A57A7C"/>
    <w:rsid w:val="00A57B8A"/>
    <w:rsid w:val="00A57CD3"/>
    <w:rsid w:val="00A607B2"/>
    <w:rsid w:val="00A6181D"/>
    <w:rsid w:val="00A63BFA"/>
    <w:rsid w:val="00A66326"/>
    <w:rsid w:val="00A66A31"/>
    <w:rsid w:val="00A72EA2"/>
    <w:rsid w:val="00A73F98"/>
    <w:rsid w:val="00A75BE3"/>
    <w:rsid w:val="00A80500"/>
    <w:rsid w:val="00A81325"/>
    <w:rsid w:val="00A841E1"/>
    <w:rsid w:val="00A858DA"/>
    <w:rsid w:val="00A90F88"/>
    <w:rsid w:val="00A929D2"/>
    <w:rsid w:val="00A93426"/>
    <w:rsid w:val="00A944F9"/>
    <w:rsid w:val="00A9466C"/>
    <w:rsid w:val="00A94D64"/>
    <w:rsid w:val="00A96B66"/>
    <w:rsid w:val="00AA1004"/>
    <w:rsid w:val="00AA19D5"/>
    <w:rsid w:val="00AA3193"/>
    <w:rsid w:val="00AA71B9"/>
    <w:rsid w:val="00AB1FD7"/>
    <w:rsid w:val="00AB24F1"/>
    <w:rsid w:val="00AB2D6E"/>
    <w:rsid w:val="00AB5B83"/>
    <w:rsid w:val="00AB5FFE"/>
    <w:rsid w:val="00AB6581"/>
    <w:rsid w:val="00AC1059"/>
    <w:rsid w:val="00AC305C"/>
    <w:rsid w:val="00AC49A3"/>
    <w:rsid w:val="00AC584B"/>
    <w:rsid w:val="00AC7C2E"/>
    <w:rsid w:val="00AD0978"/>
    <w:rsid w:val="00AD2502"/>
    <w:rsid w:val="00AD49F9"/>
    <w:rsid w:val="00AD53D6"/>
    <w:rsid w:val="00AD7635"/>
    <w:rsid w:val="00AD7E0A"/>
    <w:rsid w:val="00AE058E"/>
    <w:rsid w:val="00AE0926"/>
    <w:rsid w:val="00AE0A42"/>
    <w:rsid w:val="00AE3D1C"/>
    <w:rsid w:val="00AE47B4"/>
    <w:rsid w:val="00AE558B"/>
    <w:rsid w:val="00AE7598"/>
    <w:rsid w:val="00AF347C"/>
    <w:rsid w:val="00AF40AD"/>
    <w:rsid w:val="00AF621D"/>
    <w:rsid w:val="00AF676B"/>
    <w:rsid w:val="00B0219C"/>
    <w:rsid w:val="00B0430D"/>
    <w:rsid w:val="00B05E07"/>
    <w:rsid w:val="00B064DC"/>
    <w:rsid w:val="00B10B56"/>
    <w:rsid w:val="00B114AB"/>
    <w:rsid w:val="00B11CDD"/>
    <w:rsid w:val="00B128B2"/>
    <w:rsid w:val="00B13444"/>
    <w:rsid w:val="00B1351F"/>
    <w:rsid w:val="00B13520"/>
    <w:rsid w:val="00B138E0"/>
    <w:rsid w:val="00B13B97"/>
    <w:rsid w:val="00B13CBA"/>
    <w:rsid w:val="00B13DB2"/>
    <w:rsid w:val="00B1493C"/>
    <w:rsid w:val="00B15E01"/>
    <w:rsid w:val="00B16537"/>
    <w:rsid w:val="00B17EC4"/>
    <w:rsid w:val="00B21C3B"/>
    <w:rsid w:val="00B22DC5"/>
    <w:rsid w:val="00B22F49"/>
    <w:rsid w:val="00B242E8"/>
    <w:rsid w:val="00B24684"/>
    <w:rsid w:val="00B25092"/>
    <w:rsid w:val="00B25DC4"/>
    <w:rsid w:val="00B26D15"/>
    <w:rsid w:val="00B30E78"/>
    <w:rsid w:val="00B31788"/>
    <w:rsid w:val="00B33AE1"/>
    <w:rsid w:val="00B34004"/>
    <w:rsid w:val="00B34D6D"/>
    <w:rsid w:val="00B37207"/>
    <w:rsid w:val="00B41963"/>
    <w:rsid w:val="00B423F1"/>
    <w:rsid w:val="00B45108"/>
    <w:rsid w:val="00B47DF5"/>
    <w:rsid w:val="00B50E58"/>
    <w:rsid w:val="00B510E8"/>
    <w:rsid w:val="00B538A0"/>
    <w:rsid w:val="00B5555F"/>
    <w:rsid w:val="00B56D90"/>
    <w:rsid w:val="00B57620"/>
    <w:rsid w:val="00B60E2C"/>
    <w:rsid w:val="00B61510"/>
    <w:rsid w:val="00B61FB7"/>
    <w:rsid w:val="00B62504"/>
    <w:rsid w:val="00B645A3"/>
    <w:rsid w:val="00B65849"/>
    <w:rsid w:val="00B67B52"/>
    <w:rsid w:val="00B74814"/>
    <w:rsid w:val="00B80EF4"/>
    <w:rsid w:val="00B8237E"/>
    <w:rsid w:val="00B82DB1"/>
    <w:rsid w:val="00B834A0"/>
    <w:rsid w:val="00B83739"/>
    <w:rsid w:val="00B87F33"/>
    <w:rsid w:val="00B90524"/>
    <w:rsid w:val="00B90AE0"/>
    <w:rsid w:val="00B90F4D"/>
    <w:rsid w:val="00B9210E"/>
    <w:rsid w:val="00B96C03"/>
    <w:rsid w:val="00BA1AF9"/>
    <w:rsid w:val="00BA1DBD"/>
    <w:rsid w:val="00BA4732"/>
    <w:rsid w:val="00BA4DE2"/>
    <w:rsid w:val="00BB4139"/>
    <w:rsid w:val="00BB4A6F"/>
    <w:rsid w:val="00BB4F20"/>
    <w:rsid w:val="00BB59EC"/>
    <w:rsid w:val="00BB5F7B"/>
    <w:rsid w:val="00BB655B"/>
    <w:rsid w:val="00BB69B9"/>
    <w:rsid w:val="00BC0F26"/>
    <w:rsid w:val="00BC1254"/>
    <w:rsid w:val="00BC21D5"/>
    <w:rsid w:val="00BC24CB"/>
    <w:rsid w:val="00BC5E2B"/>
    <w:rsid w:val="00BC5F5B"/>
    <w:rsid w:val="00BC5FA7"/>
    <w:rsid w:val="00BC7B58"/>
    <w:rsid w:val="00BD115F"/>
    <w:rsid w:val="00BD13DE"/>
    <w:rsid w:val="00BD27E7"/>
    <w:rsid w:val="00BD3532"/>
    <w:rsid w:val="00BD566B"/>
    <w:rsid w:val="00BD6B75"/>
    <w:rsid w:val="00BD6EA7"/>
    <w:rsid w:val="00BD7329"/>
    <w:rsid w:val="00BD79AD"/>
    <w:rsid w:val="00BE17F4"/>
    <w:rsid w:val="00BE38C8"/>
    <w:rsid w:val="00BE3A87"/>
    <w:rsid w:val="00BE5141"/>
    <w:rsid w:val="00BE5DDB"/>
    <w:rsid w:val="00BF1F23"/>
    <w:rsid w:val="00BF3267"/>
    <w:rsid w:val="00BF3617"/>
    <w:rsid w:val="00BF3C4E"/>
    <w:rsid w:val="00BF6543"/>
    <w:rsid w:val="00BF78A6"/>
    <w:rsid w:val="00C014D8"/>
    <w:rsid w:val="00C02BB9"/>
    <w:rsid w:val="00C0490B"/>
    <w:rsid w:val="00C051DF"/>
    <w:rsid w:val="00C05E22"/>
    <w:rsid w:val="00C05FCD"/>
    <w:rsid w:val="00C06CBF"/>
    <w:rsid w:val="00C0711F"/>
    <w:rsid w:val="00C07738"/>
    <w:rsid w:val="00C07AEF"/>
    <w:rsid w:val="00C111AD"/>
    <w:rsid w:val="00C11C9A"/>
    <w:rsid w:val="00C12C93"/>
    <w:rsid w:val="00C15A34"/>
    <w:rsid w:val="00C160BB"/>
    <w:rsid w:val="00C16783"/>
    <w:rsid w:val="00C2046C"/>
    <w:rsid w:val="00C22F5B"/>
    <w:rsid w:val="00C24A3F"/>
    <w:rsid w:val="00C25925"/>
    <w:rsid w:val="00C26D01"/>
    <w:rsid w:val="00C273D3"/>
    <w:rsid w:val="00C30672"/>
    <w:rsid w:val="00C312B1"/>
    <w:rsid w:val="00C34EA7"/>
    <w:rsid w:val="00C3588D"/>
    <w:rsid w:val="00C359BA"/>
    <w:rsid w:val="00C35A91"/>
    <w:rsid w:val="00C35B3C"/>
    <w:rsid w:val="00C365F1"/>
    <w:rsid w:val="00C371D2"/>
    <w:rsid w:val="00C429E6"/>
    <w:rsid w:val="00C441DC"/>
    <w:rsid w:val="00C47877"/>
    <w:rsid w:val="00C50808"/>
    <w:rsid w:val="00C533A8"/>
    <w:rsid w:val="00C53447"/>
    <w:rsid w:val="00C55306"/>
    <w:rsid w:val="00C5592A"/>
    <w:rsid w:val="00C56FEA"/>
    <w:rsid w:val="00C577F6"/>
    <w:rsid w:val="00C57828"/>
    <w:rsid w:val="00C62304"/>
    <w:rsid w:val="00C62649"/>
    <w:rsid w:val="00C6780B"/>
    <w:rsid w:val="00C67C26"/>
    <w:rsid w:val="00C71E3A"/>
    <w:rsid w:val="00C744A6"/>
    <w:rsid w:val="00C74FAF"/>
    <w:rsid w:val="00C76039"/>
    <w:rsid w:val="00C8016E"/>
    <w:rsid w:val="00C815C0"/>
    <w:rsid w:val="00C81D13"/>
    <w:rsid w:val="00C831F3"/>
    <w:rsid w:val="00C84F7A"/>
    <w:rsid w:val="00C86196"/>
    <w:rsid w:val="00C86211"/>
    <w:rsid w:val="00C86E25"/>
    <w:rsid w:val="00C91778"/>
    <w:rsid w:val="00C91A98"/>
    <w:rsid w:val="00C91B7A"/>
    <w:rsid w:val="00C9288E"/>
    <w:rsid w:val="00C962BA"/>
    <w:rsid w:val="00C96CA4"/>
    <w:rsid w:val="00CA1557"/>
    <w:rsid w:val="00CA1D7C"/>
    <w:rsid w:val="00CA30AD"/>
    <w:rsid w:val="00CA4663"/>
    <w:rsid w:val="00CA60B1"/>
    <w:rsid w:val="00CA6702"/>
    <w:rsid w:val="00CA67A8"/>
    <w:rsid w:val="00CA6DC8"/>
    <w:rsid w:val="00CA6DFD"/>
    <w:rsid w:val="00CB08C7"/>
    <w:rsid w:val="00CB13E1"/>
    <w:rsid w:val="00CB16F4"/>
    <w:rsid w:val="00CB553F"/>
    <w:rsid w:val="00CB61E6"/>
    <w:rsid w:val="00CB7089"/>
    <w:rsid w:val="00CC0CE4"/>
    <w:rsid w:val="00CC11E8"/>
    <w:rsid w:val="00CC2025"/>
    <w:rsid w:val="00CC6742"/>
    <w:rsid w:val="00CC6958"/>
    <w:rsid w:val="00CD0266"/>
    <w:rsid w:val="00CD1C8E"/>
    <w:rsid w:val="00CD1F27"/>
    <w:rsid w:val="00CD6538"/>
    <w:rsid w:val="00CD759F"/>
    <w:rsid w:val="00CE18F9"/>
    <w:rsid w:val="00CE538F"/>
    <w:rsid w:val="00CE6C36"/>
    <w:rsid w:val="00CF0085"/>
    <w:rsid w:val="00CF1FD3"/>
    <w:rsid w:val="00CF386D"/>
    <w:rsid w:val="00CF5220"/>
    <w:rsid w:val="00D00FDA"/>
    <w:rsid w:val="00D01E22"/>
    <w:rsid w:val="00D02581"/>
    <w:rsid w:val="00D028C9"/>
    <w:rsid w:val="00D0358F"/>
    <w:rsid w:val="00D05E23"/>
    <w:rsid w:val="00D06E6C"/>
    <w:rsid w:val="00D07340"/>
    <w:rsid w:val="00D138AD"/>
    <w:rsid w:val="00D15B3A"/>
    <w:rsid w:val="00D20A30"/>
    <w:rsid w:val="00D241F4"/>
    <w:rsid w:val="00D25D2C"/>
    <w:rsid w:val="00D262E3"/>
    <w:rsid w:val="00D31281"/>
    <w:rsid w:val="00D3151C"/>
    <w:rsid w:val="00D32179"/>
    <w:rsid w:val="00D340A2"/>
    <w:rsid w:val="00D35F46"/>
    <w:rsid w:val="00D37719"/>
    <w:rsid w:val="00D37B2F"/>
    <w:rsid w:val="00D41888"/>
    <w:rsid w:val="00D42922"/>
    <w:rsid w:val="00D43288"/>
    <w:rsid w:val="00D44D8F"/>
    <w:rsid w:val="00D45857"/>
    <w:rsid w:val="00D45C7A"/>
    <w:rsid w:val="00D4647B"/>
    <w:rsid w:val="00D4664B"/>
    <w:rsid w:val="00D47B74"/>
    <w:rsid w:val="00D47B8F"/>
    <w:rsid w:val="00D51B09"/>
    <w:rsid w:val="00D51E10"/>
    <w:rsid w:val="00D5232C"/>
    <w:rsid w:val="00D534D4"/>
    <w:rsid w:val="00D535EA"/>
    <w:rsid w:val="00D544E1"/>
    <w:rsid w:val="00D54B73"/>
    <w:rsid w:val="00D55117"/>
    <w:rsid w:val="00D56914"/>
    <w:rsid w:val="00D60C67"/>
    <w:rsid w:val="00D641F5"/>
    <w:rsid w:val="00D6632A"/>
    <w:rsid w:val="00D66612"/>
    <w:rsid w:val="00D66941"/>
    <w:rsid w:val="00D71D90"/>
    <w:rsid w:val="00D7257C"/>
    <w:rsid w:val="00D72ADC"/>
    <w:rsid w:val="00D72AE0"/>
    <w:rsid w:val="00D73E64"/>
    <w:rsid w:val="00D75596"/>
    <w:rsid w:val="00D766F1"/>
    <w:rsid w:val="00D82C51"/>
    <w:rsid w:val="00D835F9"/>
    <w:rsid w:val="00D8627E"/>
    <w:rsid w:val="00D876FD"/>
    <w:rsid w:val="00D91185"/>
    <w:rsid w:val="00D923EF"/>
    <w:rsid w:val="00D9308A"/>
    <w:rsid w:val="00D942BF"/>
    <w:rsid w:val="00D9451E"/>
    <w:rsid w:val="00D97729"/>
    <w:rsid w:val="00DA0EC6"/>
    <w:rsid w:val="00DA37AE"/>
    <w:rsid w:val="00DA3F68"/>
    <w:rsid w:val="00DA427F"/>
    <w:rsid w:val="00DA490A"/>
    <w:rsid w:val="00DA73FC"/>
    <w:rsid w:val="00DB0664"/>
    <w:rsid w:val="00DB5C92"/>
    <w:rsid w:val="00DB6FB5"/>
    <w:rsid w:val="00DB7192"/>
    <w:rsid w:val="00DC1BF7"/>
    <w:rsid w:val="00DD0161"/>
    <w:rsid w:val="00DD0F17"/>
    <w:rsid w:val="00DD4C79"/>
    <w:rsid w:val="00DD6457"/>
    <w:rsid w:val="00DD7919"/>
    <w:rsid w:val="00DE33E3"/>
    <w:rsid w:val="00DE589B"/>
    <w:rsid w:val="00DF044C"/>
    <w:rsid w:val="00DF0D72"/>
    <w:rsid w:val="00DF1529"/>
    <w:rsid w:val="00DF21AE"/>
    <w:rsid w:val="00DF4245"/>
    <w:rsid w:val="00E00114"/>
    <w:rsid w:val="00E02DCD"/>
    <w:rsid w:val="00E06B4A"/>
    <w:rsid w:val="00E06F16"/>
    <w:rsid w:val="00E06FB9"/>
    <w:rsid w:val="00E0702B"/>
    <w:rsid w:val="00E0790C"/>
    <w:rsid w:val="00E1220D"/>
    <w:rsid w:val="00E134D6"/>
    <w:rsid w:val="00E1387E"/>
    <w:rsid w:val="00E14363"/>
    <w:rsid w:val="00E145BA"/>
    <w:rsid w:val="00E1477E"/>
    <w:rsid w:val="00E17204"/>
    <w:rsid w:val="00E20635"/>
    <w:rsid w:val="00E210B1"/>
    <w:rsid w:val="00E245B8"/>
    <w:rsid w:val="00E24ACE"/>
    <w:rsid w:val="00E27965"/>
    <w:rsid w:val="00E3040F"/>
    <w:rsid w:val="00E30B0B"/>
    <w:rsid w:val="00E32EC4"/>
    <w:rsid w:val="00E330AF"/>
    <w:rsid w:val="00E33181"/>
    <w:rsid w:val="00E33A5C"/>
    <w:rsid w:val="00E34CFB"/>
    <w:rsid w:val="00E35F6E"/>
    <w:rsid w:val="00E36A2E"/>
    <w:rsid w:val="00E40B9E"/>
    <w:rsid w:val="00E41E5D"/>
    <w:rsid w:val="00E42FB8"/>
    <w:rsid w:val="00E43158"/>
    <w:rsid w:val="00E4515C"/>
    <w:rsid w:val="00E466E7"/>
    <w:rsid w:val="00E46C17"/>
    <w:rsid w:val="00E50834"/>
    <w:rsid w:val="00E50AC4"/>
    <w:rsid w:val="00E50E0E"/>
    <w:rsid w:val="00E53CD6"/>
    <w:rsid w:val="00E54EE7"/>
    <w:rsid w:val="00E56AEF"/>
    <w:rsid w:val="00E6409E"/>
    <w:rsid w:val="00E64199"/>
    <w:rsid w:val="00E650CF"/>
    <w:rsid w:val="00E657A9"/>
    <w:rsid w:val="00E70891"/>
    <w:rsid w:val="00E70DC1"/>
    <w:rsid w:val="00E71F4A"/>
    <w:rsid w:val="00E85045"/>
    <w:rsid w:val="00E87560"/>
    <w:rsid w:val="00E90E50"/>
    <w:rsid w:val="00E92104"/>
    <w:rsid w:val="00E92EF7"/>
    <w:rsid w:val="00E9469A"/>
    <w:rsid w:val="00E94EFF"/>
    <w:rsid w:val="00E96E80"/>
    <w:rsid w:val="00EA0C7F"/>
    <w:rsid w:val="00EA190D"/>
    <w:rsid w:val="00EA479B"/>
    <w:rsid w:val="00EA515D"/>
    <w:rsid w:val="00EA6341"/>
    <w:rsid w:val="00EA7166"/>
    <w:rsid w:val="00EB1273"/>
    <w:rsid w:val="00EB163F"/>
    <w:rsid w:val="00EB7411"/>
    <w:rsid w:val="00EC3879"/>
    <w:rsid w:val="00EC4683"/>
    <w:rsid w:val="00EC4B18"/>
    <w:rsid w:val="00EC6E25"/>
    <w:rsid w:val="00EC731E"/>
    <w:rsid w:val="00ED277E"/>
    <w:rsid w:val="00ED31AD"/>
    <w:rsid w:val="00ED342D"/>
    <w:rsid w:val="00ED3E98"/>
    <w:rsid w:val="00ED5B17"/>
    <w:rsid w:val="00EE23B1"/>
    <w:rsid w:val="00EE26BD"/>
    <w:rsid w:val="00EE4A7A"/>
    <w:rsid w:val="00EE5DE4"/>
    <w:rsid w:val="00EE7542"/>
    <w:rsid w:val="00EF088F"/>
    <w:rsid w:val="00EF1A50"/>
    <w:rsid w:val="00EF1CE0"/>
    <w:rsid w:val="00EF230E"/>
    <w:rsid w:val="00EF3843"/>
    <w:rsid w:val="00EF567A"/>
    <w:rsid w:val="00EF7730"/>
    <w:rsid w:val="00F0215A"/>
    <w:rsid w:val="00F02CF6"/>
    <w:rsid w:val="00F0300A"/>
    <w:rsid w:val="00F03433"/>
    <w:rsid w:val="00F035E8"/>
    <w:rsid w:val="00F03748"/>
    <w:rsid w:val="00F040CA"/>
    <w:rsid w:val="00F10E94"/>
    <w:rsid w:val="00F11ADE"/>
    <w:rsid w:val="00F11B8B"/>
    <w:rsid w:val="00F1304F"/>
    <w:rsid w:val="00F147E1"/>
    <w:rsid w:val="00F155D1"/>
    <w:rsid w:val="00F163A8"/>
    <w:rsid w:val="00F22448"/>
    <w:rsid w:val="00F260B8"/>
    <w:rsid w:val="00F276FD"/>
    <w:rsid w:val="00F27E91"/>
    <w:rsid w:val="00F32D0D"/>
    <w:rsid w:val="00F33E41"/>
    <w:rsid w:val="00F34083"/>
    <w:rsid w:val="00F348B8"/>
    <w:rsid w:val="00F365B1"/>
    <w:rsid w:val="00F36E74"/>
    <w:rsid w:val="00F37F5B"/>
    <w:rsid w:val="00F40239"/>
    <w:rsid w:val="00F408EE"/>
    <w:rsid w:val="00F40986"/>
    <w:rsid w:val="00F45BB6"/>
    <w:rsid w:val="00F46254"/>
    <w:rsid w:val="00F46929"/>
    <w:rsid w:val="00F4751D"/>
    <w:rsid w:val="00F47621"/>
    <w:rsid w:val="00F528E2"/>
    <w:rsid w:val="00F53D44"/>
    <w:rsid w:val="00F54A27"/>
    <w:rsid w:val="00F54BF9"/>
    <w:rsid w:val="00F54FC8"/>
    <w:rsid w:val="00F55BB6"/>
    <w:rsid w:val="00F60A80"/>
    <w:rsid w:val="00F60CCF"/>
    <w:rsid w:val="00F62EF4"/>
    <w:rsid w:val="00F64C0F"/>
    <w:rsid w:val="00F65B20"/>
    <w:rsid w:val="00F66682"/>
    <w:rsid w:val="00F701FB"/>
    <w:rsid w:val="00F70989"/>
    <w:rsid w:val="00F70CEF"/>
    <w:rsid w:val="00F72399"/>
    <w:rsid w:val="00F7243C"/>
    <w:rsid w:val="00F72773"/>
    <w:rsid w:val="00F7349E"/>
    <w:rsid w:val="00F758B5"/>
    <w:rsid w:val="00F76661"/>
    <w:rsid w:val="00F768FE"/>
    <w:rsid w:val="00F76CF3"/>
    <w:rsid w:val="00F7744F"/>
    <w:rsid w:val="00F77AA0"/>
    <w:rsid w:val="00F80E35"/>
    <w:rsid w:val="00F82032"/>
    <w:rsid w:val="00F83070"/>
    <w:rsid w:val="00F83616"/>
    <w:rsid w:val="00F8385C"/>
    <w:rsid w:val="00F839EA"/>
    <w:rsid w:val="00F83AED"/>
    <w:rsid w:val="00F83D6A"/>
    <w:rsid w:val="00F85149"/>
    <w:rsid w:val="00F90EBD"/>
    <w:rsid w:val="00F9140E"/>
    <w:rsid w:val="00F91D94"/>
    <w:rsid w:val="00F92265"/>
    <w:rsid w:val="00F92333"/>
    <w:rsid w:val="00F97DAB"/>
    <w:rsid w:val="00FA01C1"/>
    <w:rsid w:val="00FA30C9"/>
    <w:rsid w:val="00FA343B"/>
    <w:rsid w:val="00FA3852"/>
    <w:rsid w:val="00FA3B2C"/>
    <w:rsid w:val="00FA5594"/>
    <w:rsid w:val="00FA5F29"/>
    <w:rsid w:val="00FA65B2"/>
    <w:rsid w:val="00FB05F4"/>
    <w:rsid w:val="00FB11CA"/>
    <w:rsid w:val="00FB1E75"/>
    <w:rsid w:val="00FB35FE"/>
    <w:rsid w:val="00FB5149"/>
    <w:rsid w:val="00FB5413"/>
    <w:rsid w:val="00FB7C98"/>
    <w:rsid w:val="00FC16C3"/>
    <w:rsid w:val="00FC282C"/>
    <w:rsid w:val="00FC4B65"/>
    <w:rsid w:val="00FC6463"/>
    <w:rsid w:val="00FC6FC3"/>
    <w:rsid w:val="00FC71D4"/>
    <w:rsid w:val="00FD0AF3"/>
    <w:rsid w:val="00FD2D0C"/>
    <w:rsid w:val="00FD32E6"/>
    <w:rsid w:val="00FD4911"/>
    <w:rsid w:val="00FE1619"/>
    <w:rsid w:val="00FE1D90"/>
    <w:rsid w:val="00FE2107"/>
    <w:rsid w:val="00FE4264"/>
    <w:rsid w:val="00FE47DE"/>
    <w:rsid w:val="00FE4C95"/>
    <w:rsid w:val="00FE5587"/>
    <w:rsid w:val="00FE572E"/>
    <w:rsid w:val="00FE6499"/>
    <w:rsid w:val="00FE66C0"/>
    <w:rsid w:val="00FF41DC"/>
    <w:rsid w:val="00FF4A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DDC6FE"/>
  <w15:docId w15:val="{85D3BDA6-346F-4F5C-9530-8308272B6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7">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CB61E6"/>
    <w:rPr>
      <w:rFonts w:ascii="Times New Roman" w:eastAsia="Times New Roman" w:hAnsi="Times New Roman"/>
      <w:sz w:val="28"/>
      <w:szCs w:val="28"/>
    </w:rPr>
  </w:style>
  <w:style w:type="paragraph" w:styleId="1">
    <w:name w:val="heading 1"/>
    <w:basedOn w:val="a"/>
    <w:next w:val="a"/>
    <w:link w:val="10"/>
    <w:uiPriority w:val="99"/>
    <w:qFormat/>
    <w:rsid w:val="00244BC3"/>
    <w:pPr>
      <w:keepNext/>
      <w:keepLines/>
      <w:spacing w:before="240"/>
      <w:outlineLvl w:val="0"/>
    </w:pPr>
    <w:rPr>
      <w:rFonts w:ascii="Calibri Light" w:hAnsi="Calibri Light" w:cs="Calibri Light"/>
      <w:color w:val="2E74B5"/>
      <w:sz w:val="32"/>
      <w:szCs w:val="32"/>
    </w:rPr>
  </w:style>
  <w:style w:type="paragraph" w:styleId="2">
    <w:name w:val="heading 2"/>
    <w:basedOn w:val="a"/>
    <w:next w:val="a"/>
    <w:link w:val="20"/>
    <w:uiPriority w:val="99"/>
    <w:qFormat/>
    <w:rsid w:val="009D6B4F"/>
    <w:pPr>
      <w:keepNext/>
      <w:spacing w:line="360" w:lineRule="auto"/>
      <w:ind w:left="180"/>
      <w:outlineLvl w:val="1"/>
    </w:pPr>
    <w:rPr>
      <w:sz w:val="32"/>
      <w:szCs w:val="32"/>
    </w:rPr>
  </w:style>
  <w:style w:type="paragraph" w:styleId="3">
    <w:name w:val="heading 3"/>
    <w:basedOn w:val="a"/>
    <w:link w:val="30"/>
    <w:uiPriority w:val="99"/>
    <w:qFormat/>
    <w:rsid w:val="00B90AE0"/>
    <w:pPr>
      <w:spacing w:before="100" w:beforeAutospacing="1" w:after="100" w:afterAutospacing="1"/>
      <w:outlineLvl w:val="2"/>
    </w:pPr>
    <w:rPr>
      <w:b/>
      <w:bCs/>
      <w:sz w:val="27"/>
      <w:szCs w:val="27"/>
    </w:rPr>
  </w:style>
  <w:style w:type="paragraph" w:styleId="4">
    <w:name w:val="heading 4"/>
    <w:basedOn w:val="a"/>
    <w:next w:val="a"/>
    <w:link w:val="40"/>
    <w:uiPriority w:val="99"/>
    <w:qFormat/>
    <w:rsid w:val="00221476"/>
    <w:pPr>
      <w:keepNext/>
      <w:keepLines/>
      <w:spacing w:before="40"/>
      <w:outlineLvl w:val="3"/>
    </w:pPr>
    <w:rPr>
      <w:rFonts w:ascii="Calibri Light" w:hAnsi="Calibri Light" w:cs="Calibri Light"/>
      <w:i/>
      <w:iCs/>
      <w:color w:val="2E74B5"/>
    </w:rPr>
  </w:style>
  <w:style w:type="paragraph" w:styleId="5">
    <w:name w:val="heading 5"/>
    <w:basedOn w:val="a"/>
    <w:next w:val="a"/>
    <w:link w:val="50"/>
    <w:uiPriority w:val="99"/>
    <w:qFormat/>
    <w:rsid w:val="00F701FB"/>
    <w:pPr>
      <w:keepNext/>
      <w:spacing w:line="192" w:lineRule="auto"/>
      <w:jc w:val="both"/>
      <w:outlineLvl w:val="4"/>
    </w:pPr>
    <w:rPr>
      <w:b/>
      <w:bCs/>
    </w:rPr>
  </w:style>
  <w:style w:type="paragraph" w:styleId="6">
    <w:name w:val="heading 6"/>
    <w:basedOn w:val="a"/>
    <w:next w:val="a"/>
    <w:link w:val="60"/>
    <w:uiPriority w:val="99"/>
    <w:qFormat/>
    <w:rsid w:val="006F007B"/>
    <w:pPr>
      <w:keepNext/>
      <w:jc w:val="center"/>
      <w:outlineLvl w:val="5"/>
    </w:pPr>
    <w:rPr>
      <w:b/>
      <w:bCs/>
      <w:spacing w:val="-6"/>
    </w:rPr>
  </w:style>
  <w:style w:type="paragraph" w:styleId="8">
    <w:name w:val="heading 8"/>
    <w:basedOn w:val="a"/>
    <w:next w:val="a"/>
    <w:link w:val="80"/>
    <w:uiPriority w:val="99"/>
    <w:qFormat/>
    <w:rsid w:val="00F701FB"/>
    <w:pPr>
      <w:keepNext/>
      <w:jc w:val="center"/>
      <w:outlineLvl w:val="7"/>
    </w:pPr>
    <w:rPr>
      <w:b/>
      <w:bCs/>
      <w:spacing w:val="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44BC3"/>
    <w:rPr>
      <w:rFonts w:ascii="Calibri Light" w:hAnsi="Calibri Light" w:cs="Calibri Light"/>
      <w:color w:val="2E74B5"/>
      <w:sz w:val="32"/>
      <w:szCs w:val="32"/>
      <w:lang w:eastAsia="ru-RU"/>
    </w:rPr>
  </w:style>
  <w:style w:type="character" w:customStyle="1" w:styleId="20">
    <w:name w:val="Заголовок 2 Знак"/>
    <w:basedOn w:val="a0"/>
    <w:link w:val="2"/>
    <w:uiPriority w:val="99"/>
    <w:locked/>
    <w:rsid w:val="009D6B4F"/>
    <w:rPr>
      <w:rFonts w:ascii="Times New Roman" w:hAnsi="Times New Roman" w:cs="Times New Roman"/>
      <w:sz w:val="20"/>
      <w:szCs w:val="20"/>
    </w:rPr>
  </w:style>
  <w:style w:type="character" w:customStyle="1" w:styleId="30">
    <w:name w:val="Заголовок 3 Знак"/>
    <w:basedOn w:val="a0"/>
    <w:link w:val="3"/>
    <w:uiPriority w:val="99"/>
    <w:locked/>
    <w:rsid w:val="00B90AE0"/>
    <w:rPr>
      <w:rFonts w:ascii="Times New Roman" w:hAnsi="Times New Roman" w:cs="Times New Roman"/>
      <w:b/>
      <w:bCs/>
      <w:sz w:val="27"/>
      <w:szCs w:val="27"/>
      <w:lang w:eastAsia="ru-RU"/>
    </w:rPr>
  </w:style>
  <w:style w:type="character" w:customStyle="1" w:styleId="40">
    <w:name w:val="Заголовок 4 Знак"/>
    <w:basedOn w:val="a0"/>
    <w:link w:val="4"/>
    <w:uiPriority w:val="99"/>
    <w:semiHidden/>
    <w:locked/>
    <w:rsid w:val="00221476"/>
    <w:rPr>
      <w:rFonts w:ascii="Calibri Light" w:hAnsi="Calibri Light" w:cs="Calibri Light"/>
      <w:i/>
      <w:iCs/>
      <w:color w:val="2E74B5"/>
      <w:sz w:val="24"/>
      <w:szCs w:val="24"/>
      <w:lang w:eastAsia="ru-RU"/>
    </w:rPr>
  </w:style>
  <w:style w:type="character" w:customStyle="1" w:styleId="50">
    <w:name w:val="Заголовок 5 Знак"/>
    <w:basedOn w:val="a0"/>
    <w:link w:val="5"/>
    <w:uiPriority w:val="99"/>
    <w:semiHidden/>
    <w:locked/>
    <w:rsid w:val="00F701FB"/>
    <w:rPr>
      <w:rFonts w:ascii="Times New Roman" w:hAnsi="Times New Roman" w:cs="Times New Roman"/>
      <w:b/>
      <w:bCs/>
      <w:sz w:val="20"/>
      <w:szCs w:val="20"/>
      <w:lang w:eastAsia="ru-RU"/>
    </w:rPr>
  </w:style>
  <w:style w:type="character" w:customStyle="1" w:styleId="60">
    <w:name w:val="Заголовок 6 Знак"/>
    <w:basedOn w:val="a0"/>
    <w:link w:val="6"/>
    <w:uiPriority w:val="99"/>
    <w:locked/>
    <w:rsid w:val="006F007B"/>
    <w:rPr>
      <w:rFonts w:ascii="Times New Roman" w:hAnsi="Times New Roman" w:cs="Times New Roman"/>
      <w:b/>
      <w:bCs/>
      <w:spacing w:val="-6"/>
      <w:sz w:val="28"/>
      <w:szCs w:val="28"/>
      <w:lang w:eastAsia="ru-RU"/>
    </w:rPr>
  </w:style>
  <w:style w:type="character" w:customStyle="1" w:styleId="80">
    <w:name w:val="Заголовок 8 Знак"/>
    <w:basedOn w:val="a0"/>
    <w:link w:val="8"/>
    <w:uiPriority w:val="99"/>
    <w:locked/>
    <w:rsid w:val="00F701FB"/>
    <w:rPr>
      <w:rFonts w:ascii="Times New Roman" w:hAnsi="Times New Roman" w:cs="Times New Roman"/>
      <w:b/>
      <w:bCs/>
      <w:spacing w:val="60"/>
      <w:sz w:val="20"/>
      <w:szCs w:val="20"/>
      <w:lang w:eastAsia="ru-RU"/>
    </w:rPr>
  </w:style>
  <w:style w:type="character" w:styleId="a3">
    <w:name w:val="page number"/>
    <w:basedOn w:val="a0"/>
    <w:uiPriority w:val="99"/>
    <w:rsid w:val="00CB61E6"/>
  </w:style>
  <w:style w:type="paragraph" w:styleId="a4">
    <w:name w:val="header"/>
    <w:basedOn w:val="a"/>
    <w:link w:val="a5"/>
    <w:uiPriority w:val="99"/>
    <w:rsid w:val="00CB61E6"/>
    <w:pPr>
      <w:tabs>
        <w:tab w:val="center" w:pos="4153"/>
        <w:tab w:val="right" w:pos="8306"/>
      </w:tabs>
    </w:pPr>
    <w:rPr>
      <w:rFonts w:eastAsia="Calibri"/>
      <w:sz w:val="20"/>
      <w:szCs w:val="20"/>
    </w:rPr>
  </w:style>
  <w:style w:type="character" w:customStyle="1" w:styleId="a5">
    <w:name w:val="Верхний колонтитул Знак"/>
    <w:basedOn w:val="a0"/>
    <w:link w:val="a4"/>
    <w:uiPriority w:val="99"/>
    <w:locked/>
    <w:rsid w:val="00CB61E6"/>
    <w:rPr>
      <w:rFonts w:ascii="Times New Roman" w:hAnsi="Times New Roman" w:cs="Times New Roman"/>
      <w:sz w:val="20"/>
      <w:szCs w:val="20"/>
      <w:lang w:eastAsia="ru-RU"/>
    </w:rPr>
  </w:style>
  <w:style w:type="table" w:customStyle="1" w:styleId="11">
    <w:name w:val="Сетка таблицы1"/>
    <w:uiPriority w:val="99"/>
    <w:rsid w:val="00CB61E6"/>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6">
    <w:name w:val="Table Grid"/>
    <w:basedOn w:val="a1"/>
    <w:uiPriority w:val="99"/>
    <w:rsid w:val="00CB61E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rsid w:val="00847963"/>
    <w:rPr>
      <w:rFonts w:ascii="Segoe UI" w:hAnsi="Segoe UI" w:cs="Segoe UI"/>
      <w:sz w:val="18"/>
      <w:szCs w:val="18"/>
    </w:rPr>
  </w:style>
  <w:style w:type="character" w:customStyle="1" w:styleId="a8">
    <w:name w:val="Текст выноски Знак"/>
    <w:basedOn w:val="a0"/>
    <w:link w:val="a7"/>
    <w:uiPriority w:val="99"/>
    <w:locked/>
    <w:rsid w:val="00847963"/>
    <w:rPr>
      <w:rFonts w:ascii="Segoe UI" w:hAnsi="Segoe UI" w:cs="Segoe UI"/>
      <w:sz w:val="18"/>
      <w:szCs w:val="18"/>
      <w:lang w:eastAsia="ru-RU"/>
    </w:rPr>
  </w:style>
  <w:style w:type="paragraph" w:styleId="a9">
    <w:name w:val="caption"/>
    <w:basedOn w:val="a"/>
    <w:next w:val="a"/>
    <w:uiPriority w:val="99"/>
    <w:qFormat/>
    <w:rsid w:val="005F7956"/>
    <w:pPr>
      <w:spacing w:line="360" w:lineRule="auto"/>
      <w:jc w:val="both"/>
    </w:pPr>
    <w:rPr>
      <w:b/>
      <w:bCs/>
    </w:rPr>
  </w:style>
  <w:style w:type="paragraph" w:styleId="aa">
    <w:name w:val="Body Text Indent"/>
    <w:basedOn w:val="a"/>
    <w:link w:val="ab"/>
    <w:uiPriority w:val="99"/>
    <w:rsid w:val="009D6B4F"/>
    <w:pPr>
      <w:spacing w:after="120"/>
      <w:ind w:left="283"/>
    </w:pPr>
    <w:rPr>
      <w:sz w:val="20"/>
      <w:szCs w:val="20"/>
    </w:rPr>
  </w:style>
  <w:style w:type="character" w:customStyle="1" w:styleId="ab">
    <w:name w:val="Основной текст с отступом Знак"/>
    <w:basedOn w:val="a0"/>
    <w:link w:val="aa"/>
    <w:uiPriority w:val="99"/>
    <w:locked/>
    <w:rsid w:val="009D6B4F"/>
    <w:rPr>
      <w:rFonts w:ascii="Times New Roman" w:hAnsi="Times New Roman" w:cs="Times New Roman"/>
      <w:sz w:val="20"/>
      <w:szCs w:val="20"/>
      <w:lang w:eastAsia="ru-RU"/>
    </w:rPr>
  </w:style>
  <w:style w:type="paragraph" w:styleId="ac">
    <w:name w:val="Body Text"/>
    <w:basedOn w:val="a"/>
    <w:link w:val="ad"/>
    <w:uiPriority w:val="99"/>
    <w:rsid w:val="00244BC3"/>
    <w:pPr>
      <w:spacing w:after="120"/>
    </w:pPr>
  </w:style>
  <w:style w:type="character" w:customStyle="1" w:styleId="ad">
    <w:name w:val="Основной текст Знак"/>
    <w:basedOn w:val="a0"/>
    <w:link w:val="ac"/>
    <w:uiPriority w:val="99"/>
    <w:locked/>
    <w:rsid w:val="00244BC3"/>
    <w:rPr>
      <w:rFonts w:ascii="Times New Roman" w:hAnsi="Times New Roman" w:cs="Times New Roman"/>
      <w:sz w:val="24"/>
      <w:szCs w:val="24"/>
      <w:lang w:eastAsia="ru-RU"/>
    </w:rPr>
  </w:style>
  <w:style w:type="paragraph" w:styleId="ae">
    <w:name w:val="List Paragraph"/>
    <w:basedOn w:val="a"/>
    <w:uiPriority w:val="99"/>
    <w:qFormat/>
    <w:rsid w:val="00446163"/>
    <w:pPr>
      <w:spacing w:after="200" w:line="276" w:lineRule="auto"/>
      <w:ind w:left="720"/>
    </w:pPr>
    <w:rPr>
      <w:rFonts w:ascii="Calibri" w:eastAsia="Calibri" w:hAnsi="Calibri" w:cs="Calibri"/>
      <w:sz w:val="22"/>
      <w:szCs w:val="22"/>
      <w:lang w:eastAsia="en-US"/>
    </w:rPr>
  </w:style>
  <w:style w:type="paragraph" w:styleId="af">
    <w:name w:val="No Spacing"/>
    <w:link w:val="af0"/>
    <w:uiPriority w:val="99"/>
    <w:qFormat/>
    <w:rsid w:val="00956D7D"/>
    <w:rPr>
      <w:rFonts w:cs="Calibri"/>
      <w:lang w:eastAsia="en-US"/>
    </w:rPr>
  </w:style>
  <w:style w:type="paragraph" w:customStyle="1" w:styleId="ConsPlusNonformat">
    <w:name w:val="ConsPlusNonformat"/>
    <w:uiPriority w:val="99"/>
    <w:rsid w:val="005925B0"/>
    <w:pPr>
      <w:widowControl w:val="0"/>
      <w:autoSpaceDE w:val="0"/>
      <w:autoSpaceDN w:val="0"/>
      <w:adjustRightInd w:val="0"/>
    </w:pPr>
    <w:rPr>
      <w:rFonts w:ascii="Courier New" w:eastAsia="Times New Roman" w:hAnsi="Courier New" w:cs="Courier New"/>
      <w:sz w:val="20"/>
      <w:szCs w:val="20"/>
    </w:rPr>
  </w:style>
  <w:style w:type="character" w:styleId="af1">
    <w:name w:val="Hyperlink"/>
    <w:basedOn w:val="a0"/>
    <w:uiPriority w:val="99"/>
    <w:rsid w:val="00EE7542"/>
    <w:rPr>
      <w:color w:val="auto"/>
      <w:u w:val="single"/>
    </w:rPr>
  </w:style>
  <w:style w:type="paragraph" w:styleId="af2">
    <w:name w:val="annotation text"/>
    <w:basedOn w:val="a"/>
    <w:link w:val="af3"/>
    <w:uiPriority w:val="99"/>
    <w:semiHidden/>
    <w:rsid w:val="00B37207"/>
    <w:rPr>
      <w:sz w:val="20"/>
      <w:szCs w:val="20"/>
    </w:rPr>
  </w:style>
  <w:style w:type="character" w:customStyle="1" w:styleId="CommentTextChar">
    <w:name w:val="Comment Text Char"/>
    <w:basedOn w:val="a0"/>
    <w:uiPriority w:val="99"/>
    <w:semiHidden/>
    <w:locked/>
    <w:rsid w:val="00651D27"/>
    <w:rPr>
      <w:rFonts w:ascii="Times New Roman" w:hAnsi="Times New Roman" w:cs="Times New Roman"/>
      <w:sz w:val="20"/>
      <w:szCs w:val="20"/>
      <w:lang w:eastAsia="ru-RU"/>
    </w:rPr>
  </w:style>
  <w:style w:type="character" w:customStyle="1" w:styleId="af3">
    <w:name w:val="Текст примечания Знак"/>
    <w:basedOn w:val="a0"/>
    <w:link w:val="af2"/>
    <w:uiPriority w:val="99"/>
    <w:locked/>
    <w:rsid w:val="00B37207"/>
    <w:rPr>
      <w:rFonts w:ascii="Times New Roman" w:hAnsi="Times New Roman" w:cs="Times New Roman"/>
      <w:sz w:val="20"/>
      <w:szCs w:val="20"/>
      <w:lang w:eastAsia="ru-RU"/>
    </w:rPr>
  </w:style>
  <w:style w:type="paragraph" w:customStyle="1" w:styleId="Default">
    <w:name w:val="Default"/>
    <w:uiPriority w:val="99"/>
    <w:rsid w:val="008C31DB"/>
    <w:pPr>
      <w:autoSpaceDE w:val="0"/>
      <w:autoSpaceDN w:val="0"/>
      <w:adjustRightInd w:val="0"/>
    </w:pPr>
    <w:rPr>
      <w:rFonts w:ascii="Times New Roman" w:eastAsia="Times New Roman" w:hAnsi="Times New Roman"/>
      <w:color w:val="000000"/>
      <w:sz w:val="24"/>
      <w:szCs w:val="24"/>
    </w:rPr>
  </w:style>
  <w:style w:type="paragraph" w:customStyle="1" w:styleId="headertext">
    <w:name w:val="headertext"/>
    <w:basedOn w:val="a"/>
    <w:uiPriority w:val="99"/>
    <w:rsid w:val="00B90AE0"/>
    <w:pPr>
      <w:spacing w:before="100" w:beforeAutospacing="1" w:after="100" w:afterAutospacing="1"/>
    </w:pPr>
    <w:rPr>
      <w:sz w:val="24"/>
      <w:szCs w:val="24"/>
    </w:rPr>
  </w:style>
  <w:style w:type="paragraph" w:customStyle="1" w:styleId="formattext">
    <w:name w:val="formattext"/>
    <w:basedOn w:val="a"/>
    <w:uiPriority w:val="99"/>
    <w:rsid w:val="00B90AE0"/>
    <w:pPr>
      <w:spacing w:before="100" w:beforeAutospacing="1" w:after="100" w:afterAutospacing="1"/>
    </w:pPr>
    <w:rPr>
      <w:sz w:val="24"/>
      <w:szCs w:val="24"/>
    </w:rPr>
  </w:style>
  <w:style w:type="character" w:customStyle="1" w:styleId="apple-converted-space">
    <w:name w:val="apple-converted-space"/>
    <w:basedOn w:val="a0"/>
    <w:uiPriority w:val="99"/>
    <w:rsid w:val="00B90AE0"/>
  </w:style>
  <w:style w:type="paragraph" w:styleId="af4">
    <w:name w:val="Normal (Web)"/>
    <w:basedOn w:val="a"/>
    <w:uiPriority w:val="99"/>
    <w:rsid w:val="00B90AE0"/>
    <w:pPr>
      <w:spacing w:before="100" w:beforeAutospacing="1" w:after="100" w:afterAutospacing="1"/>
    </w:pPr>
    <w:rPr>
      <w:sz w:val="24"/>
      <w:szCs w:val="24"/>
    </w:rPr>
  </w:style>
  <w:style w:type="character" w:styleId="af5">
    <w:name w:val="Strong"/>
    <w:basedOn w:val="a0"/>
    <w:uiPriority w:val="99"/>
    <w:qFormat/>
    <w:rsid w:val="00B90AE0"/>
    <w:rPr>
      <w:b/>
      <w:bCs/>
    </w:rPr>
  </w:style>
  <w:style w:type="paragraph" w:customStyle="1" w:styleId="pboth">
    <w:name w:val="pboth"/>
    <w:basedOn w:val="a"/>
    <w:uiPriority w:val="99"/>
    <w:rsid w:val="00B90AE0"/>
    <w:pPr>
      <w:spacing w:before="100" w:beforeAutospacing="1" w:after="100" w:afterAutospacing="1"/>
    </w:pPr>
    <w:rPr>
      <w:sz w:val="24"/>
      <w:szCs w:val="24"/>
    </w:rPr>
  </w:style>
  <w:style w:type="paragraph" w:styleId="HTML">
    <w:name w:val="HTML Preformatted"/>
    <w:basedOn w:val="a"/>
    <w:link w:val="HTML0"/>
    <w:uiPriority w:val="99"/>
    <w:semiHidden/>
    <w:rsid w:val="00B90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B90AE0"/>
    <w:rPr>
      <w:rFonts w:ascii="Courier New" w:hAnsi="Courier New" w:cs="Courier New"/>
      <w:sz w:val="20"/>
      <w:szCs w:val="20"/>
      <w:lang w:eastAsia="ru-RU"/>
    </w:rPr>
  </w:style>
  <w:style w:type="paragraph" w:customStyle="1" w:styleId="pright">
    <w:name w:val="pright"/>
    <w:basedOn w:val="a"/>
    <w:uiPriority w:val="99"/>
    <w:rsid w:val="00B90AE0"/>
    <w:pPr>
      <w:spacing w:before="100" w:beforeAutospacing="1" w:after="100" w:afterAutospacing="1"/>
    </w:pPr>
    <w:rPr>
      <w:sz w:val="24"/>
      <w:szCs w:val="24"/>
    </w:rPr>
  </w:style>
  <w:style w:type="paragraph" w:customStyle="1" w:styleId="pcenter">
    <w:name w:val="pcenter"/>
    <w:basedOn w:val="a"/>
    <w:uiPriority w:val="99"/>
    <w:rsid w:val="00B90AE0"/>
    <w:pPr>
      <w:spacing w:before="100" w:beforeAutospacing="1" w:after="100" w:afterAutospacing="1"/>
    </w:pPr>
    <w:rPr>
      <w:sz w:val="24"/>
      <w:szCs w:val="24"/>
    </w:rPr>
  </w:style>
  <w:style w:type="paragraph" w:customStyle="1" w:styleId="s1">
    <w:name w:val="s_1"/>
    <w:basedOn w:val="a"/>
    <w:uiPriority w:val="99"/>
    <w:rsid w:val="00B90AE0"/>
    <w:pPr>
      <w:spacing w:before="100" w:beforeAutospacing="1" w:after="100" w:afterAutospacing="1"/>
    </w:pPr>
    <w:rPr>
      <w:sz w:val="24"/>
      <w:szCs w:val="24"/>
    </w:rPr>
  </w:style>
  <w:style w:type="character" w:customStyle="1" w:styleId="s10">
    <w:name w:val="s_10"/>
    <w:basedOn w:val="a0"/>
    <w:uiPriority w:val="99"/>
    <w:rsid w:val="00B90AE0"/>
  </w:style>
  <w:style w:type="paragraph" w:customStyle="1" w:styleId="s16">
    <w:name w:val="s_16"/>
    <w:basedOn w:val="a"/>
    <w:uiPriority w:val="99"/>
    <w:rsid w:val="00B90AE0"/>
    <w:pPr>
      <w:spacing w:before="100" w:beforeAutospacing="1" w:after="100" w:afterAutospacing="1"/>
    </w:pPr>
    <w:rPr>
      <w:sz w:val="24"/>
      <w:szCs w:val="24"/>
    </w:rPr>
  </w:style>
  <w:style w:type="paragraph" w:styleId="af6">
    <w:name w:val="Document Map"/>
    <w:basedOn w:val="a"/>
    <w:link w:val="af7"/>
    <w:uiPriority w:val="99"/>
    <w:semiHidden/>
    <w:rsid w:val="00B90AE0"/>
    <w:rPr>
      <w:rFonts w:ascii="Tahoma" w:eastAsia="Calibri" w:hAnsi="Tahoma" w:cs="Tahoma"/>
      <w:sz w:val="16"/>
      <w:szCs w:val="16"/>
      <w:lang w:eastAsia="en-US"/>
    </w:rPr>
  </w:style>
  <w:style w:type="character" w:customStyle="1" w:styleId="af7">
    <w:name w:val="Схема документа Знак"/>
    <w:basedOn w:val="a0"/>
    <w:link w:val="af6"/>
    <w:uiPriority w:val="99"/>
    <w:semiHidden/>
    <w:locked/>
    <w:rsid w:val="00B90AE0"/>
    <w:rPr>
      <w:rFonts w:ascii="Tahoma" w:hAnsi="Tahoma" w:cs="Tahoma"/>
      <w:sz w:val="16"/>
      <w:szCs w:val="16"/>
    </w:rPr>
  </w:style>
  <w:style w:type="paragraph" w:customStyle="1" w:styleId="ConsPlusNormal">
    <w:name w:val="ConsPlusNormal"/>
    <w:uiPriority w:val="99"/>
    <w:rsid w:val="003668FF"/>
    <w:pPr>
      <w:widowControl w:val="0"/>
      <w:autoSpaceDE w:val="0"/>
      <w:autoSpaceDN w:val="0"/>
      <w:adjustRightInd w:val="0"/>
      <w:ind w:firstLine="720"/>
    </w:pPr>
    <w:rPr>
      <w:rFonts w:ascii="Arial" w:eastAsia="Times New Roman" w:hAnsi="Arial" w:cs="Arial"/>
      <w:sz w:val="20"/>
      <w:szCs w:val="20"/>
    </w:rPr>
  </w:style>
  <w:style w:type="character" w:customStyle="1" w:styleId="21">
    <w:name w:val="Основной текст (2)_"/>
    <w:link w:val="22"/>
    <w:uiPriority w:val="99"/>
    <w:locked/>
    <w:rsid w:val="002255EE"/>
    <w:rPr>
      <w:rFonts w:ascii="Calibri" w:hAnsi="Calibri" w:cs="Calibri"/>
      <w:shd w:val="clear" w:color="auto" w:fill="FFFFFF"/>
    </w:rPr>
  </w:style>
  <w:style w:type="paragraph" w:customStyle="1" w:styleId="22">
    <w:name w:val="Основной текст (2)"/>
    <w:basedOn w:val="a"/>
    <w:link w:val="21"/>
    <w:uiPriority w:val="99"/>
    <w:rsid w:val="002255EE"/>
    <w:pPr>
      <w:widowControl w:val="0"/>
      <w:shd w:val="clear" w:color="auto" w:fill="FFFFFF"/>
      <w:spacing w:before="420" w:after="120" w:line="317" w:lineRule="exact"/>
      <w:ind w:hanging="340"/>
      <w:jc w:val="both"/>
    </w:pPr>
    <w:rPr>
      <w:rFonts w:ascii="Calibri" w:eastAsia="Calibri" w:hAnsi="Calibri" w:cs="Calibri"/>
      <w:sz w:val="20"/>
      <w:szCs w:val="20"/>
    </w:rPr>
  </w:style>
  <w:style w:type="paragraph" w:customStyle="1" w:styleId="af8">
    <w:name w:val="Знак Знак Знак Знак Знак Знак Знак Знак Знак Знак"/>
    <w:basedOn w:val="a"/>
    <w:uiPriority w:val="99"/>
    <w:rsid w:val="00731AEF"/>
    <w:pPr>
      <w:spacing w:before="100" w:beforeAutospacing="1" w:after="100" w:afterAutospacing="1"/>
    </w:pPr>
    <w:rPr>
      <w:rFonts w:ascii="Tahoma" w:hAnsi="Tahoma" w:cs="Tahoma"/>
      <w:sz w:val="20"/>
      <w:szCs w:val="20"/>
      <w:lang w:val="en-US" w:eastAsia="en-US"/>
    </w:rPr>
  </w:style>
  <w:style w:type="paragraph" w:styleId="23">
    <w:name w:val="Body Text Indent 2"/>
    <w:basedOn w:val="a"/>
    <w:link w:val="24"/>
    <w:uiPriority w:val="99"/>
    <w:rsid w:val="006F007B"/>
    <w:pPr>
      <w:ind w:firstLine="737"/>
      <w:jc w:val="both"/>
    </w:pPr>
  </w:style>
  <w:style w:type="character" w:customStyle="1" w:styleId="24">
    <w:name w:val="Основной текст с отступом 2 Знак"/>
    <w:basedOn w:val="a0"/>
    <w:link w:val="23"/>
    <w:uiPriority w:val="99"/>
    <w:locked/>
    <w:rsid w:val="006F007B"/>
    <w:rPr>
      <w:rFonts w:ascii="Times New Roman" w:hAnsi="Times New Roman" w:cs="Times New Roman"/>
      <w:sz w:val="20"/>
      <w:szCs w:val="20"/>
      <w:lang w:eastAsia="ru-RU"/>
    </w:rPr>
  </w:style>
  <w:style w:type="paragraph" w:customStyle="1" w:styleId="25">
    <w:name w:val="Знак2"/>
    <w:basedOn w:val="a"/>
    <w:uiPriority w:val="99"/>
    <w:rsid w:val="006F007B"/>
    <w:pPr>
      <w:spacing w:before="100" w:beforeAutospacing="1" w:after="100" w:afterAutospacing="1"/>
    </w:pPr>
    <w:rPr>
      <w:rFonts w:ascii="Tahoma" w:hAnsi="Tahoma" w:cs="Tahoma"/>
      <w:sz w:val="20"/>
      <w:szCs w:val="20"/>
      <w:lang w:val="en-US" w:eastAsia="en-US"/>
    </w:rPr>
  </w:style>
  <w:style w:type="paragraph" w:styleId="af9">
    <w:name w:val="footer"/>
    <w:basedOn w:val="a"/>
    <w:link w:val="afa"/>
    <w:uiPriority w:val="99"/>
    <w:rsid w:val="006F007B"/>
    <w:pPr>
      <w:tabs>
        <w:tab w:val="center" w:pos="4677"/>
        <w:tab w:val="right" w:pos="9355"/>
      </w:tabs>
    </w:pPr>
    <w:rPr>
      <w:sz w:val="24"/>
      <w:szCs w:val="24"/>
    </w:rPr>
  </w:style>
  <w:style w:type="character" w:customStyle="1" w:styleId="afa">
    <w:name w:val="Нижний колонтитул Знак"/>
    <w:basedOn w:val="a0"/>
    <w:link w:val="af9"/>
    <w:uiPriority w:val="99"/>
    <w:locked/>
    <w:rsid w:val="006F007B"/>
    <w:rPr>
      <w:rFonts w:ascii="Times New Roman" w:hAnsi="Times New Roman" w:cs="Times New Roman"/>
      <w:sz w:val="24"/>
      <w:szCs w:val="24"/>
      <w:lang w:eastAsia="ru-RU"/>
    </w:rPr>
  </w:style>
  <w:style w:type="paragraph" w:styleId="31">
    <w:name w:val="Body Text Indent 3"/>
    <w:basedOn w:val="a"/>
    <w:link w:val="32"/>
    <w:uiPriority w:val="99"/>
    <w:rsid w:val="006F007B"/>
    <w:pPr>
      <w:shd w:val="clear" w:color="auto" w:fill="FFFFFF"/>
      <w:spacing w:before="274"/>
      <w:ind w:firstLine="715"/>
      <w:jc w:val="both"/>
    </w:pPr>
    <w:rPr>
      <w:sz w:val="24"/>
      <w:szCs w:val="24"/>
    </w:rPr>
  </w:style>
  <w:style w:type="character" w:customStyle="1" w:styleId="32">
    <w:name w:val="Основной текст с отступом 3 Знак"/>
    <w:basedOn w:val="a0"/>
    <w:link w:val="31"/>
    <w:uiPriority w:val="99"/>
    <w:locked/>
    <w:rsid w:val="006F007B"/>
    <w:rPr>
      <w:rFonts w:ascii="Times New Roman" w:hAnsi="Times New Roman" w:cs="Times New Roman"/>
      <w:sz w:val="24"/>
      <w:szCs w:val="24"/>
      <w:shd w:val="clear" w:color="auto" w:fill="FFFFFF"/>
      <w:lang w:eastAsia="ru-RU"/>
    </w:rPr>
  </w:style>
  <w:style w:type="paragraph" w:customStyle="1" w:styleId="afb">
    <w:name w:val="Нормальный (таблица)"/>
    <w:basedOn w:val="a"/>
    <w:next w:val="a"/>
    <w:uiPriority w:val="99"/>
    <w:rsid w:val="003402E5"/>
    <w:pPr>
      <w:widowControl w:val="0"/>
      <w:autoSpaceDE w:val="0"/>
      <w:autoSpaceDN w:val="0"/>
      <w:adjustRightInd w:val="0"/>
      <w:jc w:val="both"/>
    </w:pPr>
    <w:rPr>
      <w:rFonts w:ascii="Arial" w:hAnsi="Arial" w:cs="Arial"/>
      <w:sz w:val="24"/>
      <w:szCs w:val="24"/>
    </w:rPr>
  </w:style>
  <w:style w:type="paragraph" w:customStyle="1" w:styleId="afc">
    <w:name w:val="Прижатый влево"/>
    <w:basedOn w:val="a"/>
    <w:next w:val="a"/>
    <w:uiPriority w:val="99"/>
    <w:rsid w:val="003402E5"/>
    <w:pPr>
      <w:widowControl w:val="0"/>
      <w:autoSpaceDE w:val="0"/>
      <w:autoSpaceDN w:val="0"/>
      <w:adjustRightInd w:val="0"/>
    </w:pPr>
    <w:rPr>
      <w:rFonts w:ascii="Arial" w:hAnsi="Arial" w:cs="Arial"/>
      <w:sz w:val="24"/>
      <w:szCs w:val="24"/>
    </w:rPr>
  </w:style>
  <w:style w:type="paragraph" w:customStyle="1" w:styleId="afd">
    <w:name w:val="Базовый"/>
    <w:uiPriority w:val="99"/>
    <w:rsid w:val="00FE47DE"/>
    <w:pPr>
      <w:tabs>
        <w:tab w:val="left" w:pos="708"/>
      </w:tabs>
      <w:suppressAutoHyphens/>
      <w:spacing w:after="200" w:line="276" w:lineRule="atLeast"/>
    </w:pPr>
    <w:rPr>
      <w:rFonts w:cs="Calibri"/>
      <w:color w:val="00000A"/>
    </w:rPr>
  </w:style>
  <w:style w:type="paragraph" w:customStyle="1" w:styleId="consplustitle">
    <w:name w:val="consplustitle"/>
    <w:basedOn w:val="a"/>
    <w:uiPriority w:val="99"/>
    <w:rsid w:val="00050987"/>
    <w:pPr>
      <w:spacing w:before="100" w:beforeAutospacing="1" w:after="100" w:afterAutospacing="1"/>
    </w:pPr>
    <w:rPr>
      <w:sz w:val="24"/>
      <w:szCs w:val="24"/>
    </w:rPr>
  </w:style>
  <w:style w:type="paragraph" w:customStyle="1" w:styleId="consplusnormal0">
    <w:name w:val="consplusnormal"/>
    <w:basedOn w:val="a"/>
    <w:uiPriority w:val="99"/>
    <w:rsid w:val="00050987"/>
    <w:pPr>
      <w:spacing w:before="100" w:beforeAutospacing="1" w:after="100" w:afterAutospacing="1"/>
    </w:pPr>
    <w:rPr>
      <w:sz w:val="24"/>
      <w:szCs w:val="24"/>
    </w:rPr>
  </w:style>
  <w:style w:type="character" w:customStyle="1" w:styleId="afe">
    <w:name w:val="Цветовое выделение"/>
    <w:uiPriority w:val="99"/>
    <w:rsid w:val="00831B63"/>
    <w:rPr>
      <w:b/>
      <w:bCs/>
      <w:color w:val="auto"/>
    </w:rPr>
  </w:style>
  <w:style w:type="character" w:customStyle="1" w:styleId="aff">
    <w:name w:val="Гипертекстовая ссылка"/>
    <w:uiPriority w:val="99"/>
    <w:rsid w:val="00831B63"/>
    <w:rPr>
      <w:color w:val="auto"/>
    </w:rPr>
  </w:style>
  <w:style w:type="paragraph" w:customStyle="1" w:styleId="ConsPlusTitle0">
    <w:name w:val="ConsPlusTitle"/>
    <w:uiPriority w:val="99"/>
    <w:rsid w:val="005A37B7"/>
    <w:pPr>
      <w:widowControl w:val="0"/>
      <w:autoSpaceDE w:val="0"/>
      <w:autoSpaceDN w:val="0"/>
      <w:adjustRightInd w:val="0"/>
    </w:pPr>
    <w:rPr>
      <w:rFonts w:ascii="Arial" w:eastAsia="Times New Roman" w:hAnsi="Arial" w:cs="Arial"/>
      <w:b/>
      <w:bCs/>
      <w:sz w:val="20"/>
      <w:szCs w:val="20"/>
    </w:rPr>
  </w:style>
  <w:style w:type="character" w:styleId="aff0">
    <w:name w:val="Emphasis"/>
    <w:basedOn w:val="a0"/>
    <w:uiPriority w:val="99"/>
    <w:qFormat/>
    <w:rsid w:val="005A37B7"/>
    <w:rPr>
      <w:i/>
      <w:iCs/>
    </w:rPr>
  </w:style>
  <w:style w:type="paragraph" w:styleId="aff1">
    <w:name w:val="Subtitle"/>
    <w:basedOn w:val="a"/>
    <w:next w:val="a"/>
    <w:link w:val="aff2"/>
    <w:uiPriority w:val="99"/>
    <w:qFormat/>
    <w:rsid w:val="005A37B7"/>
    <w:pPr>
      <w:spacing w:after="60"/>
      <w:jc w:val="center"/>
      <w:outlineLvl w:val="1"/>
    </w:pPr>
    <w:rPr>
      <w:rFonts w:ascii="Cambria" w:hAnsi="Cambria" w:cs="Cambria"/>
      <w:sz w:val="24"/>
      <w:szCs w:val="24"/>
    </w:rPr>
  </w:style>
  <w:style w:type="character" w:customStyle="1" w:styleId="aff2">
    <w:name w:val="Подзаголовок Знак"/>
    <w:basedOn w:val="a0"/>
    <w:link w:val="aff1"/>
    <w:uiPriority w:val="99"/>
    <w:locked/>
    <w:rsid w:val="005A37B7"/>
    <w:rPr>
      <w:rFonts w:ascii="Cambria" w:hAnsi="Cambria" w:cs="Cambria"/>
      <w:sz w:val="24"/>
      <w:szCs w:val="24"/>
      <w:lang w:eastAsia="ru-RU"/>
    </w:rPr>
  </w:style>
  <w:style w:type="paragraph" w:customStyle="1" w:styleId="-11">
    <w:name w:val="Цветной список - Акцент 11"/>
    <w:basedOn w:val="a"/>
    <w:uiPriority w:val="99"/>
    <w:rsid w:val="0022261D"/>
    <w:pPr>
      <w:ind w:left="720"/>
    </w:pPr>
    <w:rPr>
      <w:sz w:val="24"/>
      <w:szCs w:val="24"/>
    </w:rPr>
  </w:style>
  <w:style w:type="paragraph" w:styleId="26">
    <w:name w:val="Body Text 2"/>
    <w:basedOn w:val="a"/>
    <w:link w:val="27"/>
    <w:uiPriority w:val="99"/>
    <w:rsid w:val="00234A94"/>
    <w:pPr>
      <w:spacing w:after="120" w:line="480" w:lineRule="auto"/>
    </w:pPr>
  </w:style>
  <w:style w:type="character" w:customStyle="1" w:styleId="27">
    <w:name w:val="Основной текст 2 Знак"/>
    <w:basedOn w:val="a0"/>
    <w:link w:val="26"/>
    <w:uiPriority w:val="99"/>
    <w:locked/>
    <w:rsid w:val="00234A94"/>
    <w:rPr>
      <w:rFonts w:ascii="Times New Roman" w:hAnsi="Times New Roman" w:cs="Times New Roman"/>
      <w:sz w:val="24"/>
      <w:szCs w:val="24"/>
      <w:lang w:eastAsia="ru-RU"/>
    </w:rPr>
  </w:style>
  <w:style w:type="character" w:customStyle="1" w:styleId="13pt">
    <w:name w:val="Основной текст + 13 pt"/>
    <w:aliases w:val="Полужирный,Основной текст + 12,5 pt,Полужирный1,Основной текст + Franklin Gothic Heavy,8,Интервал 1 pt,Основной текст + 8,5 pt1"/>
    <w:basedOn w:val="a0"/>
    <w:uiPriority w:val="99"/>
    <w:rsid w:val="00234A94"/>
    <w:rPr>
      <w:rFonts w:ascii="Times New Roman" w:hAnsi="Times New Roman" w:cs="Times New Roman"/>
      <w:b/>
      <w:bCs/>
      <w:spacing w:val="7"/>
      <w:sz w:val="25"/>
      <w:szCs w:val="25"/>
    </w:rPr>
  </w:style>
  <w:style w:type="paragraph" w:customStyle="1" w:styleId="ConsTitle">
    <w:name w:val="ConsTitle"/>
    <w:uiPriority w:val="99"/>
    <w:rsid w:val="006E0E4E"/>
    <w:pPr>
      <w:widowControl w:val="0"/>
    </w:pPr>
    <w:rPr>
      <w:rFonts w:ascii="Arial" w:eastAsia="Times New Roman" w:hAnsi="Arial" w:cs="Arial"/>
      <w:b/>
      <w:bCs/>
      <w:sz w:val="16"/>
      <w:szCs w:val="16"/>
    </w:rPr>
  </w:style>
  <w:style w:type="paragraph" w:customStyle="1" w:styleId="ConsNormal">
    <w:name w:val="ConsNormal"/>
    <w:uiPriority w:val="99"/>
    <w:rsid w:val="006E0E4E"/>
    <w:pPr>
      <w:widowControl w:val="0"/>
      <w:ind w:firstLine="720"/>
    </w:pPr>
    <w:rPr>
      <w:rFonts w:ascii="Arial" w:eastAsia="Times New Roman" w:hAnsi="Arial" w:cs="Arial"/>
      <w:sz w:val="16"/>
      <w:szCs w:val="16"/>
    </w:rPr>
  </w:style>
  <w:style w:type="paragraph" w:customStyle="1" w:styleId="aff3">
    <w:name w:val="Содержимое таблицы"/>
    <w:basedOn w:val="a"/>
    <w:uiPriority w:val="99"/>
    <w:rsid w:val="00DA427F"/>
    <w:pPr>
      <w:widowControl w:val="0"/>
      <w:suppressLineNumbers/>
      <w:suppressAutoHyphens/>
    </w:pPr>
    <w:rPr>
      <w:kern w:val="2"/>
      <w:sz w:val="24"/>
      <w:szCs w:val="24"/>
    </w:rPr>
  </w:style>
  <w:style w:type="character" w:customStyle="1" w:styleId="0pt">
    <w:name w:val="Основной текст + Интервал 0 pt"/>
    <w:uiPriority w:val="99"/>
    <w:rsid w:val="007D4D9C"/>
    <w:rPr>
      <w:rFonts w:ascii="Times New Roman" w:hAnsi="Times New Roman" w:cs="Times New Roman"/>
      <w:spacing w:val="5"/>
      <w:sz w:val="18"/>
      <w:szCs w:val="18"/>
      <w:u w:val="none"/>
      <w:effect w:val="none"/>
      <w:lang w:val="ru-RU" w:eastAsia="ru-RU"/>
    </w:rPr>
  </w:style>
  <w:style w:type="paragraph" w:customStyle="1" w:styleId="14-15">
    <w:name w:val="14-15"/>
    <w:basedOn w:val="aa"/>
    <w:uiPriority w:val="99"/>
    <w:rsid w:val="00997566"/>
    <w:rPr>
      <w:noProof/>
      <w:sz w:val="28"/>
      <w:szCs w:val="28"/>
    </w:rPr>
  </w:style>
  <w:style w:type="character" w:customStyle="1" w:styleId="28">
    <w:name w:val="Основной текст (2) + Курсив"/>
    <w:basedOn w:val="21"/>
    <w:uiPriority w:val="99"/>
    <w:rsid w:val="00AC49A3"/>
    <w:rPr>
      <w:rFonts w:ascii="Times New Roman" w:hAnsi="Times New Roman" w:cs="Times New Roman"/>
      <w:i/>
      <w:iCs/>
      <w:color w:val="000000"/>
      <w:spacing w:val="0"/>
      <w:w w:val="100"/>
      <w:position w:val="0"/>
      <w:sz w:val="26"/>
      <w:szCs w:val="26"/>
      <w:u w:val="none"/>
      <w:shd w:val="clear" w:color="auto" w:fill="FFFFFF"/>
      <w:lang w:val="ru-RU" w:eastAsia="ru-RU"/>
    </w:rPr>
  </w:style>
  <w:style w:type="paragraph" w:customStyle="1" w:styleId="ConsPlusCell">
    <w:name w:val="ConsPlusCell"/>
    <w:uiPriority w:val="99"/>
    <w:rsid w:val="00A36841"/>
    <w:pPr>
      <w:widowControl w:val="0"/>
      <w:autoSpaceDE w:val="0"/>
      <w:autoSpaceDN w:val="0"/>
      <w:adjustRightInd w:val="0"/>
    </w:pPr>
    <w:rPr>
      <w:rFonts w:ascii="Arial" w:eastAsia="Times New Roman" w:hAnsi="Arial" w:cs="Arial"/>
      <w:sz w:val="20"/>
      <w:szCs w:val="20"/>
    </w:rPr>
  </w:style>
  <w:style w:type="paragraph" w:styleId="aff4">
    <w:name w:val="Title"/>
    <w:basedOn w:val="a"/>
    <w:link w:val="aff5"/>
    <w:uiPriority w:val="99"/>
    <w:qFormat/>
    <w:rsid w:val="00E1387E"/>
    <w:pPr>
      <w:jc w:val="center"/>
    </w:pPr>
    <w:rPr>
      <w:b/>
      <w:bCs/>
      <w:sz w:val="40"/>
      <w:szCs w:val="40"/>
    </w:rPr>
  </w:style>
  <w:style w:type="character" w:customStyle="1" w:styleId="aff5">
    <w:name w:val="Заголовок Знак"/>
    <w:basedOn w:val="a0"/>
    <w:link w:val="aff4"/>
    <w:uiPriority w:val="99"/>
    <w:locked/>
    <w:rsid w:val="00E1387E"/>
    <w:rPr>
      <w:rFonts w:ascii="Times New Roman" w:hAnsi="Times New Roman" w:cs="Times New Roman"/>
      <w:b/>
      <w:bCs/>
      <w:sz w:val="20"/>
      <w:szCs w:val="20"/>
      <w:lang w:eastAsia="ru-RU"/>
    </w:rPr>
  </w:style>
  <w:style w:type="paragraph" w:customStyle="1" w:styleId="default0">
    <w:name w:val="default"/>
    <w:basedOn w:val="a"/>
    <w:uiPriority w:val="99"/>
    <w:rsid w:val="00275D2E"/>
    <w:pPr>
      <w:spacing w:before="100" w:beforeAutospacing="1" w:after="100" w:afterAutospacing="1"/>
    </w:pPr>
    <w:rPr>
      <w:sz w:val="24"/>
      <w:szCs w:val="24"/>
    </w:rPr>
  </w:style>
  <w:style w:type="paragraph" w:customStyle="1" w:styleId="aff6">
    <w:name w:val="Автозамена"/>
    <w:uiPriority w:val="99"/>
    <w:rsid w:val="00F701FB"/>
    <w:rPr>
      <w:rFonts w:ascii="Times New Roman" w:eastAsia="Times New Roman" w:hAnsi="Times New Roman"/>
      <w:sz w:val="20"/>
      <w:szCs w:val="20"/>
    </w:rPr>
  </w:style>
  <w:style w:type="paragraph" w:customStyle="1" w:styleId="12">
    <w:name w:val="Абзац списка1"/>
    <w:basedOn w:val="a"/>
    <w:uiPriority w:val="99"/>
    <w:rsid w:val="00F701FB"/>
    <w:pPr>
      <w:spacing w:after="200" w:line="276" w:lineRule="auto"/>
      <w:ind w:left="720"/>
    </w:pPr>
    <w:rPr>
      <w:rFonts w:ascii="Calibri" w:hAnsi="Calibri" w:cs="Calibri"/>
      <w:sz w:val="22"/>
      <w:szCs w:val="22"/>
      <w:lang w:eastAsia="en-US"/>
    </w:rPr>
  </w:style>
  <w:style w:type="paragraph" w:customStyle="1" w:styleId="Standard">
    <w:name w:val="Standard"/>
    <w:uiPriority w:val="99"/>
    <w:rsid w:val="000466B8"/>
    <w:pPr>
      <w:widowControl w:val="0"/>
      <w:suppressAutoHyphens/>
      <w:autoSpaceDN w:val="0"/>
      <w:textAlignment w:val="baseline"/>
    </w:pPr>
    <w:rPr>
      <w:rFonts w:ascii="Times New Roman" w:hAnsi="Times New Roman"/>
      <w:color w:val="000000"/>
      <w:kern w:val="3"/>
      <w:sz w:val="24"/>
      <w:szCs w:val="24"/>
      <w:lang w:val="en-US" w:eastAsia="en-US"/>
    </w:rPr>
  </w:style>
  <w:style w:type="paragraph" w:styleId="aff7">
    <w:name w:val="Normal Indent"/>
    <w:basedOn w:val="a"/>
    <w:uiPriority w:val="99"/>
    <w:rsid w:val="00D3151C"/>
    <w:pPr>
      <w:ind w:left="708"/>
    </w:pPr>
    <w:rPr>
      <w:sz w:val="24"/>
      <w:szCs w:val="24"/>
    </w:rPr>
  </w:style>
  <w:style w:type="character" w:customStyle="1" w:styleId="af0">
    <w:name w:val="Без интервала Знак"/>
    <w:basedOn w:val="a0"/>
    <w:link w:val="af"/>
    <w:uiPriority w:val="99"/>
    <w:locked/>
    <w:rsid w:val="00651D27"/>
    <w:rPr>
      <w:sz w:val="22"/>
      <w:szCs w:val="22"/>
      <w:lang w:val="ru-RU" w:eastAsia="en-US"/>
    </w:rPr>
  </w:style>
  <w:style w:type="character" w:customStyle="1" w:styleId="41">
    <w:name w:val="Знак Знак4"/>
    <w:uiPriority w:val="99"/>
    <w:rsid w:val="00651D27"/>
  </w:style>
  <w:style w:type="character" w:customStyle="1" w:styleId="blk">
    <w:name w:val="blk"/>
    <w:uiPriority w:val="99"/>
    <w:rsid w:val="00651D27"/>
  </w:style>
  <w:style w:type="character" w:customStyle="1" w:styleId="29">
    <w:name w:val="Заголовок №2_"/>
    <w:basedOn w:val="a0"/>
    <w:link w:val="2a"/>
    <w:uiPriority w:val="99"/>
    <w:locked/>
    <w:rsid w:val="00651D27"/>
    <w:rPr>
      <w:sz w:val="26"/>
      <w:szCs w:val="26"/>
      <w:shd w:val="clear" w:color="auto" w:fill="FFFFFF"/>
    </w:rPr>
  </w:style>
  <w:style w:type="paragraph" w:customStyle="1" w:styleId="2a">
    <w:name w:val="Заголовок №2"/>
    <w:basedOn w:val="a"/>
    <w:link w:val="29"/>
    <w:uiPriority w:val="99"/>
    <w:rsid w:val="00651D27"/>
    <w:pPr>
      <w:widowControl w:val="0"/>
      <w:shd w:val="clear" w:color="auto" w:fill="FFFFFF"/>
      <w:spacing w:before="360" w:line="226" w:lineRule="exact"/>
      <w:outlineLvl w:val="1"/>
    </w:pPr>
    <w:rPr>
      <w:rFonts w:ascii="Calibri" w:eastAsia="Calibri" w:hAnsi="Calibri" w:cs="Calibri"/>
      <w:sz w:val="26"/>
      <w:szCs w:val="26"/>
      <w:lang w:eastAsia="en-US"/>
    </w:rPr>
  </w:style>
  <w:style w:type="character" w:customStyle="1" w:styleId="13">
    <w:name w:val="Название Знак1"/>
    <w:basedOn w:val="a0"/>
    <w:uiPriority w:val="99"/>
    <w:rsid w:val="00651D27"/>
    <w:rPr>
      <w:rFonts w:ascii="Calibri Light" w:hAnsi="Calibri Light" w:cs="Calibri Light"/>
      <w:color w:val="auto"/>
      <w:spacing w:val="5"/>
      <w:kern w:val="28"/>
      <w:sz w:val="52"/>
      <w:szCs w:val="52"/>
    </w:rPr>
  </w:style>
  <w:style w:type="paragraph" w:customStyle="1" w:styleId="Arial8">
    <w:name w:val="Arial 8"/>
    <w:aliases w:val="5"/>
    <w:uiPriority w:val="99"/>
    <w:rsid w:val="00651D27"/>
    <w:pPr>
      <w:autoSpaceDE w:val="0"/>
      <w:autoSpaceDN w:val="0"/>
      <w:adjustRightInd w:val="0"/>
      <w:spacing w:line="170" w:lineRule="atLeast"/>
      <w:ind w:firstLine="170"/>
      <w:jc w:val="both"/>
    </w:pPr>
    <w:rPr>
      <w:rFonts w:ascii="Arial CYR" w:eastAsia="Times New Roman" w:hAnsi="Arial CYR" w:cs="Arial CYR"/>
      <w:color w:val="000000"/>
      <w:sz w:val="17"/>
      <w:szCs w:val="17"/>
    </w:rPr>
  </w:style>
  <w:style w:type="character" w:customStyle="1" w:styleId="14">
    <w:name w:val="Основной шрифт абзаца1"/>
    <w:uiPriority w:val="99"/>
    <w:rsid w:val="00651D27"/>
  </w:style>
  <w:style w:type="character" w:customStyle="1" w:styleId="highlight">
    <w:name w:val="highlight"/>
    <w:uiPriority w:val="99"/>
    <w:rsid w:val="00651D27"/>
  </w:style>
  <w:style w:type="paragraph" w:customStyle="1" w:styleId="aff8">
    <w:name w:val="Нормальный"/>
    <w:uiPriority w:val="99"/>
    <w:rsid w:val="00651D27"/>
    <w:pPr>
      <w:widowControl w:val="0"/>
      <w:autoSpaceDE w:val="0"/>
      <w:autoSpaceDN w:val="0"/>
      <w:adjustRightInd w:val="0"/>
    </w:pPr>
    <w:rPr>
      <w:rFonts w:ascii="Times New Roman" w:eastAsia="Times New Roman" w:hAnsi="Times New Roman"/>
      <w:color w:val="000000"/>
      <w:sz w:val="24"/>
      <w:szCs w:val="24"/>
    </w:rPr>
  </w:style>
  <w:style w:type="paragraph" w:customStyle="1" w:styleId="aff9">
    <w:name w:val="Таблицы (моноширинный)"/>
    <w:basedOn w:val="a"/>
    <w:next w:val="a"/>
    <w:uiPriority w:val="99"/>
    <w:rsid w:val="00651D27"/>
    <w:pPr>
      <w:widowControl w:val="0"/>
      <w:autoSpaceDE w:val="0"/>
      <w:autoSpaceDN w:val="0"/>
      <w:adjustRightInd w:val="0"/>
    </w:pPr>
    <w:rPr>
      <w:rFonts w:ascii="Courier New" w:hAnsi="Courier New" w:cs="Courier New"/>
      <w:sz w:val="24"/>
      <w:szCs w:val="24"/>
    </w:rPr>
  </w:style>
  <w:style w:type="character" w:customStyle="1" w:styleId="Exact">
    <w:name w:val="Основной текст Exact"/>
    <w:basedOn w:val="a0"/>
    <w:uiPriority w:val="99"/>
    <w:rsid w:val="00651D27"/>
    <w:rPr>
      <w:rFonts w:ascii="Times New Roman" w:hAnsi="Times New Roman" w:cs="Times New Roman"/>
      <w:spacing w:val="6"/>
      <w:u w:val="none"/>
    </w:rPr>
  </w:style>
  <w:style w:type="character" w:customStyle="1" w:styleId="affa">
    <w:name w:val="Основной текст_"/>
    <w:basedOn w:val="a0"/>
    <w:link w:val="15"/>
    <w:uiPriority w:val="99"/>
    <w:locked/>
    <w:rsid w:val="00651D27"/>
    <w:rPr>
      <w:sz w:val="26"/>
      <w:szCs w:val="26"/>
      <w:shd w:val="clear" w:color="auto" w:fill="FFFFFF"/>
    </w:rPr>
  </w:style>
  <w:style w:type="character" w:customStyle="1" w:styleId="affb">
    <w:name w:val="Основной текст + Полужирный"/>
    <w:basedOn w:val="affa"/>
    <w:uiPriority w:val="99"/>
    <w:rsid w:val="00651D27"/>
    <w:rPr>
      <w:b/>
      <w:bCs/>
      <w:color w:val="000000"/>
      <w:spacing w:val="0"/>
      <w:w w:val="100"/>
      <w:position w:val="0"/>
      <w:sz w:val="26"/>
      <w:szCs w:val="26"/>
      <w:shd w:val="clear" w:color="auto" w:fill="FFFFFF"/>
      <w:lang w:val="ru-RU" w:eastAsia="ru-RU"/>
    </w:rPr>
  </w:style>
  <w:style w:type="paragraph" w:customStyle="1" w:styleId="15">
    <w:name w:val="Основной текст1"/>
    <w:basedOn w:val="a"/>
    <w:link w:val="affa"/>
    <w:uiPriority w:val="99"/>
    <w:rsid w:val="00651D27"/>
    <w:pPr>
      <w:widowControl w:val="0"/>
      <w:shd w:val="clear" w:color="auto" w:fill="FFFFFF"/>
      <w:spacing w:after="240" w:line="326" w:lineRule="exact"/>
      <w:jc w:val="center"/>
    </w:pPr>
    <w:rPr>
      <w:rFonts w:ascii="Calibri" w:eastAsia="Calibri" w:hAnsi="Calibri" w:cs="Calibri"/>
      <w:sz w:val="26"/>
      <w:szCs w:val="26"/>
      <w:lang w:eastAsia="en-US"/>
    </w:rPr>
  </w:style>
  <w:style w:type="character" w:customStyle="1" w:styleId="2b">
    <w:name w:val="Основной текст2"/>
    <w:basedOn w:val="affa"/>
    <w:uiPriority w:val="99"/>
    <w:rsid w:val="00651D27"/>
    <w:rPr>
      <w:rFonts w:ascii="Times New Roman" w:hAnsi="Times New Roman" w:cs="Times New Roman"/>
      <w:color w:val="000000"/>
      <w:spacing w:val="0"/>
      <w:w w:val="100"/>
      <w:position w:val="0"/>
      <w:sz w:val="24"/>
      <w:szCs w:val="24"/>
      <w:u w:val="none"/>
      <w:shd w:val="clear" w:color="auto" w:fill="FFFFFF"/>
      <w:lang w:val="ru-RU" w:eastAsia="ru-RU"/>
    </w:rPr>
  </w:style>
  <w:style w:type="paragraph" w:customStyle="1" w:styleId="33">
    <w:name w:val="Основной текст3"/>
    <w:basedOn w:val="a"/>
    <w:uiPriority w:val="99"/>
    <w:rsid w:val="00651D27"/>
    <w:pPr>
      <w:widowControl w:val="0"/>
      <w:shd w:val="clear" w:color="auto" w:fill="FFFFFF"/>
      <w:spacing w:line="240" w:lineRule="atLeast"/>
    </w:pPr>
    <w:rPr>
      <w:color w:val="000000"/>
      <w:sz w:val="24"/>
      <w:szCs w:val="24"/>
    </w:rPr>
  </w:style>
  <w:style w:type="character" w:customStyle="1" w:styleId="16">
    <w:name w:val="Основной текст + Полужирный1"/>
    <w:aliases w:val="Интервал 0 pt"/>
    <w:basedOn w:val="affa"/>
    <w:uiPriority w:val="99"/>
    <w:rsid w:val="00651D27"/>
    <w:rPr>
      <w:rFonts w:ascii="Times New Roman" w:hAnsi="Times New Roman" w:cs="Times New Roman"/>
      <w:b/>
      <w:bCs/>
      <w:color w:val="000000"/>
      <w:spacing w:val="0"/>
      <w:w w:val="100"/>
      <w:position w:val="0"/>
      <w:sz w:val="24"/>
      <w:szCs w:val="24"/>
      <w:u w:val="none"/>
      <w:shd w:val="clear" w:color="auto" w:fill="FFFFFF"/>
      <w:lang w:val="ru-RU" w:eastAsia="ru-RU"/>
    </w:rPr>
  </w:style>
  <w:style w:type="character" w:customStyle="1" w:styleId="34">
    <w:name w:val="Основной текст (3)_"/>
    <w:basedOn w:val="a0"/>
    <w:link w:val="35"/>
    <w:uiPriority w:val="99"/>
    <w:locked/>
    <w:rsid w:val="00651D27"/>
    <w:rPr>
      <w:b/>
      <w:bCs/>
      <w:sz w:val="28"/>
      <w:szCs w:val="28"/>
      <w:shd w:val="clear" w:color="auto" w:fill="FFFFFF"/>
    </w:rPr>
  </w:style>
  <w:style w:type="paragraph" w:customStyle="1" w:styleId="35">
    <w:name w:val="Основной текст (3)"/>
    <w:basedOn w:val="a"/>
    <w:link w:val="34"/>
    <w:uiPriority w:val="99"/>
    <w:rsid w:val="00651D27"/>
    <w:pPr>
      <w:widowControl w:val="0"/>
      <w:shd w:val="clear" w:color="auto" w:fill="FFFFFF"/>
      <w:spacing w:after="300" w:line="322" w:lineRule="exact"/>
      <w:jc w:val="center"/>
    </w:pPr>
    <w:rPr>
      <w:rFonts w:ascii="Calibri" w:eastAsia="Calibri" w:hAnsi="Calibri" w:cs="Calibri"/>
      <w:b/>
      <w:bCs/>
      <w:lang w:eastAsia="en-US"/>
    </w:rPr>
  </w:style>
  <w:style w:type="character" w:customStyle="1" w:styleId="211">
    <w:name w:val="Основной текст (2) + 11"/>
    <w:aliases w:val="5 pt3,Не полужирный"/>
    <w:basedOn w:val="21"/>
    <w:uiPriority w:val="99"/>
    <w:rsid w:val="00651D27"/>
    <w:rPr>
      <w:rFonts w:ascii="Times New Roman" w:hAnsi="Times New Roman" w:cs="Times New Roman"/>
      <w:b/>
      <w:bCs/>
      <w:color w:val="000000"/>
      <w:spacing w:val="0"/>
      <w:w w:val="100"/>
      <w:position w:val="0"/>
      <w:sz w:val="23"/>
      <w:szCs w:val="23"/>
      <w:u w:val="none"/>
      <w:shd w:val="clear" w:color="auto" w:fill="FFFFFF"/>
      <w:lang w:val="ru-RU" w:eastAsia="ru-RU"/>
    </w:rPr>
  </w:style>
  <w:style w:type="character" w:customStyle="1" w:styleId="17">
    <w:name w:val="Заголовок №1_"/>
    <w:basedOn w:val="a0"/>
    <w:link w:val="18"/>
    <w:uiPriority w:val="99"/>
    <w:locked/>
    <w:rsid w:val="00651D27"/>
    <w:rPr>
      <w:b/>
      <w:bCs/>
      <w:sz w:val="28"/>
      <w:szCs w:val="28"/>
      <w:shd w:val="clear" w:color="auto" w:fill="FFFFFF"/>
    </w:rPr>
  </w:style>
  <w:style w:type="paragraph" w:customStyle="1" w:styleId="18">
    <w:name w:val="Заголовок №1"/>
    <w:basedOn w:val="a"/>
    <w:link w:val="17"/>
    <w:uiPriority w:val="99"/>
    <w:rsid w:val="00651D27"/>
    <w:pPr>
      <w:widowControl w:val="0"/>
      <w:shd w:val="clear" w:color="auto" w:fill="FFFFFF"/>
      <w:spacing w:before="240" w:line="320" w:lineRule="exact"/>
      <w:jc w:val="center"/>
      <w:outlineLvl w:val="0"/>
    </w:pPr>
    <w:rPr>
      <w:rFonts w:ascii="Calibri" w:eastAsia="Calibri" w:hAnsi="Calibri" w:cs="Calibri"/>
      <w:b/>
      <w:bCs/>
      <w:lang w:eastAsia="en-US"/>
    </w:rPr>
  </w:style>
  <w:style w:type="paragraph" w:customStyle="1" w:styleId="2c">
    <w:name w:val="Абзац списка2"/>
    <w:basedOn w:val="a"/>
    <w:uiPriority w:val="99"/>
    <w:rsid w:val="00651D27"/>
    <w:pPr>
      <w:spacing w:after="200" w:line="276" w:lineRule="auto"/>
      <w:ind w:left="720"/>
    </w:pPr>
    <w:rPr>
      <w:rFonts w:ascii="Calibri" w:hAnsi="Calibri" w:cs="Calibri"/>
      <w:sz w:val="22"/>
      <w:szCs w:val="22"/>
      <w:lang w:eastAsia="en-US"/>
    </w:rPr>
  </w:style>
  <w:style w:type="paragraph" w:customStyle="1" w:styleId="TableContents">
    <w:name w:val="Table Contents"/>
    <w:basedOn w:val="Standard"/>
    <w:uiPriority w:val="99"/>
    <w:rsid w:val="00B80EF4"/>
    <w:pPr>
      <w:suppressLineNumbers/>
    </w:pPr>
    <w:rPr>
      <w:color w:val="auto"/>
      <w:lang w:val="de-DE" w:eastAsia="ja-JP"/>
    </w:rPr>
  </w:style>
  <w:style w:type="character" w:customStyle="1" w:styleId="42">
    <w:name w:val="Основной текст (4)_"/>
    <w:link w:val="43"/>
    <w:uiPriority w:val="99"/>
    <w:locked/>
    <w:rsid w:val="00C6780B"/>
    <w:rPr>
      <w:spacing w:val="6"/>
      <w:sz w:val="12"/>
      <w:szCs w:val="12"/>
      <w:shd w:val="clear" w:color="auto" w:fill="FFFFFF"/>
    </w:rPr>
  </w:style>
  <w:style w:type="paragraph" w:customStyle="1" w:styleId="43">
    <w:name w:val="Основной текст (4)"/>
    <w:basedOn w:val="a"/>
    <w:link w:val="42"/>
    <w:uiPriority w:val="99"/>
    <w:rsid w:val="00C6780B"/>
    <w:pPr>
      <w:shd w:val="clear" w:color="auto" w:fill="FFFFFF"/>
      <w:spacing w:line="240" w:lineRule="atLeast"/>
    </w:pPr>
    <w:rPr>
      <w:rFonts w:ascii="Calibri" w:eastAsia="Calibri" w:hAnsi="Calibri" w:cs="Calibri"/>
      <w:spacing w:val="6"/>
      <w:sz w:val="12"/>
      <w:szCs w:val="12"/>
    </w:rPr>
  </w:style>
  <w:style w:type="paragraph" w:customStyle="1" w:styleId="affc">
    <w:name w:val="Знак"/>
    <w:basedOn w:val="a"/>
    <w:uiPriority w:val="99"/>
    <w:rsid w:val="00C6780B"/>
    <w:pPr>
      <w:spacing w:before="100" w:beforeAutospacing="1" w:after="100" w:afterAutospacing="1"/>
    </w:pPr>
    <w:rPr>
      <w:rFonts w:ascii="Tahoma" w:hAnsi="Tahoma" w:cs="Tahoma"/>
      <w:sz w:val="20"/>
      <w:szCs w:val="20"/>
      <w:lang w:val="en-US" w:eastAsia="en-US"/>
    </w:rPr>
  </w:style>
  <w:style w:type="paragraph" w:customStyle="1" w:styleId="affd">
    <w:name w:val="Колонтитул (левый)"/>
    <w:basedOn w:val="a"/>
    <w:next w:val="a"/>
    <w:uiPriority w:val="99"/>
    <w:rsid w:val="00C6780B"/>
    <w:pPr>
      <w:widowControl w:val="0"/>
      <w:autoSpaceDE w:val="0"/>
      <w:autoSpaceDN w:val="0"/>
      <w:adjustRightInd w:val="0"/>
      <w:jc w:val="both"/>
    </w:pPr>
    <w:rPr>
      <w:rFonts w:ascii="Arial" w:hAnsi="Arial" w:cs="Arial"/>
      <w:sz w:val="16"/>
      <w:szCs w:val="16"/>
    </w:rPr>
  </w:style>
  <w:style w:type="paragraph" w:customStyle="1" w:styleId="110">
    <w:name w:val="Заголовок №11"/>
    <w:basedOn w:val="a"/>
    <w:uiPriority w:val="99"/>
    <w:rsid w:val="00C6780B"/>
    <w:pPr>
      <w:shd w:val="clear" w:color="auto" w:fill="FFFFFF"/>
      <w:spacing w:before="360" w:after="600" w:line="319" w:lineRule="exact"/>
      <w:jc w:val="center"/>
      <w:outlineLvl w:val="0"/>
    </w:pPr>
    <w:rPr>
      <w:b/>
      <w:bCs/>
      <w:spacing w:val="3"/>
      <w:sz w:val="26"/>
      <w:szCs w:val="26"/>
    </w:rPr>
  </w:style>
  <w:style w:type="paragraph" w:customStyle="1" w:styleId="36">
    <w:name w:val="Абзац списка3"/>
    <w:basedOn w:val="a"/>
    <w:uiPriority w:val="99"/>
    <w:rsid w:val="00C6780B"/>
    <w:pPr>
      <w:spacing w:after="200" w:line="276" w:lineRule="auto"/>
      <w:ind w:left="720"/>
    </w:pPr>
    <w:rPr>
      <w:rFonts w:ascii="Calibri" w:eastAsia="Calibri" w:hAnsi="Calibri" w:cs="Calibri"/>
      <w:sz w:val="22"/>
      <w:szCs w:val="22"/>
    </w:rPr>
  </w:style>
  <w:style w:type="character" w:customStyle="1" w:styleId="410">
    <w:name w:val="Знак Знак41"/>
    <w:uiPriority w:val="99"/>
    <w:rsid w:val="00C6780B"/>
  </w:style>
  <w:style w:type="character" w:customStyle="1" w:styleId="212pt">
    <w:name w:val="Основной текст (2) + 12 pt"/>
    <w:basedOn w:val="21"/>
    <w:uiPriority w:val="99"/>
    <w:rsid w:val="0066540F"/>
    <w:rPr>
      <w:rFonts w:ascii="Times New Roman" w:hAnsi="Times New Roman" w:cs="Times New Roman"/>
      <w:b/>
      <w:bCs/>
      <w:color w:val="000000"/>
      <w:spacing w:val="0"/>
      <w:w w:val="100"/>
      <w:position w:val="0"/>
      <w:sz w:val="24"/>
      <w:szCs w:val="24"/>
      <w:u w:val="none"/>
      <w:shd w:val="clear" w:color="auto" w:fill="FFFFFF"/>
      <w:lang w:val="ru-RU" w:eastAsia="ru-RU"/>
    </w:rPr>
  </w:style>
  <w:style w:type="character" w:customStyle="1" w:styleId="212pt1">
    <w:name w:val="Основной текст (2) + 12 pt1"/>
    <w:aliases w:val="Не полужирный1"/>
    <w:basedOn w:val="21"/>
    <w:uiPriority w:val="99"/>
    <w:rsid w:val="0066540F"/>
    <w:rPr>
      <w:rFonts w:ascii="Times New Roman" w:hAnsi="Times New Roman" w:cs="Times New Roman"/>
      <w:b/>
      <w:bCs/>
      <w:color w:val="000000"/>
      <w:spacing w:val="0"/>
      <w:w w:val="100"/>
      <w:position w:val="0"/>
      <w:sz w:val="24"/>
      <w:szCs w:val="24"/>
      <w:u w:val="none"/>
      <w:shd w:val="clear" w:color="auto" w:fill="FFFFFF"/>
      <w:lang w:val="ru-RU" w:eastAsia="ru-RU"/>
    </w:rPr>
  </w:style>
  <w:style w:type="character" w:customStyle="1" w:styleId="2MSMincho">
    <w:name w:val="Основной текст (2) + MS Mincho"/>
    <w:aliases w:val="7,5 pt2,Масштаб 75%"/>
    <w:uiPriority w:val="99"/>
    <w:rsid w:val="005517E4"/>
    <w:rPr>
      <w:rFonts w:ascii="MS Mincho" w:eastAsia="MS Mincho" w:hAnsi="MS Mincho" w:cs="MS Mincho"/>
      <w:color w:val="000000"/>
      <w:spacing w:val="0"/>
      <w:w w:val="75"/>
      <w:position w:val="0"/>
      <w:sz w:val="15"/>
      <w:szCs w:val="15"/>
      <w:u w:val="none"/>
      <w:lang w:val="zh-TW" w:eastAsia="zh-TW"/>
    </w:rPr>
  </w:style>
  <w:style w:type="paragraph" w:customStyle="1" w:styleId="CharChar1CharChar1CharChar">
    <w:name w:val="Char Char Знак Знак1 Char Char1 Знак Знак Char Char"/>
    <w:basedOn w:val="a"/>
    <w:uiPriority w:val="99"/>
    <w:rsid w:val="00150369"/>
    <w:pPr>
      <w:spacing w:before="100" w:beforeAutospacing="1" w:after="100" w:afterAutospacing="1"/>
    </w:pPr>
    <w:rPr>
      <w:rFonts w:ascii="Tahoma" w:eastAsia="Calibri" w:hAnsi="Tahoma" w:cs="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586018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55609850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556098509" TargetMode="External"/><Relationship Id="rId5" Type="http://schemas.openxmlformats.org/officeDocument/2006/relationships/webSettings" Target="webSettings.xml"/><Relationship Id="rId10" Type="http://schemas.openxmlformats.org/officeDocument/2006/relationships/hyperlink" Target="http://docs.cntd.ru/document/556098509" TargetMode="External"/><Relationship Id="rId4" Type="http://schemas.openxmlformats.org/officeDocument/2006/relationships/settings" Target="settings.xml"/><Relationship Id="rId9" Type="http://schemas.openxmlformats.org/officeDocument/2006/relationships/hyperlink" Target="http://docs.cntd.ru/document/5560985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A0E38-C4CB-4BF5-A2D4-89A4806DA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6</Pages>
  <Words>2273</Words>
  <Characters>12961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Администрация Чамзинского муниципального района</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Чамзинского муниципального района</dc:title>
  <dc:subject/>
  <dc:creator>Секретарь</dc:creator>
  <cp:keywords/>
  <dc:description/>
  <cp:lastModifiedBy>Shef</cp:lastModifiedBy>
  <cp:revision>8</cp:revision>
  <cp:lastPrinted>2019-07-02T07:36:00Z</cp:lastPrinted>
  <dcterms:created xsi:type="dcterms:W3CDTF">2019-10-21T11:29:00Z</dcterms:created>
  <dcterms:modified xsi:type="dcterms:W3CDTF">2019-10-23T07:37:00Z</dcterms:modified>
</cp:coreProperties>
</file>