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8B554F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29 августа</w:t>
      </w:r>
      <w:r w:rsidR="00590CDA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D76692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590CDA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646</w:t>
      </w:r>
      <w:bookmarkStart w:id="0" w:name="_GoBack"/>
      <w:bookmarkEnd w:id="0"/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1F00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7212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31.08.2015 г. N 746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Муниципальной программы «Модернизация и реформирование жилищно-комму</w:t>
      </w:r>
      <w:r w:rsidR="00D766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нального хозяйства» на 2016-2021</w:t>
      </w:r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годы в </w:t>
      </w:r>
      <w:proofErr w:type="spellStart"/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</w:t>
      </w:r>
      <w:r w:rsid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амзинском</w:t>
      </w:r>
      <w:proofErr w:type="spellEnd"/>
      <w:r w:rsid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муниципальном районе</w:t>
      </w:r>
      <w:r w:rsidRPr="00271E75">
        <w:rPr>
          <w:rFonts w:ascii="Times New Roman" w:hAnsi="Times New Roman" w:cs="Times New Roman"/>
          <w:b/>
          <w:sz w:val="28"/>
          <w:szCs w:val="28"/>
        </w:rPr>
        <w:t>»</w:t>
      </w:r>
      <w:r w:rsidR="001F0033">
        <w:rPr>
          <w:rFonts w:ascii="Times New Roman" w:hAnsi="Times New Roman" w:cs="Times New Roman"/>
          <w:b/>
          <w:sz w:val="28"/>
          <w:szCs w:val="28"/>
        </w:rPr>
        <w:t>.</w:t>
      </w:r>
    </w:p>
    <w:p w:rsidR="005653AD" w:rsidRDefault="005653AD" w:rsidP="005653A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B819F1" w:rsidRPr="00743100" w:rsidRDefault="00B819F1" w:rsidP="0074310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</w:t>
      </w:r>
      <w:r w:rsidR="00743100"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постановление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Чамзинского муниципального района от 31.08.2018 года №746 «Об утверждении Муниципальной </w:t>
      </w:r>
      <w:r w:rsidR="00743100"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программы «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Модернизация и реформирование жилищно-комму</w:t>
      </w:r>
      <w:r w:rsidR="00D76692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нального хозяйства» на 2016-2021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 в </w:t>
      </w:r>
      <w:proofErr w:type="spellStart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следующие изменения:</w:t>
      </w:r>
    </w:p>
    <w:p w:rsidR="00B819F1" w:rsidRDefault="00743100" w:rsidP="00743100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Наименование Программы изложить в новой редакции «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Муниципальной программы «Модернизация и реформирование жилищно-комму</w:t>
      </w:r>
      <w:r w:rsidR="00D76692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нального хозяйства» на 2016-2022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 в </w:t>
      </w:r>
      <w:proofErr w:type="spellStart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43100" w:rsidRDefault="00743100" w:rsidP="00743100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Заменить по тексту слова «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Муниципальной программы «Модернизация и реформирование жилищно-комму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нально</w:t>
      </w:r>
      <w:r w:rsidR="00D76692">
        <w:rPr>
          <w:rFonts w:ascii="Times New Roman" w:eastAsia="Times New Roman" w:hAnsi="Times New Roman" w:cs="Times New Roman"/>
          <w:sz w:val="28"/>
          <w:szCs w:val="28"/>
          <w:lang w:eastAsia="ar-SA"/>
        </w:rPr>
        <w:t>го хозяйства» на 2016-2021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 в </w:t>
      </w:r>
      <w:proofErr w:type="spellStart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слова «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Муниципальной программы «Модернизация и реформирование жилищно-комму</w:t>
      </w:r>
      <w:r w:rsidR="00D76692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нального хозяйства» на 2016-2022</w:t>
      </w:r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 в </w:t>
      </w:r>
      <w:proofErr w:type="spellStart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7431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</w:t>
      </w:r>
    </w:p>
    <w:p w:rsidR="00743100" w:rsidRPr="00743100" w:rsidRDefault="00743100" w:rsidP="00743100">
      <w:pPr>
        <w:pStyle w:val="a3"/>
        <w:ind w:left="135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768A8" w:rsidRPr="005768A8" w:rsidRDefault="00743100" w:rsidP="00576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0E9F" w:rsidRPr="00440E9F">
        <w:rPr>
          <w:rFonts w:ascii="Times New Roman" w:hAnsi="Times New Roman" w:cs="Times New Roman"/>
          <w:sz w:val="28"/>
          <w:szCs w:val="28"/>
        </w:rPr>
        <w:t>.</w:t>
      </w:r>
      <w:r w:rsidR="005768A8" w:rsidRPr="005768A8">
        <w:t xml:space="preserve"> </w:t>
      </w:r>
      <w:r w:rsidR="005768A8" w:rsidRPr="005768A8">
        <w:rPr>
          <w:rFonts w:ascii="Times New Roman" w:hAnsi="Times New Roman" w:cs="Times New Roman"/>
          <w:sz w:val="28"/>
          <w:szCs w:val="28"/>
        </w:rPr>
        <w:t>В паспорте Программы раздел Объем и источники финансирования изложить в новой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97"/>
        <w:gridCol w:w="6148"/>
      </w:tblGrid>
      <w:tr w:rsidR="005768A8" w:rsidRPr="00F90679" w:rsidTr="00085277">
        <w:tc>
          <w:tcPr>
            <w:tcW w:w="3597" w:type="dxa"/>
            <w:shd w:val="clear" w:color="auto" w:fill="auto"/>
          </w:tcPr>
          <w:p w:rsidR="005768A8" w:rsidRPr="00F90679" w:rsidRDefault="005768A8" w:rsidP="000852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90679">
              <w:rPr>
                <w:rFonts w:ascii="Times New Roman" w:eastAsia="Arial" w:hAnsi="Times New Roman" w:cs="Times New Roman"/>
                <w:b/>
                <w:bCs/>
                <w:kern w:val="1"/>
                <w:sz w:val="28"/>
                <w:szCs w:val="28"/>
                <w:lang w:eastAsia="hi-IN" w:bidi="hi-IN"/>
              </w:rPr>
              <w:t>Объем и источники финансирования Программы</w:t>
            </w:r>
          </w:p>
        </w:tc>
        <w:tc>
          <w:tcPr>
            <w:tcW w:w="6148" w:type="dxa"/>
            <w:shd w:val="clear" w:color="auto" w:fill="auto"/>
          </w:tcPr>
          <w:p w:rsidR="006457BF" w:rsidRPr="006457BF" w:rsidRDefault="006457BF" w:rsidP="006457B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общая с</w:t>
            </w:r>
            <w:r w:rsidR="00D76692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тоимость мероп</w:t>
            </w:r>
            <w:r w:rsidR="00D33E08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риятий в 2016-2022 годах 702,705</w:t>
            </w: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млн.  рублей, в том числе средства:</w:t>
            </w:r>
          </w:p>
          <w:p w:rsidR="006457BF" w:rsidRPr="006457BF" w:rsidRDefault="006457BF" w:rsidP="006457B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поступи</w:t>
            </w:r>
            <w:r w:rsidR="00D76692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вшие из федерального бюджета – 154,386</w:t>
            </w: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 рублей;</w:t>
            </w:r>
          </w:p>
          <w:p w:rsidR="006457BF" w:rsidRPr="006457BF" w:rsidRDefault="006457BF" w:rsidP="006457B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республиканского бюдже</w:t>
            </w:r>
            <w:r w:rsidR="00F874A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та Республики Мордовия – 44,5</w:t>
            </w: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 рублей;</w:t>
            </w:r>
          </w:p>
          <w:p w:rsidR="006457BF" w:rsidRPr="006457BF" w:rsidRDefault="00D33E08" w:rsidP="006457B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местных бюджетов – 75,467</w:t>
            </w:r>
            <w:r w:rsidR="006457BF"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 рублей, в том числе сре</w:t>
            </w:r>
            <w:r w:rsidR="00F874A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дства районного бюджета – 28,434</w:t>
            </w:r>
            <w:r w:rsidR="006457BF"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</w:t>
            </w:r>
            <w:r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рублей, бюджет поселений -47,033</w:t>
            </w:r>
            <w:r w:rsidR="006457BF"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  <w:proofErr w:type="spellStart"/>
            <w:r w:rsidR="006457BF"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млн.рублей</w:t>
            </w:r>
            <w:proofErr w:type="spellEnd"/>
            <w:r w:rsidR="006457BF"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6457BF" w:rsidRPr="006457BF" w:rsidRDefault="006457BF" w:rsidP="006457B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прочие источники (средства предприятий и собственников </w:t>
            </w:r>
            <w:r w:rsidR="00F874A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многоквартирных домов) – 428,351</w:t>
            </w: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 рублей.</w:t>
            </w:r>
          </w:p>
          <w:p w:rsidR="005768A8" w:rsidRPr="00F90679" w:rsidRDefault="006457BF" w:rsidP="006457B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6457BF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Объемы финансирования Программы носят прогнозный характер и подлежат ежегодной корректировке с учетом возможностей бюджетов разных уровней</w:t>
            </w:r>
            <w:r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</w:tc>
      </w:tr>
      <w:tr w:rsidR="005768A8" w:rsidRPr="00F90679" w:rsidTr="00085277">
        <w:tc>
          <w:tcPr>
            <w:tcW w:w="3597" w:type="dxa"/>
            <w:shd w:val="clear" w:color="auto" w:fill="auto"/>
          </w:tcPr>
          <w:p w:rsidR="005768A8" w:rsidRPr="00F90679" w:rsidRDefault="005768A8" w:rsidP="000852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6148" w:type="dxa"/>
            <w:shd w:val="clear" w:color="auto" w:fill="auto"/>
          </w:tcPr>
          <w:p w:rsidR="005768A8" w:rsidRPr="00F90679" w:rsidRDefault="005768A8" w:rsidP="00085277">
            <w:pPr>
              <w:widowControl w:val="0"/>
              <w:suppressAutoHyphens/>
              <w:spacing w:after="0" w:line="240" w:lineRule="auto"/>
              <w:ind w:left="170"/>
              <w:jc w:val="both"/>
              <w:rPr>
                <w:rFonts w:ascii="Times New Roman" w:eastAsia="Arial" w:hAnsi="Times New Roman" w:cs="Times New Roman"/>
                <w:i/>
                <w:iCs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5768A8" w:rsidRPr="00743100" w:rsidRDefault="005768A8" w:rsidP="00743100">
      <w:pPr>
        <w:autoSpaceDE w:val="0"/>
        <w:autoSpaceDN w:val="0"/>
        <w:adjustRightInd w:val="0"/>
        <w:spacing w:after="0" w:line="240" w:lineRule="auto"/>
        <w:jc w:val="both"/>
        <w:rPr>
          <w:rStyle w:val="FontStyle55"/>
          <w:b w:val="0"/>
          <w:bCs w:val="0"/>
          <w:sz w:val="28"/>
          <w:szCs w:val="28"/>
        </w:rPr>
      </w:pPr>
      <w:r w:rsidRPr="005768A8">
        <w:rPr>
          <w:rFonts w:ascii="Times New Roman" w:hAnsi="Times New Roman" w:cs="Times New Roman"/>
          <w:sz w:val="28"/>
          <w:szCs w:val="28"/>
        </w:rPr>
        <w:tab/>
        <w:t xml:space="preserve">. </w:t>
      </w:r>
      <w:r w:rsidRPr="00440E9F">
        <w:rPr>
          <w:rStyle w:val="FontStyle55"/>
          <w:b w:val="0"/>
          <w:sz w:val="28"/>
          <w:szCs w:val="28"/>
        </w:rPr>
        <w:t>Раздел 4. Обоснование ресурсного обеспечения Программы</w:t>
      </w:r>
      <w:r>
        <w:rPr>
          <w:rStyle w:val="FontStyle55"/>
          <w:b w:val="0"/>
          <w:sz w:val="28"/>
          <w:szCs w:val="28"/>
        </w:rPr>
        <w:t xml:space="preserve"> изложить в следующей редакции:</w:t>
      </w:r>
    </w:p>
    <w:p w:rsidR="005768A8" w:rsidRPr="00440E9F" w:rsidRDefault="005768A8" w:rsidP="005768A8">
      <w:pPr>
        <w:autoSpaceDN w:val="0"/>
        <w:adjustRightInd w:val="0"/>
        <w:ind w:firstLine="708"/>
        <w:outlineLvl w:val="0"/>
        <w:rPr>
          <w:rStyle w:val="FontStyle55"/>
          <w:sz w:val="28"/>
          <w:szCs w:val="28"/>
        </w:rPr>
      </w:pPr>
      <w:r w:rsidRPr="00440E9F">
        <w:rPr>
          <w:rStyle w:val="FontStyle55"/>
          <w:sz w:val="28"/>
          <w:szCs w:val="28"/>
        </w:rPr>
        <w:t>Раздел 4. Обоснование ресурсного обеспечения Программы.</w:t>
      </w:r>
    </w:p>
    <w:p w:rsidR="00BE27A0" w:rsidRDefault="00BE27A0" w:rsidP="00BE27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55"/>
          <w:b w:val="0"/>
          <w:sz w:val="28"/>
          <w:szCs w:val="28"/>
        </w:rPr>
      </w:pPr>
      <w:r w:rsidRPr="00BE27A0">
        <w:rPr>
          <w:rStyle w:val="FontStyle55"/>
          <w:b w:val="0"/>
          <w:sz w:val="28"/>
          <w:szCs w:val="28"/>
        </w:rPr>
        <w:t xml:space="preserve">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</w:t>
      </w:r>
    </w:p>
    <w:p w:rsidR="00BE27A0" w:rsidRPr="00BE27A0" w:rsidRDefault="00BE27A0" w:rsidP="00BE27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55"/>
          <w:b w:val="0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 xml:space="preserve">        </w:t>
      </w:r>
      <w:r w:rsidRPr="00BE27A0">
        <w:rPr>
          <w:rStyle w:val="FontStyle55"/>
          <w:b w:val="0"/>
          <w:sz w:val="28"/>
          <w:szCs w:val="28"/>
        </w:rPr>
        <w:t>Прогнозируемый объем финан</w:t>
      </w:r>
      <w:r w:rsidR="003E169E">
        <w:rPr>
          <w:rStyle w:val="FontStyle55"/>
          <w:b w:val="0"/>
          <w:sz w:val="28"/>
          <w:szCs w:val="28"/>
        </w:rPr>
        <w:t>сирования Программы на</w:t>
      </w:r>
      <w:r w:rsidR="00D33E08">
        <w:rPr>
          <w:rStyle w:val="FontStyle55"/>
          <w:b w:val="0"/>
          <w:sz w:val="28"/>
          <w:szCs w:val="28"/>
        </w:rPr>
        <w:t xml:space="preserve"> 2016-2022 годы составит 702,705</w:t>
      </w:r>
      <w:r w:rsidRPr="00BE27A0">
        <w:rPr>
          <w:rStyle w:val="FontStyle55"/>
          <w:b w:val="0"/>
          <w:sz w:val="28"/>
          <w:szCs w:val="28"/>
        </w:rPr>
        <w:t xml:space="preserve"> млн. рублей (в ценах соответствующих лет), в том числе средства:</w:t>
      </w:r>
    </w:p>
    <w:p w:rsidR="00BE27A0" w:rsidRPr="00BE27A0" w:rsidRDefault="003E169E" w:rsidP="00BE27A0">
      <w:pPr>
        <w:autoSpaceDE w:val="0"/>
        <w:autoSpaceDN w:val="0"/>
        <w:adjustRightInd w:val="0"/>
        <w:spacing w:after="0" w:line="240" w:lineRule="auto"/>
        <w:jc w:val="both"/>
        <w:rPr>
          <w:rStyle w:val="FontStyle55"/>
          <w:b w:val="0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>федерального бюджета – 154,386</w:t>
      </w:r>
      <w:r w:rsidR="00BE27A0" w:rsidRPr="00BE27A0">
        <w:rPr>
          <w:rStyle w:val="FontStyle55"/>
          <w:b w:val="0"/>
          <w:sz w:val="28"/>
          <w:szCs w:val="28"/>
        </w:rPr>
        <w:t xml:space="preserve"> млн. рублей;</w:t>
      </w:r>
    </w:p>
    <w:p w:rsidR="00BE27A0" w:rsidRPr="00BE27A0" w:rsidRDefault="00BE27A0" w:rsidP="00BE27A0">
      <w:pPr>
        <w:autoSpaceDE w:val="0"/>
        <w:autoSpaceDN w:val="0"/>
        <w:adjustRightInd w:val="0"/>
        <w:spacing w:after="0" w:line="240" w:lineRule="auto"/>
        <w:jc w:val="both"/>
        <w:rPr>
          <w:rStyle w:val="FontStyle55"/>
          <w:b w:val="0"/>
          <w:sz w:val="28"/>
          <w:szCs w:val="28"/>
        </w:rPr>
      </w:pPr>
      <w:r w:rsidRPr="00BE27A0">
        <w:rPr>
          <w:rStyle w:val="FontStyle55"/>
          <w:b w:val="0"/>
          <w:sz w:val="28"/>
          <w:szCs w:val="28"/>
        </w:rPr>
        <w:t>республиканского бюдже</w:t>
      </w:r>
      <w:r w:rsidR="003E169E">
        <w:rPr>
          <w:rStyle w:val="FontStyle55"/>
          <w:b w:val="0"/>
          <w:sz w:val="28"/>
          <w:szCs w:val="28"/>
        </w:rPr>
        <w:t>та Республики Мордовия – 44,5</w:t>
      </w:r>
      <w:r w:rsidRPr="00BE27A0">
        <w:rPr>
          <w:rStyle w:val="FontStyle55"/>
          <w:b w:val="0"/>
          <w:sz w:val="28"/>
          <w:szCs w:val="28"/>
        </w:rPr>
        <w:t xml:space="preserve"> млн. рублей;</w:t>
      </w:r>
    </w:p>
    <w:p w:rsidR="00BE27A0" w:rsidRPr="00BE27A0" w:rsidRDefault="00D33E08" w:rsidP="00BE27A0">
      <w:pPr>
        <w:autoSpaceDE w:val="0"/>
        <w:autoSpaceDN w:val="0"/>
        <w:adjustRightInd w:val="0"/>
        <w:spacing w:after="0" w:line="240" w:lineRule="auto"/>
        <w:jc w:val="both"/>
        <w:rPr>
          <w:rStyle w:val="FontStyle55"/>
          <w:b w:val="0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>местных бюджетов – 75,467</w:t>
      </w:r>
      <w:r w:rsidR="00BE27A0" w:rsidRPr="00BE27A0">
        <w:rPr>
          <w:rStyle w:val="FontStyle55"/>
          <w:b w:val="0"/>
          <w:sz w:val="28"/>
          <w:szCs w:val="28"/>
        </w:rPr>
        <w:t xml:space="preserve"> млн. </w:t>
      </w:r>
      <w:proofErr w:type="gramStart"/>
      <w:r w:rsidR="00BE27A0" w:rsidRPr="00BE27A0">
        <w:rPr>
          <w:rStyle w:val="FontStyle55"/>
          <w:b w:val="0"/>
          <w:sz w:val="28"/>
          <w:szCs w:val="28"/>
        </w:rPr>
        <w:t>рублей ;</w:t>
      </w:r>
      <w:proofErr w:type="gramEnd"/>
    </w:p>
    <w:p w:rsidR="00BE27A0" w:rsidRPr="00BE27A0" w:rsidRDefault="00BE27A0" w:rsidP="00BE27A0">
      <w:pPr>
        <w:autoSpaceDE w:val="0"/>
        <w:autoSpaceDN w:val="0"/>
        <w:adjustRightInd w:val="0"/>
        <w:spacing w:after="0" w:line="240" w:lineRule="auto"/>
        <w:jc w:val="both"/>
        <w:rPr>
          <w:rStyle w:val="FontStyle55"/>
          <w:b w:val="0"/>
          <w:sz w:val="28"/>
          <w:szCs w:val="28"/>
        </w:rPr>
      </w:pPr>
      <w:r w:rsidRPr="00BE27A0">
        <w:rPr>
          <w:rStyle w:val="FontStyle55"/>
          <w:b w:val="0"/>
          <w:sz w:val="28"/>
          <w:szCs w:val="28"/>
        </w:rPr>
        <w:t>из в</w:t>
      </w:r>
      <w:r w:rsidR="003E169E">
        <w:rPr>
          <w:rStyle w:val="FontStyle55"/>
          <w:b w:val="0"/>
          <w:sz w:val="28"/>
          <w:szCs w:val="28"/>
        </w:rPr>
        <w:t>небюджетных источников – 428,351</w:t>
      </w:r>
      <w:r w:rsidRPr="00BE27A0">
        <w:rPr>
          <w:rStyle w:val="FontStyle55"/>
          <w:b w:val="0"/>
          <w:sz w:val="28"/>
          <w:szCs w:val="28"/>
        </w:rPr>
        <w:t xml:space="preserve"> млн. рублей.</w:t>
      </w:r>
    </w:p>
    <w:p w:rsidR="00BE27A0" w:rsidRPr="00BE27A0" w:rsidRDefault="00BE27A0" w:rsidP="00BE27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55"/>
          <w:b w:val="0"/>
          <w:sz w:val="28"/>
          <w:szCs w:val="28"/>
        </w:rPr>
      </w:pPr>
      <w:r w:rsidRPr="00BE27A0">
        <w:rPr>
          <w:rStyle w:val="FontStyle55"/>
          <w:b w:val="0"/>
          <w:sz w:val="28"/>
          <w:szCs w:val="28"/>
        </w:rPr>
        <w:t>Объемы финансирования по годам приведены в приложении 1.</w:t>
      </w:r>
    </w:p>
    <w:p w:rsidR="00BE27A0" w:rsidRDefault="00BE27A0" w:rsidP="00BE27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55"/>
          <w:b w:val="0"/>
          <w:sz w:val="28"/>
          <w:szCs w:val="28"/>
        </w:rPr>
      </w:pPr>
      <w:r w:rsidRPr="00BE27A0">
        <w:rPr>
          <w:rStyle w:val="FontStyle55"/>
          <w:b w:val="0"/>
          <w:sz w:val="28"/>
          <w:szCs w:val="28"/>
        </w:rPr>
        <w:t>Объемы и источники финансирования ежегодно уточняются при формировании бюджетов на соответствующий год и плановый период. 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собственников, займов и частных инвестиций. Основная часть программных мероприятий должна быть реализована   муниципальном уровне при методическом и техническом содействии на республиканском и федеральном уровне.</w:t>
      </w:r>
    </w:p>
    <w:p w:rsidR="00BE27A0" w:rsidRDefault="00BE27A0" w:rsidP="00BE27A0">
      <w:pPr>
        <w:autoSpaceDE w:val="0"/>
        <w:autoSpaceDN w:val="0"/>
        <w:adjustRightInd w:val="0"/>
        <w:spacing w:after="0" w:line="240" w:lineRule="auto"/>
        <w:jc w:val="both"/>
        <w:rPr>
          <w:rStyle w:val="FontStyle55"/>
          <w:b w:val="0"/>
          <w:sz w:val="28"/>
          <w:szCs w:val="28"/>
        </w:rPr>
      </w:pPr>
    </w:p>
    <w:p w:rsidR="009D46EA" w:rsidRDefault="005768A8" w:rsidP="00BE2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94E50">
        <w:rPr>
          <w:rFonts w:ascii="Times New Roman" w:hAnsi="Times New Roman" w:cs="Times New Roman"/>
          <w:sz w:val="28"/>
          <w:szCs w:val="28"/>
        </w:rPr>
        <w:t xml:space="preserve"> </w:t>
      </w:r>
      <w:r w:rsidR="00440E9F" w:rsidRPr="00440E9F">
        <w:rPr>
          <w:rFonts w:ascii="Times New Roman" w:hAnsi="Times New Roman" w:cs="Times New Roman"/>
          <w:sz w:val="28"/>
          <w:szCs w:val="28"/>
        </w:rPr>
        <w:t>Приложение 1 к Муниципальной программе «Модернизация и реформирование жилищно-комму</w:t>
      </w:r>
      <w:r w:rsidR="00E4786A">
        <w:rPr>
          <w:rFonts w:ascii="Times New Roman" w:hAnsi="Times New Roman" w:cs="Times New Roman"/>
          <w:sz w:val="28"/>
          <w:szCs w:val="28"/>
        </w:rPr>
        <w:t>нального хозяйства» на 2016-2022</w:t>
      </w:r>
      <w:r w:rsidR="00440E9F" w:rsidRPr="00440E9F">
        <w:rPr>
          <w:rFonts w:ascii="Times New Roman" w:hAnsi="Times New Roman" w:cs="Times New Roman"/>
          <w:sz w:val="28"/>
          <w:szCs w:val="28"/>
        </w:rPr>
        <w:t xml:space="preserve"> годы изложить в следующей редакции:</w:t>
      </w:r>
    </w:p>
    <w:p w:rsidR="00440E9F" w:rsidRPr="00440E9F" w:rsidRDefault="00440E9F" w:rsidP="00440E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0E9F" w:rsidRPr="00B2090D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90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Приложение 1</w:t>
      </w:r>
    </w:p>
    <w:p w:rsidR="00440E9F" w:rsidRPr="00B2090D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9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</w:t>
      </w:r>
      <w:r w:rsidRPr="00B2090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hyperlink w:anchor="sub_1000" w:history="1">
        <w:r w:rsidRPr="00B2090D">
          <w:rPr>
            <w:rFonts w:ascii="Times New Roman" w:eastAsia="Times New Roman" w:hAnsi="Times New Roman" w:cs="Times New Roman"/>
            <w:bCs/>
            <w:color w:val="000000"/>
            <w:sz w:val="26"/>
            <w:szCs w:val="26"/>
            <w:lang w:eastAsia="ru-RU"/>
          </w:rPr>
          <w:t>муниципальной программе</w:t>
        </w:r>
      </w:hyperlink>
    </w:p>
    <w:p w:rsidR="00440E9F" w:rsidRPr="00B2090D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209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"Модернизация и реформирование</w:t>
      </w:r>
    </w:p>
    <w:p w:rsidR="00440E9F" w:rsidRPr="00B2090D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209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жилищно-коммунального хозяйства"</w:t>
      </w:r>
    </w:p>
    <w:p w:rsidR="00440E9F" w:rsidRPr="00440E9F" w:rsidRDefault="00B819F1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9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2016-202</w:t>
      </w:r>
      <w:r w:rsidR="00E4786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</w:t>
      </w:r>
      <w:r w:rsidR="00440E9F" w:rsidRPr="00B209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 годы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1915" w:rsidRPr="00AA1915" w:rsidRDefault="00AA1915" w:rsidP="00AA191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19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Предельные (прогнозные) объемы финансирования</w:t>
      </w:r>
    </w:p>
    <w:p w:rsidR="00AA1915" w:rsidRPr="00AA1915" w:rsidRDefault="00AA1915" w:rsidP="00AA191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A19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муниципальной целевой программы "Модернизация и реформирование жилищно-коммуна</w:t>
      </w:r>
      <w:r w:rsidR="00E478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льного хозяйства" на 2016 - 2022</w:t>
      </w:r>
      <w:r w:rsidRPr="00AA19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годы по основным направлениям и источникам финансирования</w:t>
      </w:r>
    </w:p>
    <w:p w:rsidR="00AA1915" w:rsidRDefault="00AA1915" w:rsidP="00AA19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916" w:type="dxa"/>
        <w:tblInd w:w="-289" w:type="dxa"/>
        <w:tblLayout w:type="fixed"/>
        <w:tblLook w:val="00A0" w:firstRow="1" w:lastRow="0" w:firstColumn="1" w:lastColumn="0" w:noHBand="0" w:noVBand="0"/>
      </w:tblPr>
      <w:tblGrid>
        <w:gridCol w:w="594"/>
        <w:gridCol w:w="1250"/>
        <w:gridCol w:w="992"/>
        <w:gridCol w:w="992"/>
        <w:gridCol w:w="1134"/>
        <w:gridCol w:w="1134"/>
        <w:gridCol w:w="1134"/>
        <w:gridCol w:w="1134"/>
        <w:gridCol w:w="1276"/>
        <w:gridCol w:w="1276"/>
      </w:tblGrid>
      <w:tr w:rsidR="00055787" w:rsidRPr="00055787" w:rsidTr="00055787">
        <w:trPr>
          <w:trHeight w:val="71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055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055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055787" w:rsidRPr="00055787" w:rsidTr="00055787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66592,77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144713,7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D33E08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179200,5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153051,537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49045,44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D33E08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702705,317</w:t>
            </w:r>
          </w:p>
        </w:tc>
      </w:tr>
      <w:tr w:rsidR="00055787" w:rsidRPr="00055787" w:rsidTr="00055787">
        <w:trPr>
          <w:trHeight w:val="100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31134,83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96145,88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CF4A05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154386,51</w:t>
            </w:r>
          </w:p>
        </w:tc>
      </w:tr>
      <w:tr w:rsidR="00055787" w:rsidRPr="00055787" w:rsidTr="00055787">
        <w:trPr>
          <w:trHeight w:val="9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республиканского бюджета Республики Мордовия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1962,11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CF4A05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44500,81</w:t>
            </w:r>
          </w:p>
        </w:tc>
      </w:tr>
      <w:tr w:rsidR="00055787" w:rsidRPr="00055787" w:rsidTr="00055787">
        <w:trPr>
          <w:trHeight w:val="76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местных бюджетов 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10540,264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30299,563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4210,178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4742,053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3E5B84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18140,183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55787" w:rsidRPr="00055787" w:rsidRDefault="003E5B84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B84">
              <w:rPr>
                <w:rFonts w:ascii="Times New Roman" w:hAnsi="Times New Roman" w:cs="Times New Roman"/>
                <w:sz w:val="24"/>
                <w:szCs w:val="24"/>
              </w:rPr>
              <w:t>3816,46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3718,353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D33E08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75467,057</w:t>
            </w:r>
          </w:p>
        </w:tc>
      </w:tr>
      <w:tr w:rsidR="00055787" w:rsidRPr="00055787" w:rsidTr="00055787">
        <w:trPr>
          <w:trHeight w:val="96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из внебюджетных источников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89414,18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30453,14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26686,94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5787" w:rsidRPr="00055787" w:rsidRDefault="00F340A0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129290,087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055787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787">
              <w:rPr>
                <w:rFonts w:ascii="Times New Roman" w:hAnsi="Times New Roman" w:cs="Times New Roman"/>
                <w:sz w:val="24"/>
                <w:szCs w:val="24"/>
              </w:rPr>
              <w:t>51127,087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AF5AF2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87" w:rsidRPr="00055787" w:rsidRDefault="00CF4A05" w:rsidP="00B20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428351,021</w:t>
            </w:r>
          </w:p>
        </w:tc>
      </w:tr>
    </w:tbl>
    <w:p w:rsidR="00B2090D" w:rsidRPr="00B2090D" w:rsidRDefault="00B2090D" w:rsidP="00B209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2090D" w:rsidRPr="00AA1915" w:rsidRDefault="00B2090D" w:rsidP="00AA19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B137C" w:rsidRPr="003B137C" w:rsidRDefault="00E33EDD" w:rsidP="003B13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B137C" w:rsidRPr="003B1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Приложение №2 к муниципальной Программе «Модернизация и реформирование жилищно-коммунального хозяйства» на</w:t>
      </w:r>
      <w:r w:rsidR="007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1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2016-2022</w:t>
      </w:r>
      <w:r w:rsidR="003B137C" w:rsidRPr="003B1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 изложить в следующей редакции:</w:t>
      </w:r>
    </w:p>
    <w:p w:rsidR="00440E9F" w:rsidRDefault="00B819F1" w:rsidP="003B137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к Постановлению на </w:t>
      </w:r>
      <w:r w:rsidR="003E1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B137C" w:rsidRPr="003B1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</w:t>
      </w:r>
      <w:r w:rsidR="00440E9F" w:rsidRPr="00440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37C" w:rsidRDefault="003B137C" w:rsidP="003B137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C5" w:rsidRDefault="00E33EDD" w:rsidP="00441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4152A">
        <w:rPr>
          <w:rFonts w:ascii="Times New Roman" w:hAnsi="Times New Roman" w:cs="Times New Roman"/>
          <w:sz w:val="28"/>
          <w:szCs w:val="28"/>
        </w:rPr>
        <w:t>.</w:t>
      </w:r>
      <w:r w:rsidR="00C66CC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10DF3" w:rsidRDefault="00410DF3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46EA" w:rsidRDefault="009D46EA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36F1" w:rsidRDefault="009936F1" w:rsidP="00C725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66CC5">
        <w:rPr>
          <w:rFonts w:ascii="Times New Roman" w:hAnsi="Times New Roman" w:cs="Times New Roman"/>
          <w:sz w:val="28"/>
          <w:szCs w:val="28"/>
        </w:rPr>
        <w:t>Чамзинского</w:t>
      </w:r>
    </w:p>
    <w:p w:rsidR="00BC6D3E" w:rsidRPr="00271E75" w:rsidRDefault="00C66CC5" w:rsidP="00743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0DF3">
        <w:rPr>
          <w:rFonts w:ascii="Times New Roman" w:hAnsi="Times New Roman" w:cs="Times New Roman"/>
          <w:sz w:val="28"/>
          <w:szCs w:val="28"/>
        </w:rPr>
        <w:t xml:space="preserve">     </w:t>
      </w:r>
      <w:r w:rsidR="009936F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10DF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В.Г.</w:t>
      </w:r>
      <w:r w:rsidR="0099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BC6D3E" w:rsidRPr="00271E75" w:rsidSect="00F90679">
      <w:headerReference w:type="even" r:id="rId8"/>
      <w:headerReference w:type="default" r:id="rId9"/>
      <w:pgSz w:w="11906" w:h="16838"/>
      <w:pgMar w:top="426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42B" w:rsidRDefault="001D342B">
      <w:pPr>
        <w:spacing w:after="0" w:line="240" w:lineRule="auto"/>
      </w:pPr>
      <w:r>
        <w:separator/>
      </w:r>
    </w:p>
  </w:endnote>
  <w:endnote w:type="continuationSeparator" w:id="0">
    <w:p w:rsidR="001D342B" w:rsidRDefault="001D3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42B" w:rsidRDefault="001D342B">
      <w:pPr>
        <w:spacing w:after="0" w:line="240" w:lineRule="auto"/>
      </w:pPr>
      <w:r>
        <w:separator/>
      </w:r>
    </w:p>
  </w:footnote>
  <w:footnote w:type="continuationSeparator" w:id="0">
    <w:p w:rsidR="001D342B" w:rsidRDefault="001D3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Default="003B137C" w:rsidP="008B1CB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1CBC" w:rsidRDefault="001D342B" w:rsidP="008B1CB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Pr="00E74082" w:rsidRDefault="003B137C" w:rsidP="008B1CBC">
    <w:pPr>
      <w:pStyle w:val="a8"/>
      <w:framePr w:wrap="around" w:vAnchor="text" w:hAnchor="margin" w:xAlign="right" w:y="1"/>
      <w:rPr>
        <w:rStyle w:val="aa"/>
        <w:rFonts w:ascii="Times New Roman" w:hAnsi="Times New Roman" w:cs="Times New Roman"/>
      </w:rPr>
    </w:pPr>
    <w:r w:rsidRPr="00E74082">
      <w:rPr>
        <w:rStyle w:val="aa"/>
        <w:rFonts w:ascii="Times New Roman" w:hAnsi="Times New Roman" w:cs="Times New Roman"/>
      </w:rPr>
      <w:fldChar w:fldCharType="begin"/>
    </w:r>
    <w:r w:rsidRPr="00E74082">
      <w:rPr>
        <w:rStyle w:val="aa"/>
        <w:rFonts w:ascii="Times New Roman" w:hAnsi="Times New Roman" w:cs="Times New Roman"/>
      </w:rPr>
      <w:instrText xml:space="preserve">PAGE  </w:instrText>
    </w:r>
    <w:r w:rsidRPr="00E74082">
      <w:rPr>
        <w:rStyle w:val="aa"/>
        <w:rFonts w:ascii="Times New Roman" w:hAnsi="Times New Roman" w:cs="Times New Roman"/>
      </w:rPr>
      <w:fldChar w:fldCharType="separate"/>
    </w:r>
    <w:r w:rsidR="008B554F">
      <w:rPr>
        <w:rStyle w:val="aa"/>
        <w:rFonts w:ascii="Times New Roman" w:hAnsi="Times New Roman" w:cs="Times New Roman"/>
        <w:noProof/>
      </w:rPr>
      <w:t>2</w:t>
    </w:r>
    <w:r w:rsidRPr="00E74082">
      <w:rPr>
        <w:rStyle w:val="aa"/>
        <w:rFonts w:ascii="Times New Roman" w:hAnsi="Times New Roman" w:cs="Times New Roman"/>
      </w:rPr>
      <w:fldChar w:fldCharType="end"/>
    </w:r>
  </w:p>
  <w:p w:rsidR="008B1CBC" w:rsidRPr="00E74082" w:rsidRDefault="001D342B" w:rsidP="008B1CBC">
    <w:pPr>
      <w:pStyle w:val="a8"/>
      <w:ind w:right="360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283841"/>
    <w:multiLevelType w:val="multilevel"/>
    <w:tmpl w:val="E6666D40"/>
    <w:lvl w:ilvl="0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55787"/>
    <w:rsid w:val="0008414E"/>
    <w:rsid w:val="00102351"/>
    <w:rsid w:val="00102FB9"/>
    <w:rsid w:val="00125613"/>
    <w:rsid w:val="00165EF5"/>
    <w:rsid w:val="001857C6"/>
    <w:rsid w:val="001D342B"/>
    <w:rsid w:val="001F0033"/>
    <w:rsid w:val="00271E75"/>
    <w:rsid w:val="002E084A"/>
    <w:rsid w:val="00347E6B"/>
    <w:rsid w:val="003649B3"/>
    <w:rsid w:val="00365E61"/>
    <w:rsid w:val="00374CBD"/>
    <w:rsid w:val="003B137C"/>
    <w:rsid w:val="003E169E"/>
    <w:rsid w:val="003E5B84"/>
    <w:rsid w:val="00410DF3"/>
    <w:rsid w:val="00426E95"/>
    <w:rsid w:val="00440E9F"/>
    <w:rsid w:val="0044152A"/>
    <w:rsid w:val="004630BB"/>
    <w:rsid w:val="00463FC0"/>
    <w:rsid w:val="0048590F"/>
    <w:rsid w:val="004A03B5"/>
    <w:rsid w:val="004B0525"/>
    <w:rsid w:val="005164A2"/>
    <w:rsid w:val="00542F5C"/>
    <w:rsid w:val="005432FF"/>
    <w:rsid w:val="005653AD"/>
    <w:rsid w:val="005768A8"/>
    <w:rsid w:val="00585610"/>
    <w:rsid w:val="00590CDA"/>
    <w:rsid w:val="005C5603"/>
    <w:rsid w:val="005F32DB"/>
    <w:rsid w:val="005F6D06"/>
    <w:rsid w:val="00623A5B"/>
    <w:rsid w:val="006457BF"/>
    <w:rsid w:val="0064625B"/>
    <w:rsid w:val="00646348"/>
    <w:rsid w:val="00687175"/>
    <w:rsid w:val="006A292E"/>
    <w:rsid w:val="006B1EB9"/>
    <w:rsid w:val="006C67AA"/>
    <w:rsid w:val="0070390E"/>
    <w:rsid w:val="00711E90"/>
    <w:rsid w:val="00721268"/>
    <w:rsid w:val="00730A57"/>
    <w:rsid w:val="00736769"/>
    <w:rsid w:val="00743100"/>
    <w:rsid w:val="007724CF"/>
    <w:rsid w:val="007743E2"/>
    <w:rsid w:val="007A400F"/>
    <w:rsid w:val="007B76B0"/>
    <w:rsid w:val="007C3FD4"/>
    <w:rsid w:val="00807D88"/>
    <w:rsid w:val="00826162"/>
    <w:rsid w:val="008339C6"/>
    <w:rsid w:val="00853743"/>
    <w:rsid w:val="00895732"/>
    <w:rsid w:val="008B4C54"/>
    <w:rsid w:val="008B554F"/>
    <w:rsid w:val="0090196D"/>
    <w:rsid w:val="009405F4"/>
    <w:rsid w:val="00962563"/>
    <w:rsid w:val="00976465"/>
    <w:rsid w:val="009936F1"/>
    <w:rsid w:val="009D46EA"/>
    <w:rsid w:val="00A162D8"/>
    <w:rsid w:val="00A52D1F"/>
    <w:rsid w:val="00A754E9"/>
    <w:rsid w:val="00A758FC"/>
    <w:rsid w:val="00AA1915"/>
    <w:rsid w:val="00AF47D8"/>
    <w:rsid w:val="00AF5AF2"/>
    <w:rsid w:val="00B2090D"/>
    <w:rsid w:val="00B430CF"/>
    <w:rsid w:val="00B819F1"/>
    <w:rsid w:val="00BA273C"/>
    <w:rsid w:val="00BB4573"/>
    <w:rsid w:val="00BC3A00"/>
    <w:rsid w:val="00BC3BA7"/>
    <w:rsid w:val="00BC6D3E"/>
    <w:rsid w:val="00BE27A0"/>
    <w:rsid w:val="00C66CC5"/>
    <w:rsid w:val="00C725BC"/>
    <w:rsid w:val="00C85773"/>
    <w:rsid w:val="00CA574F"/>
    <w:rsid w:val="00CE2BAE"/>
    <w:rsid w:val="00CF4A05"/>
    <w:rsid w:val="00D02A87"/>
    <w:rsid w:val="00D03330"/>
    <w:rsid w:val="00D33E08"/>
    <w:rsid w:val="00D56EFC"/>
    <w:rsid w:val="00D63536"/>
    <w:rsid w:val="00D76692"/>
    <w:rsid w:val="00DB53F6"/>
    <w:rsid w:val="00DC2C0F"/>
    <w:rsid w:val="00DC675F"/>
    <w:rsid w:val="00DE38E7"/>
    <w:rsid w:val="00E20CBD"/>
    <w:rsid w:val="00E33EDD"/>
    <w:rsid w:val="00E4786A"/>
    <w:rsid w:val="00E528F5"/>
    <w:rsid w:val="00E5712F"/>
    <w:rsid w:val="00E6086D"/>
    <w:rsid w:val="00E65D55"/>
    <w:rsid w:val="00E94E50"/>
    <w:rsid w:val="00EB048F"/>
    <w:rsid w:val="00ED35E4"/>
    <w:rsid w:val="00F12E57"/>
    <w:rsid w:val="00F340A0"/>
    <w:rsid w:val="00F631D0"/>
    <w:rsid w:val="00F82B4D"/>
    <w:rsid w:val="00F874AD"/>
    <w:rsid w:val="00F90679"/>
    <w:rsid w:val="00F943ED"/>
    <w:rsid w:val="00FA1A88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3FAF3-BF72-4A1D-8541-F9B11F45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4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E9F"/>
    <w:rPr>
      <w:rFonts w:ascii="Calibri" w:eastAsia="Calibri" w:hAnsi="Calibri" w:cs="Calibri"/>
    </w:rPr>
  </w:style>
  <w:style w:type="character" w:styleId="aa">
    <w:name w:val="page number"/>
    <w:rsid w:val="00440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9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E8FA1-E6C1-497C-9E31-4686D09BC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Hramova</cp:lastModifiedBy>
  <cp:revision>9</cp:revision>
  <cp:lastPrinted>2017-09-27T11:24:00Z</cp:lastPrinted>
  <dcterms:created xsi:type="dcterms:W3CDTF">2019-08-29T11:43:00Z</dcterms:created>
  <dcterms:modified xsi:type="dcterms:W3CDTF">2019-09-17T12:14:00Z</dcterms:modified>
</cp:coreProperties>
</file>