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sz w:val="48"/>
          <w:b/>
          <w:sz w:val="48"/>
          <w:b/>
          <w:szCs w:val="48"/>
          <w:b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8"/>
          <w:szCs w:val="48"/>
          <w:lang w:eastAsia="ru-RU"/>
        </w:rPr>
        <w:t>Неработающие пенсионеры получат перерасчет социальной доплаты к пенсии</w:t>
      </w:r>
      <w:r/>
    </w:p>
    <w:p>
      <w:pPr>
        <w:pStyle w:val="Normal"/>
        <w:spacing w:lineRule="auto" w:line="240" w:beforeAutospacing="1" w:afterAutospacing="1"/>
        <w:ind w:left="-851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Согласно </w:t>
      </w:r>
      <w:hyperlink r:id="rId2">
        <w:r>
          <w:rPr>
            <w:rStyle w:val="Style12"/>
            <w:rFonts w:eastAsia="Times New Roman" w:cs="Times New Roman" w:ascii="Times New Roman" w:hAnsi="Times New Roman"/>
            <w:color w:val="0000FF"/>
            <w:sz w:val="28"/>
            <w:szCs w:val="28"/>
            <w:u w:val="single"/>
            <w:lang w:eastAsia="ru-RU"/>
          </w:rPr>
          <w:t>изменениям</w:t>
        </w:r>
      </w:hyperlink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, внесенным в апреле в федеральный закон «О государственной социальной помощи» и федеральный закон «О прожиточном минимуме в Российской Федерации», пересмотрены правила подсчета социальной доплаты к пенсии до прожиточного минимума пенсионера в субъекте.</w:t>
      </w:r>
      <w:r/>
    </w:p>
    <w:p>
      <w:pPr>
        <w:pStyle w:val="Normal"/>
        <w:spacing w:lineRule="auto" w:line="240" w:beforeAutospacing="1" w:afterAutospacing="1"/>
        <w:ind w:left="-851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 соответствии с ранее действовавшим порядком размер социальной доплаты к пенсии определялся с учетом проводимых индексаций пенсий и ежемесячной денежной выплаты. Это приводило к тому, что каждая новая индексация увеличивала размер пенсии или ежемесячной денежной выплаты и пропорционально уменьшала назначенную социальную доплату. В итоге выплаты пенсионеров даже после индексации могли оставаться без изменений, хотя и обеспечивались на уровне прожиточного минимума.</w:t>
      </w:r>
      <w:r/>
    </w:p>
    <w:p>
      <w:pPr>
        <w:pStyle w:val="Normal"/>
        <w:spacing w:lineRule="auto" w:line="240" w:beforeAutospacing="1" w:afterAutospacing="1"/>
        <w:ind w:left="-851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Принятые поправки в закон предполагают, что доходы пенсионера, которые включают в себя пенсии, соцвыплаты и некоторые другие меры господдержки, сначала доводятся социальной доплатой до прожиточного минимума, а затем повышаются на суммы проведенных индексаций. Таким образом, прибавка в результате индексации устанавливается сверх прожиточного минимума пенсионера и не уменьшает доплату к пенсии. </w:t>
      </w:r>
      <w:r/>
    </w:p>
    <w:p>
      <w:pPr>
        <w:pStyle w:val="Normal"/>
        <w:spacing w:lineRule="auto" w:line="240" w:beforeAutospacing="1" w:afterAutospacing="1"/>
        <w:ind w:left="-851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Новые положения закона распространяют свое действие на период начиная с 1 января 2019 года и таким образом охватывают проведенные ранее индексации выплат пенсионерам. Напомним, в январе страховые пенсии неработающих пенсионеров были проиндексированы на 7,05%, в феврале на 4,3% проиндексированы ежемесячные денежные выплаты, пенсии по государственному обеспечению в апреле увеличены на 2%.</w:t>
      </w:r>
      <w:r/>
    </w:p>
    <w:p>
      <w:pPr>
        <w:pStyle w:val="Normal"/>
        <w:spacing w:lineRule="auto" w:line="240" w:beforeAutospacing="1" w:afterAutospacing="1"/>
        <w:ind w:left="-851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Повышения пенсий и ежемесячной денежной выплаты в результате прошедших индексаций будут пересмотрены и установлены в новых размерах начиная с мая. Перерасчет коснется не только федеральной социальной доплаты, предоставляемой Пенсионным фондом России, но и региональной социальной доплаты, которую выплачивают органы социальной защиты субъектов РФ.</w:t>
      </w:r>
      <w:r/>
    </w:p>
    <w:p>
      <w:pPr>
        <w:pStyle w:val="Normal"/>
        <w:spacing w:lineRule="auto" w:line="240" w:beforeAutospacing="1" w:afterAutospacing="1"/>
        <w:ind w:left="-851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Увеличение доплат пройдет беззаявительно, поэтому пенсионерам не нужно обращаться в Пенсионный фонд России, чтобы подать какие-либо заявления. </w:t>
      </w:r>
      <w:r/>
    </w:p>
    <w:p>
      <w:pPr>
        <w:pStyle w:val="Normal"/>
        <w:spacing w:before="0" w:after="200"/>
        <w:ind w:left="-851" w:firstLine="567"/>
        <w:jc w:val="both"/>
        <w:rPr>
          <w:sz w:val="28"/>
          <w:i/>
          <w:shd w:fill="FFFF00" w:val="clear"/>
          <w:sz w:val="28"/>
          <w:i/>
          <w:szCs w:val="28"/>
          <w:rFonts w:ascii="Times New Roman" w:hAnsi="Times New Roman" w:cs="Times New Roman"/>
        </w:rPr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9019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fc7f1c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3">
    <w:name w:val="Заголовок 3"/>
    <w:basedOn w:val="Normal"/>
    <w:link w:val="30"/>
    <w:uiPriority w:val="9"/>
    <w:qFormat/>
    <w:rsid w:val="00fc7f1c"/>
    <w:pPr>
      <w:spacing w:lineRule="auto" w:line="240" w:before="280" w:after="280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basedOn w:val="DefaultParagraphFont"/>
    <w:link w:val="1"/>
    <w:uiPriority w:val="9"/>
    <w:rsid w:val="00fc7f1c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rsid w:val="00fc7f1c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2">
    <w:name w:val="Интернет-ссылка"/>
    <w:basedOn w:val="DefaultParagraphFont"/>
    <w:uiPriority w:val="99"/>
    <w:semiHidden/>
    <w:unhideWhenUsed/>
    <w:rsid w:val="00fc7f1c"/>
    <w:rPr>
      <w:color w:val="0000FF"/>
      <w:u w:val="single"/>
      <w:lang w:val="zxx" w:eastAsia="zxx" w:bidi="zxx"/>
    </w:rPr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rsid w:val="00fc7f1c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info/order/organization_appointment_payme~4502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Application>LibreOffice/4.3.4.1$Windows_x86 LibreOffice_project/bc356b2f991740509f321d70e4512a6a54c5f243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2019-04-19T11:02:00Z</dcterms:created>
  <dc:creator>Мокроусова Марина Валентиновна</dc:creator>
  <dc:language>ru-RU</dc:language>
  <dcterms:modified xsi:type="dcterms:W3CDTF">2019-04-22T12:12:45Z</dcterms:modified>
  <cp:revision>2</cp:revision>
</cp:coreProperties>
</file>