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140E" w:rsidRPr="00F40292" w:rsidRDefault="00B1140E" w:rsidP="00F40292">
      <w:pPr>
        <w:shd w:val="clear" w:color="auto" w:fill="FFFFFF"/>
        <w:tabs>
          <w:tab w:val="left" w:pos="7950"/>
        </w:tabs>
        <w:spacing w:before="60" w:after="180" w:line="293" w:lineRule="atLeast"/>
        <w:jc w:val="center"/>
        <w:rPr>
          <w:rFonts w:ascii="Segoe UI" w:eastAsia="Times New Roman" w:hAnsi="Segoe UI" w:cs="Segoe UI"/>
          <w:b/>
          <w:bCs/>
          <w:color w:val="333333"/>
          <w:sz w:val="20"/>
        </w:rPr>
      </w:pPr>
      <w:r w:rsidRPr="001C7D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АДМИНИСТРАЦИЯ </w:t>
      </w:r>
      <w:r w:rsidR="00F16CA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БОЛЬШЕРЕМЕЗЕНСКОГО</w:t>
      </w:r>
      <w:r w:rsidRPr="001C7D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СЕЛЬСКОГО ПОСЕЛЕНИЯ</w:t>
      </w:r>
    </w:p>
    <w:p w:rsidR="00B1140E" w:rsidRPr="001C7DC7" w:rsidRDefault="00B1140E" w:rsidP="001C7DC7">
      <w:pPr>
        <w:shd w:val="clear" w:color="auto" w:fill="FFFFFF"/>
        <w:spacing w:before="60" w:after="180" w:line="293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C7D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ЧАМЗИНСКОГО МУНИЦИПАЛЬНОГО РАЙОНА</w:t>
      </w:r>
    </w:p>
    <w:p w:rsidR="00B1140E" w:rsidRPr="001C7DC7" w:rsidRDefault="00B1140E" w:rsidP="001C7DC7">
      <w:pPr>
        <w:shd w:val="clear" w:color="auto" w:fill="FFFFFF"/>
        <w:spacing w:before="60" w:after="180" w:line="293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1C7D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РЕСПУБЛИКИ МОРДОВИЯ</w:t>
      </w:r>
    </w:p>
    <w:p w:rsidR="00D058FE" w:rsidRPr="001C7DC7" w:rsidRDefault="00D058FE" w:rsidP="00B1140E">
      <w:pPr>
        <w:shd w:val="clear" w:color="auto" w:fill="FFFFFF"/>
        <w:spacing w:before="60" w:after="180" w:line="293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B1140E" w:rsidRDefault="00B1140E" w:rsidP="00B1140E">
      <w:pPr>
        <w:shd w:val="clear" w:color="auto" w:fill="FFFFFF"/>
        <w:spacing w:before="60" w:after="180" w:line="293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proofErr w:type="gramStart"/>
      <w:r w:rsidRPr="001C7D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</w:t>
      </w:r>
      <w:proofErr w:type="gramEnd"/>
      <w:r w:rsidRPr="001C7D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О С Т А Н О В Л Е Н И Е</w:t>
      </w:r>
    </w:p>
    <w:p w:rsidR="001C7DC7" w:rsidRPr="001C7DC7" w:rsidRDefault="001C7DC7" w:rsidP="00B1140E">
      <w:pPr>
        <w:shd w:val="clear" w:color="auto" w:fill="FFFFFF"/>
        <w:spacing w:before="60" w:after="180" w:line="293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B1140E" w:rsidRPr="001C7DC7" w:rsidRDefault="00C15A74" w:rsidP="001C7DC7">
      <w:pPr>
        <w:shd w:val="clear" w:color="auto" w:fill="FFFFFF"/>
        <w:tabs>
          <w:tab w:val="left" w:pos="6810"/>
        </w:tabs>
        <w:spacing w:before="60" w:after="180" w:line="293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21</w:t>
      </w:r>
      <w:r w:rsidR="00DC152F">
        <w:rPr>
          <w:rFonts w:ascii="Times New Roman" w:eastAsia="Times New Roman" w:hAnsi="Times New Roman" w:cs="Times New Roman"/>
          <w:color w:val="333333"/>
          <w:sz w:val="28"/>
          <w:szCs w:val="28"/>
        </w:rPr>
        <w:t>.1</w:t>
      </w:r>
      <w:r w:rsidR="00F16CA5">
        <w:rPr>
          <w:rFonts w:ascii="Times New Roman" w:eastAsia="Times New Roman" w:hAnsi="Times New Roman" w:cs="Times New Roman"/>
          <w:color w:val="333333"/>
          <w:sz w:val="28"/>
          <w:szCs w:val="28"/>
        </w:rPr>
        <w:t>2</w:t>
      </w:r>
      <w:r w:rsidR="001C7DC7" w:rsidRPr="001C7DC7">
        <w:rPr>
          <w:rFonts w:ascii="Times New Roman" w:eastAsia="Times New Roman" w:hAnsi="Times New Roman" w:cs="Times New Roman"/>
          <w:color w:val="333333"/>
          <w:sz w:val="28"/>
          <w:szCs w:val="28"/>
        </w:rPr>
        <w:t>.201</w:t>
      </w:r>
      <w:r w:rsidR="00F16CA5">
        <w:rPr>
          <w:rFonts w:ascii="Times New Roman" w:eastAsia="Times New Roman" w:hAnsi="Times New Roman" w:cs="Times New Roman"/>
          <w:color w:val="333333"/>
          <w:sz w:val="28"/>
          <w:szCs w:val="28"/>
        </w:rPr>
        <w:t>8</w:t>
      </w:r>
      <w:r w:rsidR="00F16CA5">
        <w:rPr>
          <w:rFonts w:ascii="Times New Roman" w:eastAsia="Times New Roman" w:hAnsi="Times New Roman" w:cs="Times New Roman"/>
          <w:color w:val="333333"/>
          <w:sz w:val="28"/>
          <w:szCs w:val="28"/>
        </w:rPr>
        <w:tab/>
      </w:r>
      <w:r w:rsidR="00B10BB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             </w:t>
      </w:r>
      <w:r w:rsidR="00F16C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№ </w:t>
      </w:r>
      <w:r w:rsidR="00B10BB1">
        <w:rPr>
          <w:rFonts w:ascii="Times New Roman" w:eastAsia="Times New Roman" w:hAnsi="Times New Roman" w:cs="Times New Roman"/>
          <w:color w:val="333333"/>
          <w:sz w:val="28"/>
          <w:szCs w:val="28"/>
        </w:rPr>
        <w:t>58</w:t>
      </w:r>
    </w:p>
    <w:p w:rsidR="001C7DC7" w:rsidRPr="001C7DC7" w:rsidRDefault="00F16CA5" w:rsidP="001C7DC7">
      <w:pPr>
        <w:shd w:val="clear" w:color="auto" w:fill="FFFFFF"/>
        <w:spacing w:before="60" w:after="180" w:line="293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с</w:t>
      </w:r>
      <w:proofErr w:type="gram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.Б</w:t>
      </w:r>
      <w:proofErr w:type="gram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ольшие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Ремезенки</w:t>
      </w:r>
      <w:proofErr w:type="spellEnd"/>
    </w:p>
    <w:p w:rsidR="00B1140E" w:rsidRPr="00B1140E" w:rsidRDefault="00B1140E" w:rsidP="00B1140E">
      <w:pPr>
        <w:shd w:val="clear" w:color="auto" w:fill="FFFFFF"/>
        <w:spacing w:before="60" w:after="180" w:line="293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Об утверждении Порядка принятия решений о разработке муниципальных программ </w:t>
      </w:r>
      <w:proofErr w:type="spellStart"/>
      <w:r w:rsidR="00F16CA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Большеремезенского</w:t>
      </w:r>
      <w:proofErr w:type="spellEnd"/>
      <w:r w:rsidRPr="00B1140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сельского поселения, их формирования и реализации</w:t>
      </w:r>
    </w:p>
    <w:p w:rsidR="00B1140E" w:rsidRDefault="00B1140E" w:rsidP="00F40292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 xml:space="preserve">                   </w:t>
      </w:r>
      <w:proofErr w:type="gramStart"/>
      <w:r w:rsidRPr="00B1140E">
        <w:rPr>
          <w:rFonts w:ascii="Times New Roman" w:eastAsia="Times New Roman" w:hAnsi="Times New Roman" w:cs="Times New Roman"/>
          <w:sz w:val="28"/>
          <w:szCs w:val="28"/>
        </w:rPr>
        <w:t>В соответствии со статьёй 179 Бюджетного кодекса Российской Федерации, статьей 9 Федерального закона от 7 февраля 2011 года № 6-ФЗ «Об общих принципах организации и деятельности контрольно-счетных органов субъектов Российской Федерации и муниципальных образований», статьями 15 и 17 Федерального закона от 6 октября 2003 года № 131-ФЗ «Об общих принципах организации местного самоуправления в Российской Федерации» и в целях повышения эффективности решения</w:t>
      </w:r>
      <w:proofErr w:type="gramEnd"/>
      <w:r w:rsidRPr="00B1140E">
        <w:rPr>
          <w:rFonts w:ascii="Times New Roman" w:eastAsia="Times New Roman" w:hAnsi="Times New Roman" w:cs="Times New Roman"/>
          <w:sz w:val="28"/>
          <w:szCs w:val="28"/>
        </w:rPr>
        <w:t xml:space="preserve"> задач социально-экономического развития </w:t>
      </w:r>
      <w:proofErr w:type="spellStart"/>
      <w:r w:rsidR="00F16CA5">
        <w:rPr>
          <w:rFonts w:ascii="Times New Roman" w:eastAsia="Times New Roman" w:hAnsi="Times New Roman" w:cs="Times New Roman"/>
          <w:sz w:val="28"/>
          <w:szCs w:val="28"/>
        </w:rPr>
        <w:t>Большеремезенского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  <w:r w:rsidRPr="00B1140E">
        <w:rPr>
          <w:rFonts w:ascii="Times New Roman" w:eastAsia="Times New Roman" w:hAnsi="Times New Roman" w:cs="Times New Roman"/>
          <w:sz w:val="28"/>
          <w:szCs w:val="28"/>
        </w:rPr>
        <w:t xml:space="preserve">, повышения результативности расходов бюджета </w:t>
      </w:r>
      <w:proofErr w:type="spellStart"/>
      <w:r w:rsidR="00F16CA5">
        <w:rPr>
          <w:rFonts w:ascii="Times New Roman" w:eastAsia="Times New Roman" w:hAnsi="Times New Roman" w:cs="Times New Roman"/>
          <w:sz w:val="28"/>
          <w:szCs w:val="28"/>
        </w:rPr>
        <w:t>Большеремезенского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  <w:r w:rsidRPr="00B1140E">
        <w:rPr>
          <w:rFonts w:ascii="Times New Roman" w:eastAsia="Times New Roman" w:hAnsi="Times New Roman" w:cs="Times New Roman"/>
          <w:sz w:val="28"/>
          <w:szCs w:val="28"/>
        </w:rPr>
        <w:t xml:space="preserve">, руководствуясь Уставом </w:t>
      </w:r>
      <w:proofErr w:type="spellStart"/>
      <w:r w:rsidR="00F16CA5">
        <w:rPr>
          <w:rFonts w:ascii="Times New Roman" w:eastAsia="Times New Roman" w:hAnsi="Times New Roman" w:cs="Times New Roman"/>
          <w:sz w:val="28"/>
          <w:szCs w:val="28"/>
        </w:rPr>
        <w:t>Большеремезенского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  <w:r w:rsidRPr="00B1140E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B1140E" w:rsidRPr="00B1140E" w:rsidRDefault="00B1140E" w:rsidP="00B1140E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1140E" w:rsidRDefault="00B1140E" w:rsidP="00B1140E">
      <w:pPr>
        <w:pStyle w:val="a6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b/>
          <w:bCs/>
          <w:sz w:val="28"/>
          <w:szCs w:val="28"/>
        </w:rPr>
        <w:t>ПОСТАНОВЛЯЮ:</w:t>
      </w:r>
    </w:p>
    <w:p w:rsidR="00B1140E" w:rsidRPr="00B1140E" w:rsidRDefault="00B1140E" w:rsidP="00B1140E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</w:p>
    <w:p w:rsidR="00B1140E" w:rsidRPr="00B1140E" w:rsidRDefault="00B1140E" w:rsidP="00B1140E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 xml:space="preserve">1. Утвердить Порядок принятия решений о разработке муниципальных программ </w:t>
      </w:r>
      <w:proofErr w:type="spellStart"/>
      <w:r w:rsidR="00F16CA5">
        <w:rPr>
          <w:rFonts w:ascii="Times New Roman" w:eastAsia="Times New Roman" w:hAnsi="Times New Roman" w:cs="Times New Roman"/>
          <w:sz w:val="28"/>
          <w:szCs w:val="28"/>
        </w:rPr>
        <w:t>Большеремезенского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  <w:r w:rsidRPr="00B1140E">
        <w:rPr>
          <w:rFonts w:ascii="Times New Roman" w:eastAsia="Times New Roman" w:hAnsi="Times New Roman" w:cs="Times New Roman"/>
          <w:sz w:val="28"/>
          <w:szCs w:val="28"/>
        </w:rPr>
        <w:t>, их формирования и реализации (прилагается).</w:t>
      </w:r>
    </w:p>
    <w:p w:rsidR="00F40292" w:rsidRDefault="00B1140E" w:rsidP="00F40292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F40292">
        <w:rPr>
          <w:rFonts w:ascii="Times New Roman" w:eastAsia="Times New Roman" w:hAnsi="Times New Roman" w:cs="Times New Roman"/>
          <w:sz w:val="28"/>
          <w:szCs w:val="28"/>
        </w:rPr>
        <w:t>. Настоящее п</w:t>
      </w:r>
      <w:r w:rsidRPr="00B1140E">
        <w:rPr>
          <w:rFonts w:ascii="Times New Roman" w:eastAsia="Times New Roman" w:hAnsi="Times New Roman" w:cs="Times New Roman"/>
          <w:sz w:val="28"/>
          <w:szCs w:val="28"/>
        </w:rPr>
        <w:t xml:space="preserve">остановление </w:t>
      </w:r>
      <w:r w:rsidR="00F40292">
        <w:rPr>
          <w:rFonts w:ascii="Times New Roman" w:eastAsia="Times New Roman" w:hAnsi="Times New Roman" w:cs="Times New Roman"/>
          <w:sz w:val="28"/>
          <w:szCs w:val="28"/>
        </w:rPr>
        <w:t>вступает в силу со дня его опубликования</w:t>
      </w:r>
      <w:r w:rsidRPr="00B114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0292">
        <w:rPr>
          <w:rFonts w:ascii="Times New Roman" w:eastAsia="Times New Roman" w:hAnsi="Times New Roman" w:cs="Times New Roman"/>
          <w:sz w:val="28"/>
          <w:szCs w:val="28"/>
        </w:rPr>
        <w:t>в 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нформационном </w:t>
      </w:r>
      <w:r w:rsidR="00F402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бюллетене</w:t>
      </w:r>
      <w:r w:rsidR="00F40292" w:rsidRPr="00F402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40292">
        <w:rPr>
          <w:rFonts w:ascii="Times New Roman" w:eastAsia="Times New Roman" w:hAnsi="Times New Roman" w:cs="Times New Roman"/>
          <w:sz w:val="28"/>
          <w:szCs w:val="28"/>
        </w:rPr>
        <w:t>Большеремезенского</w:t>
      </w:r>
      <w:proofErr w:type="spellEnd"/>
      <w:r w:rsidR="00F40292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поселения.</w:t>
      </w:r>
    </w:p>
    <w:p w:rsidR="00B1140E" w:rsidRPr="00B1140E" w:rsidRDefault="00B1140E" w:rsidP="00B1140E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</w:p>
    <w:p w:rsidR="00B1140E" w:rsidRDefault="00B1140E" w:rsidP="00B1140E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DC152F" w:rsidRPr="00B1140E" w:rsidRDefault="00DC152F" w:rsidP="00B1140E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</w:p>
    <w:p w:rsidR="00B1140E" w:rsidRPr="00F16CA5" w:rsidRDefault="00F16CA5" w:rsidP="00B1140E">
      <w:pPr>
        <w:pStyle w:val="a6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16CA5">
        <w:rPr>
          <w:rFonts w:ascii="Times New Roman" w:eastAsia="Times New Roman" w:hAnsi="Times New Roman" w:cs="Times New Roman"/>
          <w:bCs/>
          <w:sz w:val="28"/>
          <w:szCs w:val="28"/>
        </w:rPr>
        <w:t xml:space="preserve">Глава </w:t>
      </w:r>
      <w:r w:rsidR="00B1140E" w:rsidRPr="00F16CA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B1140E" w:rsidRPr="00F16CA5" w:rsidRDefault="00F16CA5" w:rsidP="00B1140E">
      <w:pPr>
        <w:pStyle w:val="a6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spellStart"/>
      <w:r w:rsidRPr="00F16CA5">
        <w:rPr>
          <w:rFonts w:ascii="Times New Roman" w:eastAsia="Times New Roman" w:hAnsi="Times New Roman" w:cs="Times New Roman"/>
          <w:bCs/>
          <w:sz w:val="28"/>
          <w:szCs w:val="28"/>
        </w:rPr>
        <w:t>Большеремезенского</w:t>
      </w:r>
      <w:proofErr w:type="spellEnd"/>
      <w:r w:rsidR="00552FE8" w:rsidRPr="00F16CA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B1140E" w:rsidRPr="00F16CA5" w:rsidRDefault="00B1140E" w:rsidP="00B1140E">
      <w:pPr>
        <w:pStyle w:val="a6"/>
        <w:tabs>
          <w:tab w:val="left" w:pos="6000"/>
        </w:tabs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16CA5">
        <w:rPr>
          <w:rFonts w:ascii="Times New Roman" w:eastAsia="Times New Roman" w:hAnsi="Times New Roman" w:cs="Times New Roman"/>
          <w:bCs/>
          <w:sz w:val="28"/>
          <w:szCs w:val="28"/>
        </w:rPr>
        <w:t>сельского</w:t>
      </w:r>
      <w:r w:rsidRPr="00F16CA5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F16CA5">
        <w:rPr>
          <w:rFonts w:ascii="Times New Roman" w:eastAsia="Times New Roman" w:hAnsi="Times New Roman" w:cs="Times New Roman"/>
          <w:bCs/>
          <w:sz w:val="28"/>
          <w:szCs w:val="28"/>
        </w:rPr>
        <w:t xml:space="preserve">поселения </w:t>
      </w:r>
      <w:r w:rsidRPr="00F16CA5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proofErr w:type="spellStart"/>
      <w:r w:rsidR="00F16CA5" w:rsidRPr="00F16CA5">
        <w:rPr>
          <w:rFonts w:ascii="Times New Roman" w:eastAsia="Times New Roman" w:hAnsi="Times New Roman" w:cs="Times New Roman"/>
          <w:bCs/>
          <w:sz w:val="28"/>
          <w:szCs w:val="28"/>
        </w:rPr>
        <w:t>В.П.Куторкин</w:t>
      </w:r>
      <w:proofErr w:type="spellEnd"/>
    </w:p>
    <w:p w:rsidR="00B1140E" w:rsidRPr="00466C4C" w:rsidRDefault="00B1140E" w:rsidP="00F40292">
      <w:pPr>
        <w:pStyle w:val="a6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40292" w:rsidRDefault="00F40292" w:rsidP="00466C4C">
      <w:pPr>
        <w:pStyle w:val="a6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40292" w:rsidRDefault="00F40292" w:rsidP="00466C4C">
      <w:pPr>
        <w:pStyle w:val="a6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1140E" w:rsidRPr="00466C4C" w:rsidRDefault="00B1140E" w:rsidP="00466C4C">
      <w:pPr>
        <w:pStyle w:val="a6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466C4C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Приложение </w:t>
      </w:r>
      <w:proofErr w:type="gramStart"/>
      <w:r w:rsidRPr="00466C4C">
        <w:rPr>
          <w:rFonts w:ascii="Times New Roman" w:eastAsia="Times New Roman" w:hAnsi="Times New Roman" w:cs="Times New Roman"/>
          <w:b/>
          <w:bCs/>
          <w:sz w:val="24"/>
          <w:szCs w:val="24"/>
        </w:rPr>
        <w:t>к</w:t>
      </w:r>
      <w:proofErr w:type="gramEnd"/>
    </w:p>
    <w:p w:rsidR="00B1140E" w:rsidRPr="00466C4C" w:rsidRDefault="00B1140E" w:rsidP="00466C4C">
      <w:pPr>
        <w:pStyle w:val="a6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466C4C">
        <w:rPr>
          <w:rFonts w:ascii="Times New Roman" w:eastAsia="Times New Roman" w:hAnsi="Times New Roman" w:cs="Times New Roman"/>
          <w:b/>
          <w:bCs/>
          <w:sz w:val="24"/>
          <w:szCs w:val="24"/>
        </w:rPr>
        <w:t>постановлению администрации</w:t>
      </w:r>
    </w:p>
    <w:p w:rsidR="00B1140E" w:rsidRPr="00466C4C" w:rsidRDefault="00466C4C" w:rsidP="00466C4C">
      <w:pPr>
        <w:pStyle w:val="a6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от </w:t>
      </w:r>
      <w:r w:rsidR="00C15A74">
        <w:rPr>
          <w:rFonts w:ascii="Times New Roman" w:eastAsia="Times New Roman" w:hAnsi="Times New Roman" w:cs="Times New Roman"/>
          <w:b/>
          <w:bCs/>
          <w:sz w:val="24"/>
          <w:szCs w:val="24"/>
        </w:rPr>
        <w:t>21</w:t>
      </w:r>
      <w:r w:rsidR="001C7DC7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="00DC152F"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  <w:r w:rsidR="00F16CA5"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  <w:r w:rsidR="001C7DC7">
        <w:rPr>
          <w:rFonts w:ascii="Times New Roman" w:eastAsia="Times New Roman" w:hAnsi="Times New Roman" w:cs="Times New Roman"/>
          <w:b/>
          <w:bCs/>
          <w:sz w:val="24"/>
          <w:szCs w:val="24"/>
        </w:rPr>
        <w:t>.201</w:t>
      </w:r>
      <w:r w:rsidR="00DC152F">
        <w:rPr>
          <w:rFonts w:ascii="Times New Roman" w:eastAsia="Times New Roman" w:hAnsi="Times New Roman" w:cs="Times New Roman"/>
          <w:b/>
          <w:bCs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B1140E" w:rsidRPr="00466C4C">
        <w:rPr>
          <w:rFonts w:ascii="Times New Roman" w:eastAsia="Times New Roman" w:hAnsi="Times New Roman" w:cs="Times New Roman"/>
          <w:b/>
          <w:bCs/>
          <w:sz w:val="24"/>
          <w:szCs w:val="24"/>
        </w:rPr>
        <w:t>года №</w:t>
      </w:r>
      <w:r w:rsidR="00B10BB1">
        <w:rPr>
          <w:rFonts w:ascii="Times New Roman" w:eastAsia="Times New Roman" w:hAnsi="Times New Roman" w:cs="Times New Roman"/>
          <w:b/>
          <w:bCs/>
          <w:sz w:val="24"/>
          <w:szCs w:val="24"/>
        </w:rPr>
        <w:t>58</w:t>
      </w:r>
      <w:r w:rsidR="00DC152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B1140E" w:rsidRPr="00B1140E" w:rsidRDefault="00B1140E" w:rsidP="00B1140E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B1140E" w:rsidRPr="00B1140E" w:rsidRDefault="00B1140E" w:rsidP="00466C4C">
      <w:pPr>
        <w:pStyle w:val="a6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b/>
          <w:bCs/>
          <w:sz w:val="28"/>
          <w:szCs w:val="28"/>
        </w:rPr>
        <w:t>ПОРЯДОК</w:t>
      </w:r>
      <w:r w:rsidRPr="00B1140E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 xml:space="preserve">принятия решений о разработке муниципальных программ </w:t>
      </w:r>
      <w:proofErr w:type="spellStart"/>
      <w:r w:rsidR="00F16CA5">
        <w:rPr>
          <w:rFonts w:ascii="Times New Roman" w:eastAsia="Times New Roman" w:hAnsi="Times New Roman" w:cs="Times New Roman"/>
          <w:b/>
          <w:bCs/>
          <w:sz w:val="28"/>
          <w:szCs w:val="28"/>
        </w:rPr>
        <w:t>Большеремезенского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сельского поселения</w:t>
      </w:r>
      <w:r w:rsidRPr="00B1140E">
        <w:rPr>
          <w:rFonts w:ascii="Times New Roman" w:eastAsia="Times New Roman" w:hAnsi="Times New Roman" w:cs="Times New Roman"/>
          <w:b/>
          <w:bCs/>
          <w:sz w:val="28"/>
          <w:szCs w:val="28"/>
        </w:rPr>
        <w:t>, их формирования и реализации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 xml:space="preserve">      Настоящий Порядок определяет правила принятия решений о разработке, формировании и сроках реализации муниципальных программ </w:t>
      </w:r>
      <w:proofErr w:type="spellStart"/>
      <w:r w:rsidR="00F16CA5">
        <w:rPr>
          <w:rFonts w:ascii="Times New Roman" w:eastAsia="Times New Roman" w:hAnsi="Times New Roman" w:cs="Times New Roman"/>
          <w:sz w:val="28"/>
          <w:szCs w:val="28"/>
        </w:rPr>
        <w:t>Большеремезенского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  <w:r w:rsidRPr="00B1140E">
        <w:rPr>
          <w:rFonts w:ascii="Times New Roman" w:eastAsia="Times New Roman" w:hAnsi="Times New Roman" w:cs="Times New Roman"/>
          <w:sz w:val="28"/>
          <w:szCs w:val="28"/>
        </w:rPr>
        <w:t xml:space="preserve"> (далее – сельское поселение, Порядок).</w:t>
      </w:r>
    </w:p>
    <w:p w:rsidR="00B1140E" w:rsidRPr="00B1140E" w:rsidRDefault="00B1140E" w:rsidP="00B1140E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b/>
          <w:bCs/>
          <w:sz w:val="28"/>
          <w:szCs w:val="28"/>
        </w:rPr>
        <w:t>Основные понятия и термины</w:t>
      </w:r>
    </w:p>
    <w:p w:rsidR="00B1140E" w:rsidRPr="00B1140E" w:rsidRDefault="00B1140E" w:rsidP="00B1140E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b/>
          <w:bCs/>
          <w:sz w:val="28"/>
          <w:szCs w:val="28"/>
        </w:rPr>
        <w:t>1. В настоящем Порядке используются следующие понятия и термины: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— муниципальная программа сельского поселения (далее – сельское поселение) — увязанный по задачам, ресурсам, срокам осуществления комплекс мероприятий, инициируемых, разрабатываемых, утверждаемых и осуществляемых в соответствии с действующим законодательством Российской Федерации и настоящим Порядком, рассчитанных на срок один год и более, и обеспечивающих эффективное решение задач в области муниципальной политики в установленных сферах деятельности;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— подпрограмма — составная часть программы, представляющая собой комплекс мероприятий, направленных на решение отдельных задач программы, объединенных по одному признаку;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 xml:space="preserve">— разработчик программы – администрации </w:t>
      </w:r>
      <w:proofErr w:type="spellStart"/>
      <w:r w:rsidR="00F16CA5">
        <w:rPr>
          <w:rFonts w:ascii="Times New Roman" w:eastAsia="Times New Roman" w:hAnsi="Times New Roman" w:cs="Times New Roman"/>
          <w:sz w:val="28"/>
          <w:szCs w:val="28"/>
        </w:rPr>
        <w:t>Большеремезенского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  <w:r w:rsidRPr="00B1140E">
        <w:rPr>
          <w:rFonts w:ascii="Times New Roman" w:eastAsia="Times New Roman" w:hAnsi="Times New Roman" w:cs="Times New Roman"/>
          <w:sz w:val="28"/>
          <w:szCs w:val="28"/>
        </w:rPr>
        <w:t xml:space="preserve"> (далее — Администрация) в компетенции которой находится вопрос, регулируемый данной программой, и (или) муниципальное учреждение, осуществляющие свою деятельность в данной сфере;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— исполнители программы – Администрация, муниципальные предприятия и учреждения, любые юридические и физические лица, ответственные за реализацию программы или конкретных программных мероприятий;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— целевые индикаторы — количественные показатели, отражающие степень достижения целей и задач, предусмотренных программой;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— эффективность программы — качественные показатели, характеризующие результаты ее реализации.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b/>
          <w:bCs/>
          <w:sz w:val="28"/>
          <w:szCs w:val="28"/>
        </w:rPr>
        <w:t>2. Общие положения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          2.1. К муниципальным программам относятся программы, полностью или частично финансируемые из бюджета сельского поселения (далее – бюджет сельского поселения), направленные на решение основных социально-экономических вопросов сельского поселения</w:t>
      </w:r>
      <w:proofErr w:type="gramStart"/>
      <w:r w:rsidRPr="00B1140E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         2.2. Программа может состоять из нескольких подпрограмм, направленных на решение конкретных задач в рамках муниципальной программы. Деление программы на подпрограммы осуществляется исходя из масштабности и сложности решаемых проблем, а также необходимости рациональной организации их реализации.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lastRenderedPageBreak/>
        <w:t>         2.3. Мероприятия муниципальных программ не могут дублировать мероприятия долгосрочных целевых программ, в отдельных случаях муниципальные программы могут быть преобразованы в подпрограммы муниципальных программ.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         2.5. Программы утверждаются путем принятия соответствующего постановления Администрации (далее – постановление Администрации).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b/>
          <w:bCs/>
          <w:sz w:val="28"/>
          <w:szCs w:val="28"/>
        </w:rPr>
        <w:t>3. Основания для разработки программ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 Основаниями для разработки программ являются: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— наличие задач, определенных приоритетами и основными направлениями социально-экономического развития сельского поселения на долгосрочный период;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— наличие проблемных вопросов развития сельского поселения. В случаях, когда инициатором разработки программы является Совет депутатов сельского поселения (далее – Совет депутатов), предложения по решению проблемных вопросов направляются в Администрацию в соответствии с действующими правилами документооборота.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— наличие рекомендаций о разработке и принятии аналогичных программ в правовых актах федерального и (или) регионального уровня.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Необходимым условием возникновения указанных оснований является отсутствие возможности решения проблемного вопроса в условиях текущей деятельности Администрации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b/>
          <w:bCs/>
          <w:sz w:val="28"/>
          <w:szCs w:val="28"/>
        </w:rPr>
        <w:t>4. Разработка программ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  4.1. Инициаторами разработки проектов программ могут выступать глава</w:t>
      </w:r>
      <w:r w:rsidR="00F40292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</w:t>
      </w:r>
      <w:r w:rsidRPr="00B1140E">
        <w:rPr>
          <w:rFonts w:ascii="Times New Roman" w:eastAsia="Times New Roman" w:hAnsi="Times New Roman" w:cs="Times New Roman"/>
          <w:sz w:val="28"/>
          <w:szCs w:val="28"/>
        </w:rPr>
        <w:t>, Совет депутатов.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     4.2. При наличии рекомендаций о разработке программы в федеральных и (или) региональных правовых актах решение о разработке проекта программы принимает глава Администрации.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   4.3. Разработку проекта программы осуществляет разработчик программы.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   4.4. Программа включает в себя: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b/>
          <w:bCs/>
          <w:sz w:val="28"/>
          <w:szCs w:val="28"/>
        </w:rPr>
        <w:t>5. Паспорт программы.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Паспорт содержит краткие сведения о программе, включая её основные параметры.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Наименование программы должно максимально соответствовать цели программы.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b/>
          <w:bCs/>
          <w:sz w:val="28"/>
          <w:szCs w:val="28"/>
        </w:rPr>
        <w:t>6. Основное содержание: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1) Содержание проблемы (задачи) и обоснование необходимости ее решения программным методом.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Раздел должен содержать развернутую постанову проблем, включая анализ причин их возникновения, оценку причин их возникновения, обоснование связи с приоритетами социально-экономического развития сельского поселения, обоснование необходимости их решения в приоритетном порядке в данное время.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2) Основные цели, задачи, сроки и этапы реализации программы.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lastRenderedPageBreak/>
        <w:t>Формируемые в данном разделе цели и задачи целевой программы должны соответствовать основным направлениям социально — экономического развития сельского поселения.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Требования, предъявляемые к целям муниципальной программы: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специфичность (цели должны соответствовать компетенции муниципальных заказчиков и исполнителей мероприятий муниципальной программы);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достижимость (цели должны быть потенциально достижимы);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1140E">
        <w:rPr>
          <w:rFonts w:ascii="Times New Roman" w:eastAsia="Times New Roman" w:hAnsi="Times New Roman" w:cs="Times New Roman"/>
          <w:sz w:val="28"/>
          <w:szCs w:val="28"/>
        </w:rPr>
        <w:t>измеряемость</w:t>
      </w:r>
      <w:proofErr w:type="spellEnd"/>
      <w:r w:rsidRPr="00B1140E">
        <w:rPr>
          <w:rFonts w:ascii="Times New Roman" w:eastAsia="Times New Roman" w:hAnsi="Times New Roman" w:cs="Times New Roman"/>
          <w:sz w:val="28"/>
          <w:szCs w:val="28"/>
        </w:rPr>
        <w:t xml:space="preserve"> (должна существовать возможность проверки достижения целей);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сроки реализации программы (должен быть установлен срок достижения цели и определены этапы реализации муниципальной программы с определением соответствующих целей).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для достижения поставленных целей в разделе приводятся обоснования необходимости решения соответствующих задач.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Цели и задачи целевой программы должны быть ориентированы и направлены на улучшение положения в отрасли экономики и (или) социальной сферы поселения.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3) Обоснование ресурсного обеспечения программы.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В данном разделе приводятся показатели, на основании которых произведен расчет объема финансирования муниципальной программы (на основании проектно-сметной документации, удельных капитальных вложений на строительство единицы мощности, смет расходов или смет расходов аналогичных видов работ с учетом индексов-дефляторов, уровня обеспеченности объектами, оборудованием, услугами и других показателей в соответствии со спецификой программы).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Включение в программу иных источников финансирования помимо бюджета поселения возможно только при документальном их подтверждении (подписанные соглашения, договоры, гарантийные письма, утвержденные федеральные и региональные целевые программы).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4) Описание ожидаемых результатов реализации программы и целевые индикаторы.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Раздел должен содержать прогноз социальных и экономических результатов, которые возникнут при реализации программы, с указанием их динамики по годам.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В разделе приводятся конкретные показатели, источники их получения или методики расчета (сбора) показателей, применяемых для оценки социально-экономической эффективности программы.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Целевые индикаторы могут отражать объемы выполненных работ или стоимость произведенной продукции и/или оказанных услуг, то есть характеризовать только прямые результаты реализации программы.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С учетом специфики программы, целевые индикаторы могут быть изложены в виде таблицы и приложения к тексту программы.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 xml:space="preserve">5) Организация управления и </w:t>
      </w:r>
      <w:proofErr w:type="gramStart"/>
      <w:r w:rsidRPr="00B1140E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B1140E">
        <w:rPr>
          <w:rFonts w:ascii="Times New Roman" w:eastAsia="Times New Roman" w:hAnsi="Times New Roman" w:cs="Times New Roman"/>
          <w:sz w:val="28"/>
          <w:szCs w:val="28"/>
        </w:rPr>
        <w:t xml:space="preserve"> ходом реализации Программы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6) Механизм реализации программы.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Раздел должен включать описание механизмов управления программой, взаимодействия муниципальных заказчиков и исполнителей мероприятий программы, а также </w:t>
      </w:r>
      <w:proofErr w:type="gramStart"/>
      <w:r w:rsidRPr="00B1140E">
        <w:rPr>
          <w:rFonts w:ascii="Times New Roman" w:eastAsia="Times New Roman" w:hAnsi="Times New Roman" w:cs="Times New Roman"/>
          <w:sz w:val="28"/>
          <w:szCs w:val="28"/>
        </w:rPr>
        <w:t>контроля за</w:t>
      </w:r>
      <w:proofErr w:type="gramEnd"/>
      <w:r w:rsidRPr="00B1140E">
        <w:rPr>
          <w:rFonts w:ascii="Times New Roman" w:eastAsia="Times New Roman" w:hAnsi="Times New Roman" w:cs="Times New Roman"/>
          <w:sz w:val="28"/>
          <w:szCs w:val="28"/>
        </w:rPr>
        <w:t xml:space="preserve"> ходом ее выполнения.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4.6. Разработчик представляет проект программы в администрацию.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Администрация в недельный срок рассматривает и подготавливает заключение о возможности (невозможности) финансирования программы и представляет его разработчику программы.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4.7. В случае получения положительных заключений, разработчик в соответствии с подпунктом 7 пункта 2 статьи 9 Федерального закона от 7 февраля 2011 года № 6-ФЗ «Об общих принципах организации и деятельности контрольно-счетных органов субъектов Российской Федерации и муниципальных образований» направляет проект Программы в Совет депутатов.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4.8. Совет депутатов в двухнедельный срок проводит финансово-экономическую экспертизу предоставленного проекта программы и направляет заключение разработчику программы.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4.9. В случае получения положительного заключения Совета депутатов, разработчик готовит проект постановления Администрации об утверждении программы и осуществляет его согласование в соответствии с действующими правилами документооборота.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4.10. При получении отрицательного заключения программа не принимается.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b/>
          <w:bCs/>
          <w:sz w:val="28"/>
          <w:szCs w:val="28"/>
        </w:rPr>
        <w:t>5. Управление реализацией программы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 5.1. Программы, предполагаемые к финансированию, начиная с очередного финансового года, подлежат утверждению не позднее одного месяца до дня внесения проекта решения о бюджете на очередной финансовый год (очередной финансовый год и плановый период) в Совет депутатов.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5.2. Объем бюджетных ассигнований на реализацию программ утверждается решением Совета депутатов о бюджете поселения в составе ведомственной структуры расходов бюджета сельского поселения на очередной финансовый год и плановый период.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5.3. В целях достижения результатов программы разработчик: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— обеспечивает оперативное управление реализацией и координацию деятельности исполнителей и участников программы;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 xml:space="preserve">— осуществляет текущий </w:t>
      </w:r>
      <w:proofErr w:type="gramStart"/>
      <w:r w:rsidRPr="00B1140E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B1140E">
        <w:rPr>
          <w:rFonts w:ascii="Times New Roman" w:eastAsia="Times New Roman" w:hAnsi="Times New Roman" w:cs="Times New Roman"/>
          <w:sz w:val="28"/>
          <w:szCs w:val="28"/>
        </w:rPr>
        <w:t xml:space="preserve"> своевременностью и качеством выполнения мероприятий программы;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— готовит и представляет</w:t>
      </w:r>
      <w:r w:rsidR="0087722E">
        <w:rPr>
          <w:rFonts w:ascii="Times New Roman" w:eastAsia="Times New Roman" w:hAnsi="Times New Roman" w:cs="Times New Roman"/>
          <w:sz w:val="28"/>
          <w:szCs w:val="28"/>
        </w:rPr>
        <w:t xml:space="preserve"> в</w:t>
      </w:r>
      <w:r w:rsidRPr="00B1140E">
        <w:rPr>
          <w:rFonts w:ascii="Times New Roman" w:eastAsia="Times New Roman" w:hAnsi="Times New Roman" w:cs="Times New Roman"/>
          <w:sz w:val="28"/>
          <w:szCs w:val="28"/>
        </w:rPr>
        <w:t xml:space="preserve"> отдел финансов и бухгалтерской отчетности Администрации отчеты о реализации программы в соответствии с разделом 7 настоящего Порядка;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— подготавливает предложения о внесении изменений в программу в соответствии с п. 6.2 настоящего Положения.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Исполнитель программы: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— размещает муниципальные заказы, необходимые для реализации программы в соответствии с Федеральным законодательством и нормативно-правовыми актами сельского поселения;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lastRenderedPageBreak/>
        <w:t>— готовит и представляет разработчику в установленные сроки отчеты о реализации мероприятий программы;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— подготавливает и направляет разработчику предложения о внесении изменений в программу.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5.5. Оценка эффективности программы осуществляется отделом финансов и бухгалтерской отчетности Администрации по итогам ее исполнения за отчетный финансовый год в соответствии с Порядком проведения оценки эффективности реализации долгосрочных и ведомственных целевых программ поселения</w:t>
      </w:r>
      <w:proofErr w:type="gramStart"/>
      <w:r w:rsidRPr="00B114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2120F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b/>
          <w:bCs/>
          <w:sz w:val="28"/>
          <w:szCs w:val="28"/>
        </w:rPr>
        <w:t>6. Порядок внесения изменений, прекращения действия программ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 6.1. В программы могут быть внесены изменения в случаях: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снижения (увеличения) ожидаемых поступлений в бюджет сельского поселения;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необходимости включения в программу дополнительных мероприятий;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необходимости изменения сроков реализации программы или ее отдельных мероприятий.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Внесение изменений в программу осуществляется в соответствии с требованиями раздела 4 настоящего Порядка.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6.2. Разработку проектов постановлений Администрации о внесении изменений в программу осуществляет разработчик программы.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6.3. При внесении изменений в программу не допускается изменение следующих параметров: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целей и задач программы;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системы программных мероприятий, если это приводит к концептуальным изменениям программы.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6.4. Перемещение бюджетных ассигнований, выделенных на реализацию программы, допускается только в пределах программных мероприятий, предусмотренных на текущий финансовый год.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6.5. Изменения, внесенные в программные мероприятия, учитываются разработчиком при подготовке отчетов по программе.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6.6. Действие программы может быть прекращено в следующих случаях: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— досрочного выполнения целей программы;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— появления иных механизмов ликвидации проблемы, на решение которой была направлена программа;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— невозможности достижения целей программы, в том числе в силу форс-мажорных обстоятельств;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— принятия другой программы, поглощающей полностью или частично первоначальную программу по целям и задачам;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— в случае неэффективного и (или) нецелевого использования бюджетных средств, выделенных на реализацию программы;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— отсутствия бюджетного финансирования по программе;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 xml:space="preserve">— исполнения финансирования менее 30% </w:t>
      </w:r>
      <w:proofErr w:type="gramStart"/>
      <w:r w:rsidRPr="00B1140E">
        <w:rPr>
          <w:rFonts w:ascii="Times New Roman" w:eastAsia="Times New Roman" w:hAnsi="Times New Roman" w:cs="Times New Roman"/>
          <w:sz w:val="28"/>
          <w:szCs w:val="28"/>
        </w:rPr>
        <w:t>от</w:t>
      </w:r>
      <w:proofErr w:type="gramEnd"/>
      <w:r w:rsidRPr="00B1140E">
        <w:rPr>
          <w:rFonts w:ascii="Times New Roman" w:eastAsia="Times New Roman" w:hAnsi="Times New Roman" w:cs="Times New Roman"/>
          <w:sz w:val="28"/>
          <w:szCs w:val="28"/>
        </w:rPr>
        <w:t xml:space="preserve"> планируемого.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6.7. При необходимости срок реализации программы может продлеваться, но не более чем на один год.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b/>
          <w:bCs/>
          <w:sz w:val="28"/>
          <w:szCs w:val="28"/>
        </w:rPr>
        <w:t>7. Контроль и отчетность при реализации программы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 7.1. </w:t>
      </w:r>
      <w:proofErr w:type="gramStart"/>
      <w:r w:rsidRPr="00B1140E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B1140E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программ осуществляет Гла</w:t>
      </w:r>
      <w:r w:rsidR="00F40292">
        <w:rPr>
          <w:rFonts w:ascii="Times New Roman" w:eastAsia="Times New Roman" w:hAnsi="Times New Roman" w:cs="Times New Roman"/>
          <w:sz w:val="28"/>
          <w:szCs w:val="28"/>
        </w:rPr>
        <w:t>ва</w:t>
      </w:r>
      <w:r w:rsidRPr="00B1140E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7.2. Ответственность за реализацию программы и обеспечение достижения значений количественных и качественных показателей эффективности реализации программы несет разработчик программы.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7.3. С целью обеспечения мониторинга выполнения программы разработчик программы ежеквартально до 25 числа месяца, следующего за отчетным кварталом, направляет в отдел финансов и бухгалтерской отчетности Администрации отчет, который содержит: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— перечень выполненных мероприятий программы с указанием объемов и источников финансирования и непосредственных результатов выполнения программы</w:t>
      </w:r>
      <w:proofErr w:type="gramStart"/>
      <w:r w:rsidRPr="00B114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2120F">
        <w:rPr>
          <w:rFonts w:ascii="Times New Roman" w:eastAsia="Times New Roman" w:hAnsi="Times New Roman" w:cs="Times New Roman"/>
          <w:sz w:val="28"/>
          <w:szCs w:val="28"/>
        </w:rPr>
        <w:t>;</w:t>
      </w:r>
      <w:proofErr w:type="gramEnd"/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— аналитическую записку о ходе реализации мероприятий программы, в случае неисполнения – анализ причин несвоевременного выполнения программных мероприятий.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7.7. Годовой отчет о реализации программы должен содержать аналитическую записку, в которой указываются общая характеристика выполнения программы, общий объем фактически произведенных расходов, всего и в том числе по источникам финансирования.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По показателям, не достигшим запланированного уровня, приводятся причины невыполнения и предложения по их дальнейшему достижению.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b/>
          <w:bCs/>
          <w:sz w:val="28"/>
          <w:szCs w:val="28"/>
        </w:rPr>
        <w:t>8. Ответственность за реализацию программ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8.1. Разработчики и исполнители муниципальных программ несут ответственность за реализацию программ в соответствии с действующим законодательством.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8.2.  Получатели бюджетных средств, предусмотренных на реализацию программы, исполнители программ несут ответственность за целевое использование бюджетных ассигнований.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8F78DB" w:rsidRPr="00B1140E" w:rsidRDefault="008F78DB" w:rsidP="001C7DC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sectPr w:rsidR="008F78DB" w:rsidRPr="00B1140E" w:rsidSect="00361D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51488"/>
    <w:multiLevelType w:val="multilevel"/>
    <w:tmpl w:val="9C8A0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6174ED4"/>
    <w:multiLevelType w:val="multilevel"/>
    <w:tmpl w:val="C414E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75742756"/>
    <w:multiLevelType w:val="multilevel"/>
    <w:tmpl w:val="A9DA8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1140E"/>
    <w:rsid w:val="001C7DC7"/>
    <w:rsid w:val="001D62C5"/>
    <w:rsid w:val="002A5732"/>
    <w:rsid w:val="00361D20"/>
    <w:rsid w:val="00466C4C"/>
    <w:rsid w:val="00552FE8"/>
    <w:rsid w:val="0062459A"/>
    <w:rsid w:val="006E2028"/>
    <w:rsid w:val="00751DD2"/>
    <w:rsid w:val="0087722E"/>
    <w:rsid w:val="00896792"/>
    <w:rsid w:val="008F78DB"/>
    <w:rsid w:val="00957EF1"/>
    <w:rsid w:val="00A85CF3"/>
    <w:rsid w:val="00B10BB1"/>
    <w:rsid w:val="00B1140E"/>
    <w:rsid w:val="00BA0A65"/>
    <w:rsid w:val="00C03088"/>
    <w:rsid w:val="00C15A74"/>
    <w:rsid w:val="00D058FE"/>
    <w:rsid w:val="00DC152F"/>
    <w:rsid w:val="00E2120F"/>
    <w:rsid w:val="00F16CA5"/>
    <w:rsid w:val="00F40292"/>
    <w:rsid w:val="00F52CEE"/>
    <w:rsid w:val="00FD41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1D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114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1140E"/>
    <w:rPr>
      <w:b/>
      <w:bCs/>
    </w:rPr>
  </w:style>
  <w:style w:type="character" w:styleId="a5">
    <w:name w:val="Emphasis"/>
    <w:basedOn w:val="a0"/>
    <w:uiPriority w:val="20"/>
    <w:qFormat/>
    <w:rsid w:val="00B1140E"/>
    <w:rPr>
      <w:i/>
      <w:iCs/>
    </w:rPr>
  </w:style>
  <w:style w:type="paragraph" w:styleId="a6">
    <w:name w:val="No Spacing"/>
    <w:uiPriority w:val="1"/>
    <w:qFormat/>
    <w:rsid w:val="00B1140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70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7</Pages>
  <Words>2218</Words>
  <Characters>12649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14838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Администрация</cp:lastModifiedBy>
  <cp:revision>6</cp:revision>
  <cp:lastPrinted>2016-05-11T10:22:00Z</cp:lastPrinted>
  <dcterms:created xsi:type="dcterms:W3CDTF">2018-12-21T12:55:00Z</dcterms:created>
  <dcterms:modified xsi:type="dcterms:W3CDTF">2018-12-30T07:23:00Z</dcterms:modified>
</cp:coreProperties>
</file>