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7CD" w:rsidRDefault="005867CD" w:rsidP="005867CD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для участников основного мероприятия "Обеспечение</w:t>
      </w:r>
    </w:p>
    <w:p w:rsidR="005867CD" w:rsidRDefault="005867CD" w:rsidP="005867CD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жильем молодых семей" государственной программы Российской Федерации</w:t>
      </w:r>
    </w:p>
    <w:p w:rsidR="005867CD" w:rsidRPr="00E11E0A" w:rsidRDefault="005867CD" w:rsidP="005867CD">
      <w:pPr>
        <w:pStyle w:val="Standard"/>
        <w:jc w:val="center"/>
        <w:rPr>
          <w:sz w:val="28"/>
          <w:szCs w:val="28"/>
        </w:rPr>
      </w:pPr>
      <w:r w:rsidRPr="00E11E0A">
        <w:rPr>
          <w:sz w:val="28"/>
          <w:szCs w:val="28"/>
        </w:rPr>
        <w:t>«Обеспечение доступным и комфортным жильем и</w:t>
      </w:r>
    </w:p>
    <w:p w:rsidR="005867CD" w:rsidRDefault="005867CD" w:rsidP="005867CD">
      <w:pPr>
        <w:pStyle w:val="Standard"/>
        <w:jc w:val="center"/>
        <w:rPr>
          <w:sz w:val="28"/>
          <w:szCs w:val="28"/>
        </w:rPr>
      </w:pPr>
      <w:r w:rsidRPr="00E11E0A">
        <w:rPr>
          <w:sz w:val="28"/>
          <w:szCs w:val="28"/>
        </w:rPr>
        <w:t xml:space="preserve">коммунальными услугами граждан Российской </w:t>
      </w:r>
      <w:proofErr w:type="gramStart"/>
      <w:r w:rsidRPr="00E11E0A">
        <w:rPr>
          <w:sz w:val="28"/>
          <w:szCs w:val="28"/>
        </w:rPr>
        <w:t>Федерации»</w:t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5F2918" w:rsidRDefault="005F2918" w:rsidP="005867CD">
      <w:pPr>
        <w:pStyle w:val="Standard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(для опубликования в газете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 «Знамя»,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и для размещения на официальном сайте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района)</w:t>
      </w:r>
    </w:p>
    <w:p w:rsidR="005867CD" w:rsidRDefault="005867CD" w:rsidP="005867CD">
      <w:pPr>
        <w:pStyle w:val="Standard"/>
        <w:rPr>
          <w:sz w:val="28"/>
          <w:szCs w:val="28"/>
        </w:rPr>
      </w:pPr>
    </w:p>
    <w:p w:rsidR="00D4202E" w:rsidRDefault="005867CD" w:rsidP="00545621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информирует всех участников основного мероприятия "Обеспечение</w:t>
      </w:r>
      <w:r w:rsidR="00B81633">
        <w:rPr>
          <w:sz w:val="28"/>
          <w:szCs w:val="28"/>
        </w:rPr>
        <w:t xml:space="preserve"> </w:t>
      </w:r>
      <w:r>
        <w:rPr>
          <w:sz w:val="28"/>
          <w:szCs w:val="28"/>
        </w:rPr>
        <w:t>жильем молодых семей" государственной программы Российской Федерации</w:t>
      </w:r>
      <w:r w:rsidR="00B81633">
        <w:rPr>
          <w:sz w:val="28"/>
          <w:szCs w:val="28"/>
        </w:rPr>
        <w:t xml:space="preserve"> </w:t>
      </w:r>
      <w:r w:rsidRPr="00E11E0A">
        <w:rPr>
          <w:sz w:val="28"/>
          <w:szCs w:val="28"/>
        </w:rPr>
        <w:t>«Обеспечение доступным и комфортным жильем и</w:t>
      </w:r>
      <w:r w:rsidR="00B81633">
        <w:rPr>
          <w:sz w:val="28"/>
          <w:szCs w:val="28"/>
        </w:rPr>
        <w:t xml:space="preserve"> </w:t>
      </w:r>
      <w:r w:rsidRPr="00E11E0A">
        <w:rPr>
          <w:sz w:val="28"/>
          <w:szCs w:val="28"/>
        </w:rPr>
        <w:t>коммунальными услугами граждан Российской Федерации»</w:t>
      </w:r>
      <w:r>
        <w:rPr>
          <w:sz w:val="28"/>
          <w:szCs w:val="28"/>
        </w:rPr>
        <w:t xml:space="preserve"> по свободным от обязательств жилых помещениях</w:t>
      </w:r>
      <w:r w:rsidR="00B81633">
        <w:rPr>
          <w:sz w:val="28"/>
          <w:szCs w:val="28"/>
        </w:rPr>
        <w:t>, планируемых к вводу в эксплуатацию в 2019 году.</w:t>
      </w:r>
    </w:p>
    <w:p w:rsidR="00D4202E" w:rsidRDefault="00D4202E" w:rsidP="00B81633">
      <w:pPr>
        <w:pStyle w:val="Standard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47"/>
        <w:gridCol w:w="695"/>
        <w:gridCol w:w="671"/>
        <w:gridCol w:w="671"/>
        <w:gridCol w:w="671"/>
        <w:gridCol w:w="671"/>
        <w:gridCol w:w="671"/>
        <w:gridCol w:w="671"/>
        <w:gridCol w:w="820"/>
        <w:gridCol w:w="988"/>
        <w:gridCol w:w="1169"/>
      </w:tblGrid>
      <w:tr w:rsidR="00545621" w:rsidTr="00545621">
        <w:tc>
          <w:tcPr>
            <w:tcW w:w="1824" w:type="dxa"/>
            <w:vMerge w:val="restart"/>
          </w:tcPr>
          <w:p w:rsidR="00D4202E" w:rsidRPr="00D4202E" w:rsidRDefault="00D4202E" w:rsidP="00B81633">
            <w:pPr>
              <w:pStyle w:val="Standard"/>
              <w:jc w:val="both"/>
            </w:pPr>
            <w:proofErr w:type="spellStart"/>
            <w:r w:rsidRPr="00D4202E">
              <w:t>Наменование</w:t>
            </w:r>
            <w:proofErr w:type="spellEnd"/>
          </w:p>
        </w:tc>
        <w:tc>
          <w:tcPr>
            <w:tcW w:w="2991" w:type="dxa"/>
            <w:gridSpan w:val="4"/>
          </w:tcPr>
          <w:p w:rsidR="00D4202E" w:rsidRPr="00D4202E" w:rsidRDefault="00D4202E" w:rsidP="00B81633">
            <w:pPr>
              <w:pStyle w:val="Standard"/>
              <w:jc w:val="both"/>
            </w:pPr>
            <w:r w:rsidRPr="00D4202E">
              <w:t>Количество квартир   для реализации</w:t>
            </w:r>
          </w:p>
        </w:tc>
        <w:tc>
          <w:tcPr>
            <w:tcW w:w="1536" w:type="dxa"/>
            <w:gridSpan w:val="3"/>
          </w:tcPr>
          <w:p w:rsidR="00D4202E" w:rsidRPr="00D4202E" w:rsidRDefault="00D4202E" w:rsidP="00B81633">
            <w:pPr>
              <w:pStyle w:val="Standard"/>
              <w:jc w:val="both"/>
            </w:pPr>
            <w:r w:rsidRPr="00D4202E">
              <w:t xml:space="preserve">Площадь квартиры, </w:t>
            </w:r>
            <w:proofErr w:type="spellStart"/>
            <w:r w:rsidRPr="00D4202E">
              <w:t>кв.м</w:t>
            </w:r>
            <w:proofErr w:type="spellEnd"/>
            <w:r w:rsidRPr="00D4202E">
              <w:t>.</w:t>
            </w:r>
          </w:p>
        </w:tc>
        <w:tc>
          <w:tcPr>
            <w:tcW w:w="898" w:type="dxa"/>
            <w:vMerge w:val="restart"/>
          </w:tcPr>
          <w:p w:rsidR="00D4202E" w:rsidRPr="00D4202E" w:rsidRDefault="00D4202E" w:rsidP="00B81633">
            <w:pPr>
              <w:pStyle w:val="Standard"/>
              <w:jc w:val="both"/>
            </w:pPr>
            <w:r w:rsidRPr="00D4202E">
              <w:t xml:space="preserve">Цена </w:t>
            </w:r>
            <w:proofErr w:type="spellStart"/>
            <w:proofErr w:type="gramStart"/>
            <w:r w:rsidRPr="00D4202E">
              <w:t>реали</w:t>
            </w:r>
            <w:r>
              <w:t>-зации</w:t>
            </w:r>
            <w:proofErr w:type="spellEnd"/>
            <w:proofErr w:type="gramEnd"/>
            <w:r>
              <w:t xml:space="preserve"> 1</w:t>
            </w:r>
            <w:r w:rsidRPr="00D4202E">
              <w:t>кв.м., руб.</w:t>
            </w:r>
          </w:p>
        </w:tc>
        <w:tc>
          <w:tcPr>
            <w:tcW w:w="1015" w:type="dxa"/>
            <w:vMerge w:val="restart"/>
          </w:tcPr>
          <w:p w:rsidR="00D4202E" w:rsidRPr="00D4202E" w:rsidRDefault="00D4202E" w:rsidP="00D4202E">
            <w:pPr>
              <w:pStyle w:val="Standard"/>
              <w:jc w:val="both"/>
            </w:pPr>
            <w:proofErr w:type="spellStart"/>
            <w:proofErr w:type="gramStart"/>
            <w:r w:rsidRPr="00D4202E">
              <w:t>Заст-ройщик</w:t>
            </w:r>
            <w:proofErr w:type="spellEnd"/>
            <w:proofErr w:type="gramEnd"/>
          </w:p>
        </w:tc>
        <w:tc>
          <w:tcPr>
            <w:tcW w:w="1081" w:type="dxa"/>
            <w:vMerge w:val="restart"/>
          </w:tcPr>
          <w:p w:rsidR="00D4202E" w:rsidRPr="00D4202E" w:rsidRDefault="00D4202E" w:rsidP="00B81633">
            <w:pPr>
              <w:pStyle w:val="Standard"/>
              <w:jc w:val="both"/>
            </w:pPr>
            <w:r w:rsidRPr="00D4202E">
              <w:t xml:space="preserve">Адрес, телефон </w:t>
            </w:r>
            <w:proofErr w:type="gramStart"/>
            <w:r w:rsidRPr="00D4202E">
              <w:t>застрой-</w:t>
            </w:r>
            <w:proofErr w:type="spellStart"/>
            <w:r w:rsidRPr="00D4202E">
              <w:t>щика</w:t>
            </w:r>
            <w:proofErr w:type="spellEnd"/>
            <w:proofErr w:type="gramEnd"/>
          </w:p>
        </w:tc>
      </w:tr>
      <w:tr w:rsidR="00545621" w:rsidTr="00545621">
        <w:tc>
          <w:tcPr>
            <w:tcW w:w="1824" w:type="dxa"/>
            <w:vMerge/>
          </w:tcPr>
          <w:p w:rsidR="00D4202E" w:rsidRDefault="00D4202E" w:rsidP="00B81633">
            <w:pPr>
              <w:pStyle w:val="Standard"/>
              <w:jc w:val="both"/>
              <w:rPr>
                <w:sz w:val="28"/>
                <w:szCs w:val="28"/>
              </w:rPr>
            </w:pPr>
          </w:p>
        </w:tc>
        <w:tc>
          <w:tcPr>
            <w:tcW w:w="764" w:type="dxa"/>
            <w:vMerge w:val="restart"/>
          </w:tcPr>
          <w:p w:rsidR="00D4202E" w:rsidRPr="00D4202E" w:rsidRDefault="00D4202E" w:rsidP="00B81633">
            <w:pPr>
              <w:pStyle w:val="Standard"/>
              <w:jc w:val="both"/>
            </w:pPr>
            <w:r w:rsidRPr="00D4202E">
              <w:t>всего</w:t>
            </w:r>
          </w:p>
        </w:tc>
        <w:tc>
          <w:tcPr>
            <w:tcW w:w="2227" w:type="dxa"/>
            <w:gridSpan w:val="3"/>
          </w:tcPr>
          <w:p w:rsidR="00D4202E" w:rsidRPr="00D4202E" w:rsidRDefault="00D4202E" w:rsidP="00B81633">
            <w:pPr>
              <w:pStyle w:val="Standard"/>
              <w:jc w:val="both"/>
            </w:pPr>
            <w:r>
              <w:t>в</w:t>
            </w:r>
            <w:r w:rsidRPr="00D4202E">
              <w:t xml:space="preserve"> том числе</w:t>
            </w:r>
            <w:r w:rsidR="0007207A">
              <w:t>:</w:t>
            </w:r>
          </w:p>
        </w:tc>
        <w:tc>
          <w:tcPr>
            <w:tcW w:w="1536" w:type="dxa"/>
            <w:gridSpan w:val="3"/>
          </w:tcPr>
          <w:p w:rsidR="00D4202E" w:rsidRPr="00D4202E" w:rsidRDefault="00D4202E" w:rsidP="00B81633">
            <w:pPr>
              <w:pStyle w:val="Standard"/>
              <w:jc w:val="both"/>
            </w:pPr>
            <w:r>
              <w:t>в</w:t>
            </w:r>
            <w:r w:rsidRPr="00D4202E">
              <w:t xml:space="preserve"> том числе</w:t>
            </w:r>
            <w:r w:rsidR="0007207A">
              <w:t>:</w:t>
            </w:r>
          </w:p>
        </w:tc>
        <w:tc>
          <w:tcPr>
            <w:tcW w:w="898" w:type="dxa"/>
            <w:vMerge/>
          </w:tcPr>
          <w:p w:rsidR="00D4202E" w:rsidRDefault="00D4202E" w:rsidP="00B81633">
            <w:pPr>
              <w:pStyle w:val="Standard"/>
              <w:jc w:val="both"/>
              <w:rPr>
                <w:sz w:val="28"/>
                <w:szCs w:val="28"/>
              </w:rPr>
            </w:pPr>
          </w:p>
        </w:tc>
        <w:tc>
          <w:tcPr>
            <w:tcW w:w="1015" w:type="dxa"/>
            <w:vMerge/>
          </w:tcPr>
          <w:p w:rsidR="00D4202E" w:rsidRDefault="00D4202E" w:rsidP="00B81633">
            <w:pPr>
              <w:pStyle w:val="Standard"/>
              <w:jc w:val="both"/>
              <w:rPr>
                <w:sz w:val="28"/>
                <w:szCs w:val="28"/>
              </w:rPr>
            </w:pPr>
          </w:p>
        </w:tc>
        <w:tc>
          <w:tcPr>
            <w:tcW w:w="1081" w:type="dxa"/>
            <w:vMerge/>
          </w:tcPr>
          <w:p w:rsidR="00D4202E" w:rsidRDefault="00D4202E" w:rsidP="00B81633">
            <w:pPr>
              <w:pStyle w:val="Standard"/>
              <w:jc w:val="both"/>
              <w:rPr>
                <w:sz w:val="28"/>
                <w:szCs w:val="28"/>
              </w:rPr>
            </w:pPr>
          </w:p>
        </w:tc>
      </w:tr>
      <w:tr w:rsidR="00545621" w:rsidTr="00545621">
        <w:tc>
          <w:tcPr>
            <w:tcW w:w="1824" w:type="dxa"/>
            <w:vMerge/>
          </w:tcPr>
          <w:p w:rsidR="00545621" w:rsidRDefault="00545621" w:rsidP="00545621">
            <w:pPr>
              <w:pStyle w:val="Standard"/>
              <w:jc w:val="both"/>
              <w:rPr>
                <w:sz w:val="28"/>
                <w:szCs w:val="28"/>
              </w:rPr>
            </w:pPr>
          </w:p>
        </w:tc>
        <w:tc>
          <w:tcPr>
            <w:tcW w:w="764" w:type="dxa"/>
            <w:vMerge/>
          </w:tcPr>
          <w:p w:rsidR="00545621" w:rsidRDefault="00545621" w:rsidP="00545621">
            <w:pPr>
              <w:pStyle w:val="Standard"/>
              <w:jc w:val="both"/>
              <w:rPr>
                <w:sz w:val="28"/>
                <w:szCs w:val="28"/>
              </w:rPr>
            </w:pPr>
          </w:p>
        </w:tc>
        <w:tc>
          <w:tcPr>
            <w:tcW w:w="743" w:type="dxa"/>
          </w:tcPr>
          <w:p w:rsidR="00545621" w:rsidRPr="00545621" w:rsidRDefault="00545621" w:rsidP="00545621">
            <w:pPr>
              <w:pStyle w:val="Standard"/>
              <w:jc w:val="both"/>
              <w:rPr>
                <w:sz w:val="22"/>
                <w:szCs w:val="22"/>
              </w:rPr>
            </w:pPr>
            <w:r w:rsidRPr="00545621">
              <w:rPr>
                <w:sz w:val="22"/>
                <w:szCs w:val="22"/>
              </w:rPr>
              <w:t>1-комн.</w:t>
            </w:r>
          </w:p>
        </w:tc>
        <w:tc>
          <w:tcPr>
            <w:tcW w:w="742" w:type="dxa"/>
          </w:tcPr>
          <w:p w:rsidR="00545621" w:rsidRPr="00545621" w:rsidRDefault="00545621" w:rsidP="00545621">
            <w:pPr>
              <w:pStyle w:val="Standard"/>
              <w:jc w:val="both"/>
              <w:rPr>
                <w:sz w:val="22"/>
                <w:szCs w:val="22"/>
              </w:rPr>
            </w:pPr>
            <w:r w:rsidRPr="00545621">
              <w:rPr>
                <w:sz w:val="22"/>
                <w:szCs w:val="22"/>
              </w:rPr>
              <w:t>2-комн.</w:t>
            </w:r>
          </w:p>
        </w:tc>
        <w:tc>
          <w:tcPr>
            <w:tcW w:w="742" w:type="dxa"/>
          </w:tcPr>
          <w:p w:rsidR="00545621" w:rsidRPr="00545621" w:rsidRDefault="00545621" w:rsidP="00545621">
            <w:pPr>
              <w:pStyle w:val="Standard"/>
              <w:jc w:val="both"/>
              <w:rPr>
                <w:sz w:val="22"/>
                <w:szCs w:val="22"/>
              </w:rPr>
            </w:pPr>
            <w:r w:rsidRPr="00545621">
              <w:rPr>
                <w:sz w:val="22"/>
                <w:szCs w:val="22"/>
              </w:rPr>
              <w:t>3-комн.</w:t>
            </w:r>
          </w:p>
        </w:tc>
        <w:tc>
          <w:tcPr>
            <w:tcW w:w="557" w:type="dxa"/>
          </w:tcPr>
          <w:p w:rsidR="00545621" w:rsidRPr="00545621" w:rsidRDefault="00545621" w:rsidP="00545621">
            <w:pPr>
              <w:pStyle w:val="Standard"/>
              <w:jc w:val="both"/>
              <w:rPr>
                <w:sz w:val="22"/>
                <w:szCs w:val="22"/>
              </w:rPr>
            </w:pPr>
            <w:r w:rsidRPr="00545621">
              <w:rPr>
                <w:sz w:val="22"/>
                <w:szCs w:val="22"/>
              </w:rPr>
              <w:t>1-комн.</w:t>
            </w:r>
          </w:p>
        </w:tc>
        <w:tc>
          <w:tcPr>
            <w:tcW w:w="506" w:type="dxa"/>
          </w:tcPr>
          <w:p w:rsidR="00545621" w:rsidRPr="00545621" w:rsidRDefault="00545621" w:rsidP="00545621">
            <w:pPr>
              <w:pStyle w:val="Standard"/>
              <w:jc w:val="both"/>
              <w:rPr>
                <w:sz w:val="22"/>
                <w:szCs w:val="22"/>
              </w:rPr>
            </w:pPr>
            <w:r w:rsidRPr="00545621">
              <w:rPr>
                <w:sz w:val="22"/>
                <w:szCs w:val="22"/>
              </w:rPr>
              <w:t>2-комн.</w:t>
            </w:r>
          </w:p>
        </w:tc>
        <w:tc>
          <w:tcPr>
            <w:tcW w:w="473" w:type="dxa"/>
          </w:tcPr>
          <w:p w:rsidR="00545621" w:rsidRPr="00545621" w:rsidRDefault="00545621" w:rsidP="00545621">
            <w:pPr>
              <w:pStyle w:val="Standard"/>
              <w:jc w:val="both"/>
              <w:rPr>
                <w:sz w:val="22"/>
                <w:szCs w:val="22"/>
              </w:rPr>
            </w:pPr>
            <w:r w:rsidRPr="00545621">
              <w:rPr>
                <w:sz w:val="22"/>
                <w:szCs w:val="22"/>
              </w:rPr>
              <w:t>3-комн.</w:t>
            </w:r>
          </w:p>
        </w:tc>
        <w:tc>
          <w:tcPr>
            <w:tcW w:w="898" w:type="dxa"/>
            <w:vMerge/>
          </w:tcPr>
          <w:p w:rsidR="00545621" w:rsidRDefault="00545621" w:rsidP="00545621">
            <w:pPr>
              <w:pStyle w:val="Standard"/>
              <w:jc w:val="both"/>
              <w:rPr>
                <w:sz w:val="28"/>
                <w:szCs w:val="28"/>
              </w:rPr>
            </w:pPr>
          </w:p>
        </w:tc>
        <w:tc>
          <w:tcPr>
            <w:tcW w:w="1015" w:type="dxa"/>
            <w:vMerge/>
          </w:tcPr>
          <w:p w:rsidR="00545621" w:rsidRDefault="00545621" w:rsidP="00545621">
            <w:pPr>
              <w:pStyle w:val="Standard"/>
              <w:jc w:val="both"/>
              <w:rPr>
                <w:sz w:val="28"/>
                <w:szCs w:val="28"/>
              </w:rPr>
            </w:pPr>
          </w:p>
        </w:tc>
        <w:tc>
          <w:tcPr>
            <w:tcW w:w="1081" w:type="dxa"/>
            <w:vMerge/>
          </w:tcPr>
          <w:p w:rsidR="00545621" w:rsidRDefault="00545621" w:rsidP="00545621">
            <w:pPr>
              <w:pStyle w:val="Standard"/>
              <w:jc w:val="both"/>
              <w:rPr>
                <w:sz w:val="28"/>
                <w:szCs w:val="28"/>
              </w:rPr>
            </w:pPr>
          </w:p>
        </w:tc>
      </w:tr>
      <w:tr w:rsidR="00545621" w:rsidTr="00545621">
        <w:tc>
          <w:tcPr>
            <w:tcW w:w="1824" w:type="dxa"/>
          </w:tcPr>
          <w:p w:rsidR="00545621" w:rsidRPr="00D4202E" w:rsidRDefault="00545621" w:rsidP="00545621">
            <w:pPr>
              <w:pStyle w:val="Standard"/>
              <w:jc w:val="both"/>
            </w:pPr>
            <w:r w:rsidRPr="00D4202E">
              <w:t xml:space="preserve">Жилой дом во 2 </w:t>
            </w:r>
            <w:proofErr w:type="spellStart"/>
            <w:r w:rsidRPr="00D4202E">
              <w:t>микр.рп</w:t>
            </w:r>
            <w:proofErr w:type="spellEnd"/>
            <w:r w:rsidRPr="00D4202E">
              <w:t>.</w:t>
            </w:r>
            <w:r>
              <w:t xml:space="preserve"> </w:t>
            </w:r>
            <w:r w:rsidRPr="00D4202E">
              <w:t>Комс</w:t>
            </w:r>
            <w:r>
              <w:t>о</w:t>
            </w:r>
            <w:r w:rsidRPr="00D4202E">
              <w:t>мольский</w:t>
            </w:r>
          </w:p>
        </w:tc>
        <w:tc>
          <w:tcPr>
            <w:tcW w:w="764" w:type="dxa"/>
          </w:tcPr>
          <w:p w:rsidR="00545621" w:rsidRPr="00545621" w:rsidRDefault="00545621" w:rsidP="00545621">
            <w:pPr>
              <w:pStyle w:val="Standard"/>
              <w:jc w:val="both"/>
            </w:pPr>
            <w:r w:rsidRPr="00545621">
              <w:t>145</w:t>
            </w:r>
          </w:p>
        </w:tc>
        <w:tc>
          <w:tcPr>
            <w:tcW w:w="743" w:type="dxa"/>
          </w:tcPr>
          <w:p w:rsidR="00545621" w:rsidRPr="00545621" w:rsidRDefault="00545621" w:rsidP="00545621">
            <w:pPr>
              <w:pStyle w:val="Standard"/>
              <w:jc w:val="both"/>
            </w:pPr>
            <w:r w:rsidRPr="00545621">
              <w:t>48</w:t>
            </w:r>
          </w:p>
        </w:tc>
        <w:tc>
          <w:tcPr>
            <w:tcW w:w="742" w:type="dxa"/>
          </w:tcPr>
          <w:p w:rsidR="00545621" w:rsidRPr="00545621" w:rsidRDefault="00545621" w:rsidP="00545621">
            <w:pPr>
              <w:pStyle w:val="Standard"/>
              <w:jc w:val="both"/>
            </w:pPr>
            <w:r w:rsidRPr="00545621">
              <w:t>93</w:t>
            </w:r>
          </w:p>
        </w:tc>
        <w:tc>
          <w:tcPr>
            <w:tcW w:w="742" w:type="dxa"/>
          </w:tcPr>
          <w:p w:rsidR="00545621" w:rsidRPr="00545621" w:rsidRDefault="00545621" w:rsidP="00545621">
            <w:pPr>
              <w:pStyle w:val="Standard"/>
              <w:jc w:val="both"/>
            </w:pPr>
            <w:r w:rsidRPr="00545621">
              <w:t>4</w:t>
            </w:r>
          </w:p>
        </w:tc>
        <w:tc>
          <w:tcPr>
            <w:tcW w:w="557" w:type="dxa"/>
          </w:tcPr>
          <w:p w:rsidR="00545621" w:rsidRPr="00545621" w:rsidRDefault="00545621" w:rsidP="00545621">
            <w:pPr>
              <w:pStyle w:val="Standard"/>
              <w:jc w:val="both"/>
            </w:pPr>
            <w:r w:rsidRPr="00545621">
              <w:t>30</w:t>
            </w:r>
          </w:p>
        </w:tc>
        <w:tc>
          <w:tcPr>
            <w:tcW w:w="506" w:type="dxa"/>
          </w:tcPr>
          <w:p w:rsidR="00545621" w:rsidRPr="00545621" w:rsidRDefault="00545621" w:rsidP="00545621">
            <w:pPr>
              <w:pStyle w:val="Standard"/>
              <w:jc w:val="both"/>
            </w:pPr>
            <w:r w:rsidRPr="00545621">
              <w:t>52-57</w:t>
            </w:r>
          </w:p>
        </w:tc>
        <w:tc>
          <w:tcPr>
            <w:tcW w:w="473" w:type="dxa"/>
          </w:tcPr>
          <w:p w:rsidR="00545621" w:rsidRPr="00545621" w:rsidRDefault="00545621" w:rsidP="00545621">
            <w:pPr>
              <w:pStyle w:val="Standard"/>
              <w:jc w:val="both"/>
            </w:pPr>
            <w:r w:rsidRPr="00545621">
              <w:t>70</w:t>
            </w:r>
          </w:p>
        </w:tc>
        <w:tc>
          <w:tcPr>
            <w:tcW w:w="898" w:type="dxa"/>
          </w:tcPr>
          <w:p w:rsidR="00545621" w:rsidRPr="00545621" w:rsidRDefault="00545621" w:rsidP="00545621">
            <w:pPr>
              <w:pStyle w:val="Standard"/>
              <w:jc w:val="both"/>
            </w:pPr>
            <w:r w:rsidRPr="00545621">
              <w:t>34500</w:t>
            </w:r>
          </w:p>
        </w:tc>
        <w:tc>
          <w:tcPr>
            <w:tcW w:w="1015" w:type="dxa"/>
          </w:tcPr>
          <w:p w:rsidR="00545621" w:rsidRPr="00545621" w:rsidRDefault="00545621" w:rsidP="00545621">
            <w:pPr>
              <w:pStyle w:val="Standard"/>
              <w:jc w:val="both"/>
            </w:pPr>
            <w:r>
              <w:t>ООО «Магма-Строй»</w:t>
            </w:r>
          </w:p>
        </w:tc>
        <w:tc>
          <w:tcPr>
            <w:tcW w:w="1081" w:type="dxa"/>
          </w:tcPr>
          <w:p w:rsidR="00545621" w:rsidRPr="00545621" w:rsidRDefault="00545621" w:rsidP="00545621">
            <w:pPr>
              <w:pStyle w:val="Standard"/>
              <w:jc w:val="both"/>
            </w:pPr>
            <w:proofErr w:type="spellStart"/>
            <w:r w:rsidRPr="00545621">
              <w:t>Г.Саранск</w:t>
            </w:r>
            <w:proofErr w:type="spellEnd"/>
            <w:r w:rsidRPr="00545621">
              <w:t>, пр. 70 лет Октября, 63а, тел.</w:t>
            </w:r>
            <w:r>
              <w:t xml:space="preserve"> </w:t>
            </w:r>
            <w:r w:rsidRPr="00545621">
              <w:t>88342-37-36-46</w:t>
            </w:r>
          </w:p>
        </w:tc>
      </w:tr>
    </w:tbl>
    <w:p w:rsidR="00B81633" w:rsidRDefault="00B81633" w:rsidP="00B81633">
      <w:pPr>
        <w:pStyle w:val="Standard"/>
        <w:jc w:val="both"/>
        <w:rPr>
          <w:sz w:val="28"/>
          <w:szCs w:val="28"/>
        </w:rPr>
      </w:pPr>
    </w:p>
    <w:p w:rsidR="00B81633" w:rsidRDefault="00B81633" w:rsidP="00B81633">
      <w:pPr>
        <w:pStyle w:val="Standard"/>
        <w:jc w:val="both"/>
        <w:rPr>
          <w:sz w:val="28"/>
          <w:szCs w:val="28"/>
        </w:rPr>
      </w:pPr>
    </w:p>
    <w:p w:rsidR="005D3022" w:rsidRDefault="005867CD" w:rsidP="00B81633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920156">
        <w:rPr>
          <w:sz w:val="28"/>
          <w:szCs w:val="28"/>
        </w:rPr>
        <w:t>Дополнительно сообщаем, что</w:t>
      </w:r>
      <w:r w:rsidR="00E14C1A">
        <w:rPr>
          <w:sz w:val="28"/>
          <w:szCs w:val="28"/>
        </w:rPr>
        <w:t xml:space="preserve"> участниками Мероприятия, которые приобрели жилье</w:t>
      </w:r>
      <w:r w:rsidR="005D3022">
        <w:rPr>
          <w:sz w:val="28"/>
          <w:szCs w:val="28"/>
        </w:rPr>
        <w:t xml:space="preserve">, социальная выплата в соответствии с Правилами предоставления молодым семьям социальных выплат на приобретение (строительство) жилья и их использования, утвержденными постановлением Правительства Российской Федерации от 17 декабря 2010 г. №1050 «О реализации отдельных мероприятий государственной программы Российской Федерации </w:t>
      </w:r>
      <w:r w:rsidR="005D3022" w:rsidRPr="00E11E0A">
        <w:rPr>
          <w:sz w:val="28"/>
          <w:szCs w:val="28"/>
        </w:rPr>
        <w:t>«Обеспечение доступным и комфортным жильем и</w:t>
      </w:r>
      <w:r w:rsidR="005D3022">
        <w:rPr>
          <w:sz w:val="28"/>
          <w:szCs w:val="28"/>
        </w:rPr>
        <w:t xml:space="preserve"> </w:t>
      </w:r>
      <w:r w:rsidR="005D3022" w:rsidRPr="00E11E0A">
        <w:rPr>
          <w:sz w:val="28"/>
          <w:szCs w:val="28"/>
        </w:rPr>
        <w:t>коммунальными услугами граждан Российской Федерации»</w:t>
      </w:r>
      <w:r w:rsidR="005D3022">
        <w:rPr>
          <w:sz w:val="28"/>
          <w:szCs w:val="28"/>
        </w:rPr>
        <w:t xml:space="preserve">  может быть направлена на погашение основной суммы долга и уплаты процентов по жилищным кредитам, в том числе ипотечным, или жилищным займам на приобретение жилого помещения или строительство жилого дома, за исключением иных процентов, штрафов, комиссий и пеней за просрочку использования обязательств по этим кредитам или займам.</w:t>
      </w:r>
    </w:p>
    <w:p w:rsidR="006F5C38" w:rsidRDefault="005D3022" w:rsidP="005D3022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Также разъясняем, что молодые семьи имеют право на государственную поддержку в форме социальных выплат на возмещение части процен</w:t>
      </w:r>
      <w:r w:rsidR="006F5C38">
        <w:rPr>
          <w:sz w:val="28"/>
          <w:szCs w:val="28"/>
        </w:rPr>
        <w:t>тн</w:t>
      </w:r>
      <w:r>
        <w:rPr>
          <w:sz w:val="28"/>
          <w:szCs w:val="28"/>
        </w:rPr>
        <w:t>о</w:t>
      </w:r>
      <w:r w:rsidR="006F5C38">
        <w:rPr>
          <w:sz w:val="28"/>
          <w:szCs w:val="28"/>
        </w:rPr>
        <w:t xml:space="preserve">й </w:t>
      </w:r>
      <w:r w:rsidR="006F5C38">
        <w:rPr>
          <w:sz w:val="28"/>
          <w:szCs w:val="28"/>
        </w:rPr>
        <w:lastRenderedPageBreak/>
        <w:t xml:space="preserve">ставки по ипотечным кредитам (ипотечным займам), уменьшающей платежи заемщика по кредиту(займу) до 5 процентов, </w:t>
      </w:r>
      <w:r>
        <w:rPr>
          <w:sz w:val="28"/>
          <w:szCs w:val="28"/>
        </w:rPr>
        <w:t>в</w:t>
      </w:r>
      <w:r w:rsidR="006F5C38">
        <w:rPr>
          <w:sz w:val="28"/>
          <w:szCs w:val="28"/>
        </w:rPr>
        <w:t xml:space="preserve"> соответствии с законодательством Республи</w:t>
      </w:r>
      <w:r w:rsidR="00172475">
        <w:rPr>
          <w:sz w:val="28"/>
          <w:szCs w:val="28"/>
        </w:rPr>
        <w:t>ки</w:t>
      </w:r>
      <w:bookmarkStart w:id="0" w:name="_GoBack"/>
      <w:bookmarkEnd w:id="0"/>
      <w:r w:rsidR="006F5C38">
        <w:rPr>
          <w:sz w:val="28"/>
          <w:szCs w:val="28"/>
        </w:rPr>
        <w:t xml:space="preserve"> Мордовия.</w:t>
      </w:r>
    </w:p>
    <w:p w:rsidR="006F5C38" w:rsidRDefault="006F5C38" w:rsidP="005D3022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Социальная выплата на возмещение части процентной ставки по ипотечным кредитам (ипотечным займам), предоставляется при соблюдении следующих условий:</w:t>
      </w:r>
    </w:p>
    <w:p w:rsidR="006F5C38" w:rsidRDefault="00A76239" w:rsidP="005D3022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6F5C38">
        <w:rPr>
          <w:sz w:val="28"/>
          <w:szCs w:val="28"/>
        </w:rPr>
        <w:t>получении гражданином –заемщиком ипотечного кредита (ипотечного займа) с процентной ставкой не выше 9,5 процента;</w:t>
      </w:r>
    </w:p>
    <w:p w:rsidR="006F5C38" w:rsidRDefault="00A76239" w:rsidP="006F5C38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6F5C38">
        <w:rPr>
          <w:sz w:val="28"/>
          <w:szCs w:val="28"/>
        </w:rPr>
        <w:t>среднемесячный совокупный доход на каждого члена семьи или одиноко проживающего гражданина не превышает трехкратный минимальный размер оплаты труда;</w:t>
      </w:r>
    </w:p>
    <w:p w:rsidR="006F5C38" w:rsidRDefault="006F5C38" w:rsidP="00A76239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Минимальный размер оплаты труда, в соответствии со ст. 1 Федерального Закона от 19 июня 2000г. №82-ФЗ </w:t>
      </w:r>
      <w:r w:rsidR="005D3022">
        <w:rPr>
          <w:sz w:val="28"/>
          <w:szCs w:val="28"/>
        </w:rPr>
        <w:t>«</w:t>
      </w:r>
      <w:r>
        <w:rPr>
          <w:sz w:val="28"/>
          <w:szCs w:val="28"/>
        </w:rPr>
        <w:t>О минимальном размере оплаты труда» с 1 мая 2018 года составляет 11163 руб. в месяц.</w:t>
      </w:r>
    </w:p>
    <w:p w:rsidR="00410B3F" w:rsidRDefault="00A76239" w:rsidP="00A76239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с</w:t>
      </w:r>
      <w:r w:rsidR="006F5C38">
        <w:rPr>
          <w:sz w:val="28"/>
          <w:szCs w:val="28"/>
        </w:rPr>
        <w:t>тоимость одного квадратного метра</w:t>
      </w:r>
      <w:r w:rsidR="00410B3F">
        <w:rPr>
          <w:sz w:val="28"/>
          <w:szCs w:val="28"/>
        </w:rPr>
        <w:t xml:space="preserve"> приобретаемого (приобретенного) гражданином жилого помещения на первичном рынке на территории Республики Мордовия не превышает 44 000 рублей.</w:t>
      </w:r>
    </w:p>
    <w:p w:rsidR="005867CD" w:rsidRDefault="00410B3F" w:rsidP="00A76239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Указанная социальная выплата </w:t>
      </w:r>
      <w:r w:rsidR="00A76239">
        <w:rPr>
          <w:sz w:val="28"/>
          <w:szCs w:val="28"/>
        </w:rPr>
        <w:t xml:space="preserve">предоставляется на весь срок кредитования (предоставления займа), ежемесячно в размере разницы между процентной ставкой кредитной организации, предоставившей ипотечный кредит (ипотечный </w:t>
      </w:r>
      <w:proofErr w:type="spellStart"/>
      <w:r w:rsidR="00A76239">
        <w:rPr>
          <w:sz w:val="28"/>
          <w:szCs w:val="28"/>
        </w:rPr>
        <w:t>займ</w:t>
      </w:r>
      <w:proofErr w:type="spellEnd"/>
      <w:r w:rsidR="00A76239">
        <w:rPr>
          <w:sz w:val="28"/>
          <w:szCs w:val="28"/>
        </w:rPr>
        <w:t>), и 5 процентами.</w:t>
      </w:r>
    </w:p>
    <w:p w:rsidR="00A76239" w:rsidRDefault="00A76239" w:rsidP="00A76239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дополнительной информацией по возмещению процентной ставки по ипотечным кредитам (займам) молодые семьи могут обратиться: </w:t>
      </w:r>
    </w:p>
    <w:p w:rsidR="00A76239" w:rsidRDefault="00A76239" w:rsidP="00A76239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Государственный комитет Республики Мордовия по делам молодежи в приемные дни среда, пятница</w:t>
      </w:r>
      <w:r w:rsidR="00584D55">
        <w:rPr>
          <w:sz w:val="28"/>
          <w:szCs w:val="28"/>
        </w:rPr>
        <w:t xml:space="preserve"> (г. Саранск, ул. Коммунистическая, д. 33/3)</w:t>
      </w:r>
      <w:r>
        <w:rPr>
          <w:sz w:val="28"/>
          <w:szCs w:val="28"/>
        </w:rPr>
        <w:t>;</w:t>
      </w:r>
    </w:p>
    <w:p w:rsidR="00A76239" w:rsidRDefault="00A76239" w:rsidP="00A76239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7E3072">
        <w:rPr>
          <w:sz w:val="28"/>
          <w:szCs w:val="28"/>
        </w:rPr>
        <w:t xml:space="preserve"> Г</w:t>
      </w:r>
      <w:r w:rsidR="00584D55">
        <w:rPr>
          <w:sz w:val="28"/>
          <w:szCs w:val="28"/>
        </w:rPr>
        <w:t xml:space="preserve">осударственное казенное учреждение «Социальная защита населения по </w:t>
      </w:r>
      <w:proofErr w:type="spellStart"/>
      <w:r w:rsidR="00584D55">
        <w:rPr>
          <w:sz w:val="28"/>
          <w:szCs w:val="28"/>
        </w:rPr>
        <w:t>Чамзинскому</w:t>
      </w:r>
      <w:proofErr w:type="spellEnd"/>
      <w:r w:rsidR="00584D55">
        <w:rPr>
          <w:sz w:val="28"/>
          <w:szCs w:val="28"/>
        </w:rPr>
        <w:t xml:space="preserve"> району Республики Мордовия» </w:t>
      </w:r>
      <w:proofErr w:type="gramStart"/>
      <w:r w:rsidR="00584D55">
        <w:rPr>
          <w:sz w:val="28"/>
          <w:szCs w:val="28"/>
        </w:rPr>
        <w:t xml:space="preserve">( </w:t>
      </w:r>
      <w:proofErr w:type="spellStart"/>
      <w:r w:rsidR="00584D55">
        <w:rPr>
          <w:sz w:val="28"/>
          <w:szCs w:val="28"/>
        </w:rPr>
        <w:t>рп.Чамзинка</w:t>
      </w:r>
      <w:proofErr w:type="spellEnd"/>
      <w:proofErr w:type="gramEnd"/>
      <w:r w:rsidR="00584D55">
        <w:rPr>
          <w:sz w:val="28"/>
          <w:szCs w:val="28"/>
        </w:rPr>
        <w:t>, ул. Терешковой, д. 24А).</w:t>
      </w:r>
      <w:r w:rsidR="007E30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5867CD" w:rsidRDefault="005867CD" w:rsidP="005867CD">
      <w:pPr>
        <w:pStyle w:val="Standard"/>
        <w:ind w:firstLine="708"/>
        <w:jc w:val="both"/>
        <w:rPr>
          <w:sz w:val="28"/>
          <w:szCs w:val="28"/>
        </w:rPr>
      </w:pPr>
    </w:p>
    <w:p w:rsidR="005867CD" w:rsidRDefault="005867CD" w:rsidP="005867CD">
      <w:pPr>
        <w:pStyle w:val="Standard"/>
        <w:ind w:firstLine="708"/>
        <w:jc w:val="both"/>
        <w:rPr>
          <w:sz w:val="28"/>
          <w:szCs w:val="28"/>
        </w:rPr>
      </w:pPr>
    </w:p>
    <w:p w:rsidR="005867CD" w:rsidRDefault="005867CD" w:rsidP="005867CD">
      <w:pPr>
        <w:pStyle w:val="Standard"/>
        <w:jc w:val="both"/>
        <w:rPr>
          <w:sz w:val="28"/>
          <w:szCs w:val="28"/>
        </w:rPr>
      </w:pPr>
    </w:p>
    <w:p w:rsidR="005867CD" w:rsidRDefault="005867CD" w:rsidP="005867CD">
      <w:pPr>
        <w:pStyle w:val="Standard"/>
        <w:jc w:val="both"/>
        <w:rPr>
          <w:sz w:val="28"/>
          <w:szCs w:val="28"/>
        </w:rPr>
      </w:pPr>
    </w:p>
    <w:p w:rsidR="005867CD" w:rsidRDefault="005867CD" w:rsidP="005867CD">
      <w:pPr>
        <w:pStyle w:val="Standard"/>
        <w:jc w:val="both"/>
        <w:rPr>
          <w:sz w:val="28"/>
          <w:szCs w:val="28"/>
        </w:rPr>
      </w:pPr>
    </w:p>
    <w:p w:rsidR="005867CD" w:rsidRDefault="005867CD" w:rsidP="005867CD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Чамзинского</w:t>
      </w:r>
      <w:proofErr w:type="spellEnd"/>
    </w:p>
    <w:p w:rsidR="005867CD" w:rsidRDefault="005867CD" w:rsidP="005867CD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 В.Г. </w:t>
      </w:r>
      <w:proofErr w:type="spellStart"/>
      <w:r>
        <w:rPr>
          <w:sz w:val="28"/>
          <w:szCs w:val="28"/>
        </w:rPr>
        <w:t>Цыбаков</w:t>
      </w:r>
      <w:proofErr w:type="spellEnd"/>
    </w:p>
    <w:p w:rsidR="005867CD" w:rsidRDefault="005867CD" w:rsidP="005867CD">
      <w:pPr>
        <w:pStyle w:val="Standard"/>
        <w:ind w:left="637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5867CD" w:rsidRDefault="005867CD" w:rsidP="005867CD">
      <w:pPr>
        <w:pStyle w:val="Standard"/>
        <w:jc w:val="both"/>
        <w:rPr>
          <w:sz w:val="28"/>
          <w:szCs w:val="28"/>
        </w:rPr>
      </w:pPr>
    </w:p>
    <w:p w:rsidR="005867CD" w:rsidRDefault="005867CD" w:rsidP="005867CD">
      <w:pPr>
        <w:pStyle w:val="Standard"/>
        <w:jc w:val="both"/>
        <w:rPr>
          <w:sz w:val="28"/>
          <w:szCs w:val="28"/>
        </w:rPr>
      </w:pPr>
    </w:p>
    <w:p w:rsidR="005867CD" w:rsidRDefault="005867CD" w:rsidP="005867CD">
      <w:pPr>
        <w:pStyle w:val="Standard"/>
        <w:jc w:val="both"/>
        <w:rPr>
          <w:sz w:val="28"/>
          <w:szCs w:val="28"/>
        </w:rPr>
      </w:pPr>
    </w:p>
    <w:p w:rsidR="005867CD" w:rsidRDefault="005867CD" w:rsidP="005867CD">
      <w:pPr>
        <w:pStyle w:val="Standard"/>
        <w:jc w:val="both"/>
        <w:rPr>
          <w:sz w:val="28"/>
          <w:szCs w:val="28"/>
        </w:rPr>
      </w:pPr>
    </w:p>
    <w:p w:rsidR="005867CD" w:rsidRDefault="005867CD" w:rsidP="005867CD">
      <w:pPr>
        <w:pStyle w:val="Standard"/>
        <w:jc w:val="both"/>
        <w:rPr>
          <w:sz w:val="28"/>
          <w:szCs w:val="28"/>
        </w:rPr>
      </w:pPr>
    </w:p>
    <w:p w:rsidR="005867CD" w:rsidRDefault="005867CD" w:rsidP="005867CD">
      <w:pPr>
        <w:pStyle w:val="Standard"/>
        <w:jc w:val="both"/>
        <w:rPr>
          <w:sz w:val="28"/>
          <w:szCs w:val="28"/>
        </w:rPr>
      </w:pPr>
    </w:p>
    <w:p w:rsidR="008700D4" w:rsidRDefault="008700D4"/>
    <w:sectPr w:rsidR="00870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7CD"/>
    <w:rsid w:val="0007207A"/>
    <w:rsid w:val="00172475"/>
    <w:rsid w:val="002915D0"/>
    <w:rsid w:val="00410B3F"/>
    <w:rsid w:val="00545621"/>
    <w:rsid w:val="00584D55"/>
    <w:rsid w:val="005867CD"/>
    <w:rsid w:val="005D3022"/>
    <w:rsid w:val="005F2918"/>
    <w:rsid w:val="006F5C38"/>
    <w:rsid w:val="007E3072"/>
    <w:rsid w:val="008700D4"/>
    <w:rsid w:val="00920156"/>
    <w:rsid w:val="00A76239"/>
    <w:rsid w:val="00B81633"/>
    <w:rsid w:val="00D4202E"/>
    <w:rsid w:val="00E1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B2026-F037-484D-BD8B-7156BE95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867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867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table" w:styleId="a3">
    <w:name w:val="Table Grid"/>
    <w:basedOn w:val="a1"/>
    <w:uiPriority w:val="39"/>
    <w:rsid w:val="00B81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84D55"/>
    <w:rPr>
      <w:rFonts w:ascii="Segoe UI" w:hAnsi="Segoe UI" w:cs="Mangal"/>
      <w:sz w:val="18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4D55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MATUSHKINA</dc:creator>
  <cp:keywords/>
  <dc:description/>
  <cp:lastModifiedBy>MATUSHKINA</cp:lastModifiedBy>
  <cp:revision>10</cp:revision>
  <cp:lastPrinted>2018-11-06T07:04:00Z</cp:lastPrinted>
  <dcterms:created xsi:type="dcterms:W3CDTF">2018-11-02T11:35:00Z</dcterms:created>
  <dcterms:modified xsi:type="dcterms:W3CDTF">2018-11-06T07:23:00Z</dcterms:modified>
</cp:coreProperties>
</file>