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Pr="008B0E3A" w:rsidRDefault="00A873B5" w:rsidP="00A873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Администрация </w:t>
      </w:r>
      <w:r w:rsidRPr="008B0E3A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Комсомольского</w:t>
      </w:r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</w:t>
      </w:r>
    </w:p>
    <w:p w:rsidR="00A873B5" w:rsidRPr="008B0E3A" w:rsidRDefault="00A873B5" w:rsidP="00A873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>Чамзинского муниципального района Республики Мордовия</w:t>
      </w:r>
    </w:p>
    <w:p w:rsidR="00A873B5" w:rsidRPr="008B0E3A" w:rsidRDefault="00A873B5" w:rsidP="00A873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873B5" w:rsidRPr="008B0E3A" w:rsidRDefault="00A873B5" w:rsidP="00A873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A873B5" w:rsidRPr="008B0E3A" w:rsidRDefault="00A873B5" w:rsidP="00A873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25.06.</w:t>
      </w:r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2018 г.                                                                            № </w:t>
      </w:r>
      <w:r w:rsidR="00AD36F1">
        <w:rPr>
          <w:rFonts w:ascii="Times New Roman" w:eastAsia="Times New Roman" w:hAnsi="Times New Roman" w:cs="Times New Roman"/>
          <w:sz w:val="28"/>
          <w:szCs w:val="20"/>
          <w:lang w:eastAsia="ru-RU"/>
        </w:rPr>
        <w:t>169</w:t>
      </w:r>
      <w:bookmarkStart w:id="0" w:name="_GoBack"/>
      <w:bookmarkEnd w:id="0"/>
    </w:p>
    <w:p w:rsidR="00A873B5" w:rsidRPr="008B0E3A" w:rsidRDefault="00A873B5" w:rsidP="00A873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>рп</w:t>
      </w:r>
      <w:proofErr w:type="spellEnd"/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>. Комсомольский</w:t>
      </w:r>
    </w:p>
    <w:p w:rsidR="00A873B5" w:rsidRPr="008B0E3A" w:rsidRDefault="00A873B5" w:rsidP="00A873B5">
      <w:pPr>
        <w:widowControl w:val="0"/>
        <w:shd w:val="clear" w:color="auto" w:fill="FFFFFF"/>
        <w:autoSpaceDE w:val="0"/>
        <w:autoSpaceDN w:val="0"/>
        <w:adjustRightInd w:val="0"/>
        <w:spacing w:before="178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ОБ УТВЕРЖДЕНИИ ПОРЯДКА ИСПОЛЬЗОВАНИЯ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ДСТВ </w:t>
      </w:r>
      <w:r w:rsidR="00A873B5">
        <w:rPr>
          <w:rFonts w:ascii="Times New Roman" w:hAnsi="Times New Roman" w:cs="Times New Roman"/>
          <w:sz w:val="28"/>
          <w:szCs w:val="28"/>
        </w:rPr>
        <w:t xml:space="preserve"> в г</w:t>
      </w:r>
      <w:proofErr w:type="gramEnd"/>
      <w:r w:rsidR="00A873B5">
        <w:rPr>
          <w:rFonts w:ascii="Times New Roman" w:hAnsi="Times New Roman" w:cs="Times New Roman"/>
          <w:sz w:val="28"/>
          <w:szCs w:val="28"/>
        </w:rPr>
        <w:t>осударственных информационных системах, используемых в администрации Комсомольского городского поселения</w:t>
      </w: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73B5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исполнения   Приказа ФСТЭК России от 11 февраля 2013г. №17 «Об утверждении требований о защите информации, не составляющей государственную тайну, содержащейся в государственных информационных системах»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в целях упорядочения использования мобильных технических средств и обеспечения информационной безопасности при подключении к информационным ресурсам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Комсомольского городского поселения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 сетям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Комсомольского городского поселения </w:t>
      </w: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</w:p>
    <w:p w:rsidR="00850542" w:rsidRDefault="00A873B5" w:rsidP="00A873B5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50542" w:rsidRPr="00A873B5">
        <w:rPr>
          <w:rFonts w:ascii="Times New Roman" w:hAnsi="Times New Roman" w:cs="Times New Roman"/>
          <w:sz w:val="28"/>
          <w:szCs w:val="28"/>
        </w:rPr>
        <w:t>твердить и ввести в действие прилагаемый Порядок использования мобильных технических сре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дств в 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осударственных информационных системах, используемых в администрации Комсомольского городского поселения</w:t>
      </w:r>
    </w:p>
    <w:p w:rsidR="00A873B5" w:rsidRDefault="00A873B5" w:rsidP="00A873B5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опубликования в Информационном бюллетене «Вестник». </w:t>
      </w: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А.А.Ульянов</w:t>
      </w:r>
      <w:proofErr w:type="spellEnd"/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P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4F70" w:rsidRDefault="00914F70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4F70" w:rsidRDefault="00914F70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 </w:t>
      </w:r>
    </w:p>
    <w:p w:rsidR="00850542" w:rsidRDefault="00914F70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1" w:name="Par16"/>
      <w:bookmarkEnd w:id="1"/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914F70" w:rsidRDefault="00914F70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14F70" w:rsidRDefault="00914F70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914F70" w:rsidRPr="00A873B5" w:rsidRDefault="00914F70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 2018г. №_____</w:t>
      </w:r>
    </w:p>
    <w:p w:rsidR="00914F70" w:rsidRDefault="00850542" w:rsidP="00914F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ПОРЯДОК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ИСПОЛЬЗОВАНИЯ МОБИЛЬНЫХ ТЕХНИЧЕСКИХ СРЕДСТВ В </w:t>
      </w:r>
      <w:r w:rsidR="00914F70">
        <w:rPr>
          <w:rFonts w:ascii="Times New Roman" w:hAnsi="Times New Roman" w:cs="Times New Roman"/>
          <w:sz w:val="28"/>
          <w:szCs w:val="28"/>
        </w:rPr>
        <w:t xml:space="preserve">государственных информационных системах, используемых </w:t>
      </w:r>
    </w:p>
    <w:p w:rsidR="00850542" w:rsidRDefault="00914F70" w:rsidP="00914F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администрации Комсомольского городского поселения</w:t>
      </w:r>
    </w:p>
    <w:p w:rsidR="00914F70" w:rsidRDefault="00914F7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3"/>
      <w:bookmarkEnd w:id="2"/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I. Термины и определения</w:t>
      </w:r>
    </w:p>
    <w:p w:rsidR="00914F70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мобильные технические средства</w:t>
      </w:r>
      <w:r w:rsidRPr="00A873B5">
        <w:rPr>
          <w:rFonts w:ascii="Times New Roman" w:hAnsi="Times New Roman" w:cs="Times New Roman"/>
          <w:sz w:val="28"/>
          <w:szCs w:val="28"/>
        </w:rPr>
        <w:t>: технические средства (переносимые персональные компьютеры), способные выполнять прием, обработку, хранение и передачу текстовой, графической, аудио и видеоинформации, в том числе с использованием беспроводных сетей связи.</w:t>
      </w:r>
      <w:r w:rsidR="00914F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F70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планшетный компьютер (планшет</w:t>
      </w:r>
      <w:r w:rsidRPr="00A873B5">
        <w:rPr>
          <w:rFonts w:ascii="Times New Roman" w:hAnsi="Times New Roman" w:cs="Times New Roman"/>
          <w:sz w:val="28"/>
          <w:szCs w:val="28"/>
        </w:rPr>
        <w:t>): мобильное техническое средство - портативный компьютер с сенсорным управлением.</w:t>
      </w:r>
      <w:r w:rsidR="00914F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F70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информационные системы</w:t>
      </w:r>
      <w:r w:rsidRPr="00A873B5">
        <w:rPr>
          <w:rFonts w:ascii="Times New Roman" w:hAnsi="Times New Roman" w:cs="Times New Roman"/>
          <w:sz w:val="28"/>
          <w:szCs w:val="28"/>
        </w:rPr>
        <w:t>: совокупность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содержащейся в базах данных информации и обеспечивающих ее обработку информационных технологий и технических средств, принятых в эксплуатацию </w:t>
      </w:r>
      <w:r w:rsidR="00914F70">
        <w:rPr>
          <w:rFonts w:ascii="Times New Roman" w:hAnsi="Times New Roman" w:cs="Times New Roman"/>
          <w:sz w:val="28"/>
          <w:szCs w:val="28"/>
        </w:rPr>
        <w:t xml:space="preserve">в администрации Комсомольского городского поселения;  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информационная система общего пользования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: глобальная информационная система (сеть Интернет), доступ к которой установленным Порядком предоставляется за счет ресурсов </w:t>
      </w:r>
      <w:r w:rsidR="00914F70">
        <w:rPr>
          <w:rFonts w:ascii="Times New Roman" w:hAnsi="Times New Roman" w:cs="Times New Roman"/>
          <w:sz w:val="28"/>
          <w:szCs w:val="28"/>
        </w:rPr>
        <w:t>Администрации Комсомольского городского поселения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внутренним пользователям для выполнения ими должностных обязанностей.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Par31"/>
      <w:bookmarkEnd w:id="3"/>
      <w:r w:rsidRPr="00A873B5">
        <w:rPr>
          <w:rFonts w:ascii="Times New Roman" w:hAnsi="Times New Roman" w:cs="Times New Roman"/>
          <w:sz w:val="28"/>
          <w:szCs w:val="28"/>
        </w:rPr>
        <w:t>II. Общие положения</w:t>
      </w:r>
    </w:p>
    <w:p w:rsidR="002B147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1. Настоящий документ устанавливает правила использования и требования по подключению к</w:t>
      </w:r>
      <w:r w:rsidR="00914F70">
        <w:rPr>
          <w:rFonts w:ascii="Times New Roman" w:hAnsi="Times New Roman" w:cs="Times New Roman"/>
          <w:sz w:val="28"/>
          <w:szCs w:val="28"/>
        </w:rPr>
        <w:t xml:space="preserve"> государственным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информационным системам </w:t>
      </w:r>
      <w:r w:rsidR="00914F70">
        <w:rPr>
          <w:rFonts w:ascii="Times New Roman" w:hAnsi="Times New Roman" w:cs="Times New Roman"/>
          <w:sz w:val="28"/>
          <w:szCs w:val="28"/>
        </w:rPr>
        <w:t>Администрации Комсомольского городского поселения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 информационным системам общего пользования, размещенным в сети Интернет, мобильных технических средств в рамках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обеспечения производственной деятельности выделенных категорий сотрудников руководящего состава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</w:t>
      </w:r>
      <w:r w:rsidR="00914F70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, перечисленных в п. 4 настоящего документа.</w:t>
      </w:r>
    </w:p>
    <w:p w:rsidR="002B147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Правила использования и требования по подключению к </w:t>
      </w:r>
      <w:r w:rsidR="002B1475">
        <w:rPr>
          <w:rFonts w:ascii="Times New Roman" w:hAnsi="Times New Roman" w:cs="Times New Roman"/>
          <w:sz w:val="28"/>
          <w:szCs w:val="28"/>
        </w:rPr>
        <w:t xml:space="preserve">государственным </w:t>
      </w:r>
      <w:r w:rsidRPr="00A873B5">
        <w:rPr>
          <w:rFonts w:ascii="Times New Roman" w:hAnsi="Times New Roman" w:cs="Times New Roman"/>
          <w:sz w:val="28"/>
          <w:szCs w:val="28"/>
        </w:rPr>
        <w:t>информационным системам и информационным системам общего пользования, размещенным в сети Интернет,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я обеспечения производственной деятельности других категорий сотрудников </w:t>
      </w:r>
      <w:r w:rsidR="002B1475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 должны устанавливаться отдельными организационно-распорядительными документами </w:t>
      </w:r>
      <w:r w:rsidR="002B1475">
        <w:rPr>
          <w:rFonts w:ascii="Times New Roman" w:hAnsi="Times New Roman" w:cs="Times New Roman"/>
          <w:sz w:val="28"/>
          <w:szCs w:val="28"/>
        </w:rPr>
        <w:t xml:space="preserve">Администрации. </w:t>
      </w:r>
    </w:p>
    <w:p w:rsidR="00CB6B12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lastRenderedPageBreak/>
        <w:br/>
        <w:t xml:space="preserve">2. В качестве мобильных технических средств (далее мобильных ТС) в </w:t>
      </w:r>
      <w:r w:rsidR="002B1475">
        <w:rPr>
          <w:rFonts w:ascii="Times New Roman" w:hAnsi="Times New Roman" w:cs="Times New Roman"/>
          <w:sz w:val="28"/>
          <w:szCs w:val="28"/>
        </w:rPr>
        <w:t xml:space="preserve">Администрации Комсомольского городского поселения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определены:  портативные электронные устройства,  ноутбуки и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другие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используемые в </w:t>
      </w:r>
      <w:r w:rsidR="002B1475">
        <w:rPr>
          <w:rFonts w:ascii="Times New Roman" w:hAnsi="Times New Roman" w:cs="Times New Roman"/>
          <w:sz w:val="28"/>
          <w:szCs w:val="28"/>
        </w:rPr>
        <w:t xml:space="preserve"> Администрации Комсомольского городского поселения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виды мобильных компьютеров в соответствии с Реестром мобильных технических средств, разрешенных к использованию в </w:t>
      </w:r>
      <w:r w:rsidR="002B1475">
        <w:rPr>
          <w:rFonts w:ascii="Times New Roman" w:hAnsi="Times New Roman" w:cs="Times New Roman"/>
          <w:sz w:val="28"/>
          <w:szCs w:val="28"/>
        </w:rPr>
        <w:t>органах муниципального образования</w:t>
      </w:r>
      <w:r w:rsidRPr="00A873B5">
        <w:rPr>
          <w:rFonts w:ascii="Times New Roman" w:hAnsi="Times New Roman" w:cs="Times New Roman"/>
          <w:sz w:val="28"/>
          <w:szCs w:val="28"/>
        </w:rPr>
        <w:br/>
        <w:t>Реестр определяет перечень разрешенных к использованию процессорных архитектур, аппаратных и программных платформ мобильных ТС.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В реестр допускается включение только официально поставляемых в Российскую Федерацию (сертифицированных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Ростест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) мобильных технических средств, прошедших предварительное тестирование на совместимость с используемыми в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приложениями и средствами защиты информации, не имеющими возможности удаленного управления (включения) со стороны операторов и производителей.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3. Мобильные технические средства предназначены для предоставления сотрудникам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защищенного удаленного доступа к информационным системам </w:t>
      </w:r>
      <w:r w:rsidR="00E06DED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и/или </w:t>
      </w:r>
      <w:r w:rsidR="00E06DED">
        <w:rPr>
          <w:rFonts w:ascii="Times New Roman" w:hAnsi="Times New Roman" w:cs="Times New Roman"/>
          <w:sz w:val="28"/>
          <w:szCs w:val="28"/>
        </w:rPr>
        <w:t xml:space="preserve">к государственным </w:t>
      </w:r>
      <w:r w:rsidRPr="00A873B5">
        <w:rPr>
          <w:rFonts w:ascii="Times New Roman" w:hAnsi="Times New Roman" w:cs="Times New Roman"/>
          <w:sz w:val="28"/>
          <w:szCs w:val="28"/>
        </w:rPr>
        <w:t>информационным системам общего пользования.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4. Мобильные технические средства применяются для обеспечения </w:t>
      </w:r>
      <w:r w:rsidR="00E06DED">
        <w:rPr>
          <w:rFonts w:ascii="Times New Roman" w:hAnsi="Times New Roman" w:cs="Times New Roman"/>
          <w:sz w:val="28"/>
          <w:szCs w:val="28"/>
        </w:rPr>
        <w:t xml:space="preserve">должностных обязанностей </w:t>
      </w:r>
      <w:r w:rsidRPr="00A873B5">
        <w:rPr>
          <w:rFonts w:ascii="Times New Roman" w:hAnsi="Times New Roman" w:cs="Times New Roman"/>
          <w:sz w:val="28"/>
          <w:szCs w:val="28"/>
        </w:rPr>
        <w:t xml:space="preserve"> сотрудников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 части предоставления отчетной и аналитической информации, а также возможности работы с документами и материалами </w:t>
      </w:r>
      <w:r w:rsidR="00E06DED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A873B5">
        <w:rPr>
          <w:rFonts w:ascii="Times New Roman" w:hAnsi="Times New Roman" w:cs="Times New Roman"/>
          <w:sz w:val="28"/>
          <w:szCs w:val="28"/>
        </w:rPr>
        <w:t xml:space="preserve">информационных систем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во время командировок и участия в мероприятиях вне постоянного рабочего места, за исключением выездов за пределы Российской Федерации.</w:t>
      </w:r>
      <w:r w:rsidRPr="00A873B5">
        <w:rPr>
          <w:rFonts w:ascii="Times New Roman" w:hAnsi="Times New Roman" w:cs="Times New Roman"/>
          <w:sz w:val="28"/>
          <w:szCs w:val="28"/>
        </w:rPr>
        <w:br/>
        <w:t>Мобильными техническими средствами обеспечиваются следующие выделенные категории сотрудников</w:t>
      </w:r>
      <w:r w:rsidR="00E06DED">
        <w:rPr>
          <w:rFonts w:ascii="Times New Roman" w:hAnsi="Times New Roman" w:cs="Times New Roman"/>
          <w:sz w:val="28"/>
          <w:szCs w:val="28"/>
        </w:rPr>
        <w:t xml:space="preserve"> администрации: Глава администрации Комсомольского городского поселения, заместитель главы администрации, ведущий специалист администрации, главный бухгалтер администрации. </w:t>
      </w:r>
      <w:r w:rsidRPr="00A873B5">
        <w:rPr>
          <w:rFonts w:ascii="Times New Roman" w:hAnsi="Times New Roman" w:cs="Times New Roman"/>
          <w:sz w:val="28"/>
          <w:szCs w:val="28"/>
        </w:rPr>
        <w:t xml:space="preserve"> 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5. Перечень информационных систем </w:t>
      </w:r>
      <w:r w:rsidR="00E06DED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, к которым разрешен доступ с использованием мобильных ТС, определяется Реестром разрешенных для доступа с мобильных ТС информационных систем </w:t>
      </w:r>
      <w:r w:rsidR="00E06DED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В Реестре выделяются информационные системы, доступ к которым возможен (разрешен) напрямую с мобильных ТС с использованием клиентского приложения для мобильного ТС ("толстого клиента") или веб-браузера без необходимости использования промежуточных терминальных технологий, и информационные системы, доступ к которым возможен (разрешен) только с использованием промежуточных терминальных технологий.</w:t>
      </w:r>
      <w:r w:rsidRPr="00A873B5">
        <w:rPr>
          <w:rFonts w:ascii="Times New Roman" w:hAnsi="Times New Roman" w:cs="Times New Roman"/>
          <w:sz w:val="28"/>
          <w:szCs w:val="28"/>
        </w:rPr>
        <w:br/>
        <w:t>6.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Приобретение для сотрудников аппарата управления мобильных ТС с программным обеспечением (далее - ПО) или оформление лицензий на необходимое ПО к мобильным ТС осуществляется </w:t>
      </w:r>
      <w:r w:rsidR="00CB6B12">
        <w:rPr>
          <w:rFonts w:ascii="Times New Roman" w:hAnsi="Times New Roman" w:cs="Times New Roman"/>
          <w:sz w:val="28"/>
          <w:szCs w:val="28"/>
        </w:rPr>
        <w:t xml:space="preserve">согласно ФЗ-44 </w:t>
      </w:r>
      <w:r w:rsidRPr="00A873B5">
        <w:rPr>
          <w:rFonts w:ascii="Times New Roman" w:hAnsi="Times New Roman" w:cs="Times New Roman"/>
          <w:sz w:val="28"/>
          <w:szCs w:val="28"/>
        </w:rPr>
        <w:t xml:space="preserve">по </w:t>
      </w:r>
      <w:r w:rsidR="00CB6B12">
        <w:rPr>
          <w:rFonts w:ascii="Times New Roman" w:hAnsi="Times New Roman" w:cs="Times New Roman"/>
          <w:sz w:val="28"/>
          <w:szCs w:val="28"/>
        </w:rPr>
        <w:t xml:space="preserve">мере необходимости за счет местного бюджета. </w:t>
      </w:r>
      <w:proofErr w:type="gramEnd"/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Техническая поддержка, установка и сопровождение программного обеспечения на мобильных ТС осуществляются </w:t>
      </w:r>
      <w:r w:rsidR="00CB6B12">
        <w:rPr>
          <w:rFonts w:ascii="Times New Roman" w:hAnsi="Times New Roman" w:cs="Times New Roman"/>
          <w:sz w:val="28"/>
          <w:szCs w:val="28"/>
        </w:rPr>
        <w:t xml:space="preserve"> на договорных основах, согласно ФЗ-44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br/>
      </w:r>
      <w:r w:rsidR="001071FE">
        <w:rPr>
          <w:rFonts w:ascii="Times New Roman" w:hAnsi="Times New Roman" w:cs="Times New Roman"/>
          <w:sz w:val="28"/>
          <w:szCs w:val="28"/>
        </w:rPr>
        <w:t>У</w:t>
      </w:r>
      <w:r w:rsidRPr="00A873B5">
        <w:rPr>
          <w:rFonts w:ascii="Times New Roman" w:hAnsi="Times New Roman" w:cs="Times New Roman"/>
          <w:sz w:val="28"/>
          <w:szCs w:val="28"/>
        </w:rPr>
        <w:t>станавлива</w:t>
      </w:r>
      <w:r w:rsidR="001071FE">
        <w:rPr>
          <w:rFonts w:ascii="Times New Roman" w:hAnsi="Times New Roman" w:cs="Times New Roman"/>
          <w:sz w:val="28"/>
          <w:szCs w:val="28"/>
        </w:rPr>
        <w:t>ется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 сопровожда</w:t>
      </w:r>
      <w:r w:rsidR="001071FE">
        <w:rPr>
          <w:rFonts w:ascii="Times New Roman" w:hAnsi="Times New Roman" w:cs="Times New Roman"/>
          <w:sz w:val="28"/>
          <w:szCs w:val="28"/>
        </w:rPr>
        <w:t>е</w:t>
      </w:r>
      <w:r w:rsidRPr="00A873B5">
        <w:rPr>
          <w:rFonts w:ascii="Times New Roman" w:hAnsi="Times New Roman" w:cs="Times New Roman"/>
          <w:sz w:val="28"/>
          <w:szCs w:val="28"/>
        </w:rPr>
        <w:t>т</w:t>
      </w:r>
      <w:r w:rsidR="001071FE">
        <w:rPr>
          <w:rFonts w:ascii="Times New Roman" w:hAnsi="Times New Roman" w:cs="Times New Roman"/>
          <w:sz w:val="28"/>
          <w:szCs w:val="28"/>
        </w:rPr>
        <w:t xml:space="preserve">ся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программное обеспечение, разработанное для использования на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ТС, включенное в Реестр программного обеспечения, разрешенного к использованию на мобильных ТС </w:t>
      </w:r>
      <w:r w:rsidR="001071FE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, в установленном порядке.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Не допускается установка программного обеспечения, не включенного в Реестр программного обеспечения, разрешенного к использованию на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Установка, мониторинг и сопровождение программного обеспечения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 осуществляются с использованием Системы мониторинга состояния и управления мобильными приложениями и мобильными техническими средствами (далее СМТ).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r w:rsidR="001071FE">
        <w:rPr>
          <w:rFonts w:ascii="Times New Roman" w:hAnsi="Times New Roman" w:cs="Times New Roman"/>
          <w:sz w:val="28"/>
          <w:szCs w:val="28"/>
        </w:rPr>
        <w:t>8</w:t>
      </w:r>
      <w:r w:rsidRPr="00A873B5">
        <w:rPr>
          <w:rFonts w:ascii="Times New Roman" w:hAnsi="Times New Roman" w:cs="Times New Roman"/>
          <w:sz w:val="28"/>
          <w:szCs w:val="28"/>
        </w:rPr>
        <w:t xml:space="preserve">. Предоставление услуг доступа к сети операторов мобильной связи, приобретение и выдача SIM-карт осуществляется в установленном </w:t>
      </w:r>
      <w:r w:rsidR="001071FE">
        <w:rPr>
          <w:rFonts w:ascii="Times New Roman" w:hAnsi="Times New Roman" w:cs="Times New Roman"/>
          <w:sz w:val="28"/>
          <w:szCs w:val="28"/>
        </w:rPr>
        <w:t>администрацией</w:t>
      </w:r>
      <w:r w:rsidRPr="00A873B5">
        <w:rPr>
          <w:rFonts w:ascii="Times New Roman" w:hAnsi="Times New Roman" w:cs="Times New Roman"/>
          <w:sz w:val="28"/>
          <w:szCs w:val="28"/>
        </w:rPr>
        <w:t xml:space="preserve"> порядке.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r w:rsidR="001071FE">
        <w:rPr>
          <w:rFonts w:ascii="Times New Roman" w:hAnsi="Times New Roman" w:cs="Times New Roman"/>
          <w:sz w:val="28"/>
          <w:szCs w:val="28"/>
        </w:rPr>
        <w:t>9</w:t>
      </w:r>
      <w:r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1071F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несут персональную ответственность за нарушение порядка работы с информацией, находящейся на мобильном ТС, в соответствии с действующим законодательством и организационно-распорядительными документами </w:t>
      </w:r>
      <w:r w:rsidR="001071FE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br/>
      </w:r>
      <w:bookmarkStart w:id="4" w:name="Par60"/>
      <w:bookmarkEnd w:id="4"/>
      <w:r w:rsidRPr="00A873B5">
        <w:rPr>
          <w:rFonts w:ascii="Times New Roman" w:hAnsi="Times New Roman" w:cs="Times New Roman"/>
          <w:sz w:val="28"/>
          <w:szCs w:val="28"/>
        </w:rPr>
        <w:t xml:space="preserve">III. Порядок подключения мобильных технических средств к информационным системам </w:t>
      </w:r>
      <w:r w:rsidR="001071FE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 информационным системам общего пользования</w:t>
      </w:r>
      <w:r w:rsidR="001071FE">
        <w:rPr>
          <w:rFonts w:ascii="Times New Roman" w:hAnsi="Times New Roman" w:cs="Times New Roman"/>
          <w:sz w:val="28"/>
          <w:szCs w:val="28"/>
        </w:rPr>
        <w:t>.</w:t>
      </w:r>
    </w:p>
    <w:p w:rsidR="001071FE" w:rsidRDefault="001071F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К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допускается подключение только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учтенных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мобильных ТС, которые являются собственностью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администрации.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Инвентаризация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проводится не реже одного раза в год в соответствии с установленными процедурами и механизмами контроля.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Подключение мобильных ТС к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>, не имеющих приложений для мобильных ТС, осуществляется с использованием технологий терминального доступа и сертифицированных средств защиты.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Запрещается подключение мобильных ТС к информационным ресурсам (далее ИР)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находящимся в сетях оперативно-технологического назначения или имеющих связи с такими системами.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Подключение пользователей мобильных ТС к информационным системам общего пользования и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осуществляется с использованием сертифицированных средств защиты информации, предназначенных для работы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мобильных ТС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607A" w:rsidRDefault="001071F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Средства защиты информации должны быть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предустановленны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на мобильные ТС специалистами до начала эксплуатации мобильного ТС пользователем. Использование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без предустановленных средств защиты информации, согласованных в установленном порядке, запрещается. При этом используемые механизмы защиты информации должны запрещать пользователям изменять параметры настройки.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Параметры настройки общесистемного программного обеспечения и программного обеспечения средств защиты информации мобильных ТС должны обеспечивать реализацию мер защиты информации, а также устранение возможных уязвимостей,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приводящих к возникновению угроз безопасности информации.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Должны использоваться автоматизированные средства контроля параметров настройки общесистемного программного обеспечения и программного обеспечения средств защиты информации мобильных ТС.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14.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В случае отсутствия установленных средств защиты информации, несоответствия настроек средств защиты информации и операционной системы мобильного ТС утвержденным параметрам безопасности, доступ к информации ограниченного доступа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должн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быть запрещен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средствами защиты СМТ.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Подключение мобильных ТС к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может осуществляться с использованием защищенных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точек доступа к сети Интернет, в соответствии с требованиями документа Средства защиты информации, передаваемой по радиоканалам. </w:t>
      </w:r>
    </w:p>
    <w:p w:rsidR="004E607A" w:rsidRDefault="004E607A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Незащищенное подключение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ТС, содержащих информацию ограниченного доступа, к прочим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точкам доступа к сети Интернет запрещено.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Подключение мобильных ТС к информационным системам общего пользования и информационным системам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админисрации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может также осуществляться с использованием сети Интернет с применением SIM-карт сотовых операторов или публичных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сетей с обязательным применением сертифицированных сре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>иптографической защиты информации.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При использовании сети связи публичного оператора сотовой связи или публичных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сетей в качестве среды доступа не гарантируется стабильная работа с информационными системами.</w:t>
      </w:r>
    </w:p>
    <w:p w:rsidR="00047B3B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1</w:t>
      </w:r>
      <w:r w:rsidR="004E607A">
        <w:rPr>
          <w:rFonts w:ascii="Times New Roman" w:hAnsi="Times New Roman" w:cs="Times New Roman"/>
          <w:sz w:val="28"/>
          <w:szCs w:val="28"/>
        </w:rPr>
        <w:t>7</w:t>
      </w:r>
      <w:r w:rsidRPr="00A873B5">
        <w:rPr>
          <w:rFonts w:ascii="Times New Roman" w:hAnsi="Times New Roman" w:cs="Times New Roman"/>
          <w:sz w:val="28"/>
          <w:szCs w:val="28"/>
        </w:rPr>
        <w:t>.  С целью обеспечения централизованной защиты о</w:t>
      </w:r>
      <w:r w:rsidR="004E607A">
        <w:rPr>
          <w:rFonts w:ascii="Times New Roman" w:hAnsi="Times New Roman" w:cs="Times New Roman"/>
          <w:sz w:val="28"/>
          <w:szCs w:val="28"/>
        </w:rPr>
        <w:t xml:space="preserve">т компьютерных атак доступ к Информационным ресурсам </w:t>
      </w:r>
      <w:r w:rsidRPr="00A873B5">
        <w:rPr>
          <w:rFonts w:ascii="Times New Roman" w:hAnsi="Times New Roman" w:cs="Times New Roman"/>
          <w:sz w:val="28"/>
          <w:szCs w:val="28"/>
        </w:rPr>
        <w:t xml:space="preserve">мобильных ТС во всех случаях осуществляется через корпоративные узлы доступа (ЗУД в ГВЦ, УДИС в ИВЦ), а доступ к ИР сети Интернет через прокси-серверы, размещенные в узлах доступа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Интернет, </w:t>
      </w:r>
      <w:r w:rsidR="00CB67C5">
        <w:rPr>
          <w:rFonts w:ascii="Times New Roman" w:hAnsi="Times New Roman" w:cs="Times New Roman"/>
          <w:sz w:val="28"/>
          <w:szCs w:val="28"/>
        </w:rPr>
        <w:t>реализованных в ГВЦ или в ИВЦ.</w:t>
      </w:r>
      <w:r w:rsidR="00CB67C5">
        <w:rPr>
          <w:rFonts w:ascii="Times New Roman" w:hAnsi="Times New Roman" w:cs="Times New Roman"/>
          <w:sz w:val="28"/>
          <w:szCs w:val="28"/>
        </w:rPr>
        <w:br/>
        <w:t>18</w:t>
      </w:r>
      <w:r w:rsidRPr="00A873B5">
        <w:rPr>
          <w:rFonts w:ascii="Times New Roman" w:hAnsi="Times New Roman" w:cs="Times New Roman"/>
          <w:sz w:val="28"/>
          <w:szCs w:val="28"/>
        </w:rPr>
        <w:t xml:space="preserve">. Передача данных от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 до ЗУД или УДИС </w:t>
      </w:r>
      <w:r w:rsidR="00CB67C5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 осуществляется по каналу, защищенному с использованием сертифицированных средств криптографической защиты информации.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При этом в качестве транспортной среды передачи данных с мобильных </w:t>
      </w:r>
      <w:r w:rsidR="00CB67C5">
        <w:rPr>
          <w:rFonts w:ascii="Times New Roman" w:hAnsi="Times New Roman" w:cs="Times New Roman"/>
          <w:sz w:val="28"/>
          <w:szCs w:val="28"/>
        </w:rPr>
        <w:t>ТС используется сеть Интернет.</w:t>
      </w:r>
      <w:r w:rsidR="00CB67C5">
        <w:rPr>
          <w:rFonts w:ascii="Times New Roman" w:hAnsi="Times New Roman" w:cs="Times New Roman"/>
          <w:sz w:val="28"/>
          <w:szCs w:val="28"/>
        </w:rPr>
        <w:br/>
      </w:r>
      <w:bookmarkStart w:id="5" w:name="Par86"/>
      <w:bookmarkEnd w:id="5"/>
      <w:proofErr w:type="gramEnd"/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IV. Общие правила использования мобильных технических средств</w:t>
      </w:r>
    </w:p>
    <w:p w:rsidR="00047B3B" w:rsidRDefault="00047B3B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Мобильные ТС должны использоваться работниками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Комсомольского городского поселения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исключительно для выполнения </w:t>
      </w:r>
      <w:r>
        <w:rPr>
          <w:rFonts w:ascii="Times New Roman" w:hAnsi="Times New Roman" w:cs="Times New Roman"/>
          <w:sz w:val="28"/>
          <w:szCs w:val="28"/>
        </w:rPr>
        <w:t xml:space="preserve">должностных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обязанностей.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Не допускается: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а) использование мобильных ТС в личных целях;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б) самостоятельное внесение изменений в состав программного обеспечения на мобильном ТС;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в) использование технологии синхронизации данных на мобильном ТС с облачными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и другими сервисами, размещенными в сети Интернет;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г) вывоз мобильного ТС за пределы Российской Федерации без оформления соответствующего разрешения в установленном порядке;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д) подключение к информационным системам и СПД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личных мобильных ТС, а также мобильных технических средств через предоставляемые мобильным ТС интерфейсы;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е) использование SMS, MMS и других коммуникаций для передачи информации ограниченного доступа третьим лицам;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ж) перенос информации, хранимой на мобильном ТС, на неучтенные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съемные машинные носители информации;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з) использование карт памяти, подключаемых к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для хранения и передачи информации ограниченного доступа</w:t>
      </w:r>
    </w:p>
    <w:p w:rsidR="00047B3B" w:rsidRDefault="00047B3B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В случае утери или кражи мобильного ТС пользователь должен незамедлительно сообщить о данном факте </w:t>
      </w:r>
      <w:r>
        <w:rPr>
          <w:rFonts w:ascii="Times New Roman" w:hAnsi="Times New Roman" w:cs="Times New Roman"/>
          <w:sz w:val="28"/>
          <w:szCs w:val="28"/>
        </w:rPr>
        <w:t>Главе администрации Комсомольского городского поселения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2</w:t>
      </w:r>
      <w:r w:rsidR="00047B3B">
        <w:rPr>
          <w:rFonts w:ascii="Times New Roman" w:hAnsi="Times New Roman" w:cs="Times New Roman"/>
          <w:sz w:val="28"/>
          <w:szCs w:val="28"/>
        </w:rPr>
        <w:t>1</w:t>
      </w:r>
      <w:r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О факте утери или кражи мобильного ТС и выполненных мероприятиях по блокированию доступа к информационным системам </w:t>
      </w:r>
      <w:r w:rsidR="00047B3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 удаления данных с мобильного ТС начальник </w:t>
      </w:r>
      <w:r w:rsidR="00047B3B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 течение одного рабочего дня сообщает руководителю структурного подразделения, выдавшего мобильное ТС и в Департамент безопасности (региональный центр безопасности) и, при необходимости, в ЦСС для блокирования действия корпоративной SIM-карты.</w:t>
      </w:r>
      <w:r w:rsidRPr="00A873B5">
        <w:rPr>
          <w:rFonts w:ascii="Times New Roman" w:hAnsi="Times New Roman" w:cs="Times New Roman"/>
          <w:sz w:val="28"/>
          <w:szCs w:val="28"/>
        </w:rPr>
        <w:br/>
        <w:t>2</w:t>
      </w:r>
      <w:r w:rsidR="00047B3B">
        <w:rPr>
          <w:rFonts w:ascii="Times New Roman" w:hAnsi="Times New Roman" w:cs="Times New Roman"/>
          <w:sz w:val="28"/>
          <w:szCs w:val="28"/>
        </w:rPr>
        <w:t>2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Очистка пользовательской информации (загруженных </w:t>
      </w:r>
      <w:r w:rsidR="00047B3B">
        <w:rPr>
          <w:rFonts w:ascii="Times New Roman" w:hAnsi="Times New Roman" w:cs="Times New Roman"/>
          <w:sz w:val="28"/>
          <w:szCs w:val="28"/>
        </w:rPr>
        <w:t>данных из информационных систем</w:t>
      </w:r>
      <w:r w:rsidRPr="00A873B5">
        <w:rPr>
          <w:rFonts w:ascii="Times New Roman" w:hAnsi="Times New Roman" w:cs="Times New Roman"/>
          <w:sz w:val="28"/>
          <w:szCs w:val="28"/>
        </w:rPr>
        <w:t xml:space="preserve">, истории просмотра) на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 производится пользователем или средствами СМТ не реже одного раза в месяц, а также во всех случаях передачи мобильного ТС третьим лицам (другому пользователю, для установки (обновления) программного обеспечения, ремонта или вывода из эксплуатации).</w:t>
      </w:r>
      <w:r w:rsidRPr="00A873B5">
        <w:rPr>
          <w:rFonts w:ascii="Times New Roman" w:hAnsi="Times New Roman" w:cs="Times New Roman"/>
          <w:sz w:val="28"/>
          <w:szCs w:val="28"/>
        </w:rPr>
        <w:br/>
        <w:t>В случае неработоспособности мобильного ТС и невозможности выполнения очистки информации (восстановления исходного состояния" мобильного ТС) до его передачи в ремонт, выполняется блокировка мобильного ТС и смена учетных данных пользователя мобильного ТС.</w:t>
      </w:r>
      <w:r w:rsidRPr="00A873B5">
        <w:rPr>
          <w:rFonts w:ascii="Times New Roman" w:hAnsi="Times New Roman" w:cs="Times New Roman"/>
          <w:sz w:val="28"/>
          <w:szCs w:val="28"/>
        </w:rPr>
        <w:br/>
        <w:t>В случае вывода неисправного (без возможности ремонта и очистки информации) мобильного ТС из эксплуатации выполняется физическое уничтожение мобильного ТС в установленном порядке и смена учетных данных пользователя мобильного ТС.</w:t>
      </w:r>
      <w:r w:rsidRPr="00A873B5">
        <w:rPr>
          <w:rFonts w:ascii="Times New Roman" w:hAnsi="Times New Roman" w:cs="Times New Roman"/>
          <w:sz w:val="28"/>
          <w:szCs w:val="28"/>
        </w:rPr>
        <w:br/>
        <w:t>2</w:t>
      </w:r>
      <w:r w:rsidR="00E85290">
        <w:rPr>
          <w:rFonts w:ascii="Times New Roman" w:hAnsi="Times New Roman" w:cs="Times New Roman"/>
          <w:sz w:val="28"/>
          <w:szCs w:val="28"/>
        </w:rPr>
        <w:t>3</w:t>
      </w:r>
      <w:r w:rsidRPr="00A873B5">
        <w:rPr>
          <w:rFonts w:ascii="Times New Roman" w:hAnsi="Times New Roman" w:cs="Times New Roman"/>
          <w:sz w:val="28"/>
          <w:szCs w:val="28"/>
        </w:rPr>
        <w:t>. Допускается синхронизация мобильного ТС с рабочим компьютером пользователя исключительно для получения/передачи файлов, сообщений электронной почты и другой информации, необходимой пользователю для выполнения своих служебных обязанностей.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Par104"/>
      <w:bookmarkEnd w:id="6"/>
      <w:r w:rsidRPr="00A873B5">
        <w:rPr>
          <w:rFonts w:ascii="Times New Roman" w:hAnsi="Times New Roman" w:cs="Times New Roman"/>
          <w:sz w:val="28"/>
          <w:szCs w:val="28"/>
        </w:rPr>
        <w:t xml:space="preserve">v. Меры по защите информации при использовании мобильных технических средств </w:t>
      </w:r>
      <w:r w:rsidR="00E85290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E85290" w:rsidRDefault="00E8529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24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Меры по защите информации при использовании мобильных ТС должны соответствовать нормативным документам </w:t>
      </w:r>
      <w:r>
        <w:rPr>
          <w:rFonts w:ascii="Times New Roman" w:hAnsi="Times New Roman" w:cs="Times New Roman"/>
          <w:sz w:val="28"/>
          <w:szCs w:val="28"/>
        </w:rPr>
        <w:t>администрации и законодательства РФ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В приложениях, разрабатываемых для использования на мобильных ТС, должна быть отключена возможность автоматического запуска приложения, сохранения учетных данных пользователя и хранения информации ограниченного доступа на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ТС.</w:t>
      </w:r>
    </w:p>
    <w:p w:rsidR="00850542" w:rsidRPr="00A873B5" w:rsidRDefault="00E8529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При организации доступа к информационным системам с использованием мобильных ТС приоритет должен отдаваться системам, клиентские приложения которых не хранят на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результаты просмотра.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27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Операционная система мобильного ТС должна быть настроена в соответствии с утвержденными Департаментом безопасности параметрами настройки, обеспечивающими: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а) запрет использования мобильного ТС без ввода и проверки пароля;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в) автоматическую блокировку экрана мобильного ТС при неактивности пользователя в течение более 15 минут с последующим запросом на ввод пароля;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г) запрет использования облачных сервисов, встроенных в операционную систему;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>д) невозможность отключения средств защиты информации;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е) запрет использования протоколов, беспроводной связи, обеспечивающих соединение устройств по топологии точка-точка в соответствии со спецификациями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Bluethooth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Ai</w:t>
      </w:r>
      <w:r>
        <w:rPr>
          <w:rFonts w:ascii="Times New Roman" w:hAnsi="Times New Roman" w:cs="Times New Roman"/>
          <w:sz w:val="28"/>
          <w:szCs w:val="28"/>
        </w:rPr>
        <w:t>rDrop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NFC, </w:t>
      </w:r>
      <w:proofErr w:type="spellStart"/>
      <w:r>
        <w:rPr>
          <w:rFonts w:ascii="Times New Roman" w:hAnsi="Times New Roman" w:cs="Times New Roman"/>
          <w:sz w:val="28"/>
          <w:szCs w:val="28"/>
        </w:rPr>
        <w:t>WiFi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т.п.</w:t>
      </w:r>
      <w:r>
        <w:rPr>
          <w:rFonts w:ascii="Times New Roman" w:hAnsi="Times New Roman" w:cs="Times New Roman"/>
          <w:sz w:val="28"/>
          <w:szCs w:val="28"/>
        </w:rPr>
        <w:br/>
        <w:t>28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Доступ к информационным системам общего пользования должен быть ограничен использованием сетевого протокола передачи гипертекста (HTTP), а также его расширения, поддерживающего защиту соединения и передаваемых данных (HTTPS) в случае поддержки возможности установления защищенного соединения с внешними ресурсами от имени </w:t>
      </w:r>
      <w:r>
        <w:rPr>
          <w:rFonts w:ascii="Times New Roman" w:hAnsi="Times New Roman" w:cs="Times New Roman"/>
          <w:sz w:val="28"/>
          <w:szCs w:val="28"/>
        </w:rPr>
        <w:t>корпоративного прокси-сервера.</w:t>
      </w:r>
      <w:r>
        <w:rPr>
          <w:rFonts w:ascii="Times New Roman" w:hAnsi="Times New Roman" w:cs="Times New Roman"/>
          <w:sz w:val="28"/>
          <w:szCs w:val="28"/>
        </w:rPr>
        <w:br/>
        <w:t>29</w:t>
      </w:r>
      <w:r w:rsidR="00850542" w:rsidRPr="00A873B5">
        <w:rPr>
          <w:rFonts w:ascii="Times New Roman" w:hAnsi="Times New Roman" w:cs="Times New Roman"/>
          <w:sz w:val="28"/>
          <w:szCs w:val="28"/>
        </w:rPr>
        <w:t>. Использование других сетевых протоколов для доступа к информационным системам общего пользования должно быть ограничено техническими средствами ЗУД/УДИС, а также встроенными функциями меж</w:t>
      </w:r>
      <w:r>
        <w:rPr>
          <w:rFonts w:ascii="Times New Roman" w:hAnsi="Times New Roman" w:cs="Times New Roman"/>
          <w:sz w:val="28"/>
          <w:szCs w:val="28"/>
        </w:rPr>
        <w:t>сетевого экрана мобильного ТС.</w:t>
      </w:r>
      <w:r>
        <w:rPr>
          <w:rFonts w:ascii="Times New Roman" w:hAnsi="Times New Roman" w:cs="Times New Roman"/>
          <w:sz w:val="28"/>
          <w:szCs w:val="28"/>
        </w:rPr>
        <w:br/>
        <w:t>30</w:t>
      </w:r>
      <w:r w:rsidR="00850542" w:rsidRPr="00A873B5">
        <w:rPr>
          <w:rFonts w:ascii="Times New Roman" w:hAnsi="Times New Roman" w:cs="Times New Roman"/>
          <w:sz w:val="28"/>
          <w:szCs w:val="28"/>
        </w:rPr>
        <w:t>. Доступ к информационным ресурсам должен осуществляется через ЗУД или УДИС, в зависимости от организационной принадлежности пользователя м</w:t>
      </w:r>
      <w:r>
        <w:rPr>
          <w:rFonts w:ascii="Times New Roman" w:hAnsi="Times New Roman" w:cs="Times New Roman"/>
          <w:sz w:val="28"/>
          <w:szCs w:val="28"/>
        </w:rPr>
        <w:t>обильного ТС.</w:t>
      </w:r>
      <w:r>
        <w:rPr>
          <w:rFonts w:ascii="Times New Roman" w:hAnsi="Times New Roman" w:cs="Times New Roman"/>
          <w:sz w:val="28"/>
          <w:szCs w:val="28"/>
        </w:rPr>
        <w:br/>
        <w:t>31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При подключении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по схеме (рисунок 1), входящий открытый трафик, поступающий на мобильное ТС, блокируется. Исходящий открытый трафик шифруется, и в защищенном виде посредством VPN - туннеля доставляется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ЗУД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/УДИС, где подвергается обработке в соответствии с установленными политиками безопасности. Ответный открытый трафик также после обработки на ЗУД/УДИС шифруется и в защищенном виде доставляется до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="00850542" w:rsidRPr="00A873B5">
        <w:rPr>
          <w:rFonts w:ascii="Times New Roman" w:hAnsi="Times New Roman" w:cs="Times New Roman"/>
          <w:sz w:val="28"/>
          <w:szCs w:val="28"/>
        </w:rPr>
        <w:t>. Для предоставления доступа к информационным системам общего пользования с мобильного ТС в ГВЦ и ИВЦ должны использоваться узлы доступа в Интернет.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="00850542" w:rsidRPr="00A873B5">
        <w:rPr>
          <w:rFonts w:ascii="Times New Roman" w:hAnsi="Times New Roman" w:cs="Times New Roman"/>
          <w:sz w:val="28"/>
          <w:szCs w:val="28"/>
        </w:rPr>
        <w:t>. Использование "внешних" (неконтролируемых ГВЦ/ИВЦ) DNS-серверов при настройке доступа мобильных ТС запрещается.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Узлы доступа в Интернет должны обеспечивать доступ в сеть Интернет, а также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ограничивать доступ к информационным системам общего пользования в соответствии с политиками безопасности.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ЗУД/УДИС должен включать в свой состав набор средств, реализующих следующие функции защиты информации: межсетевое экранирование; обнаружение и предотвращение сетевых вторжений; шифрование и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расшифрование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передаваемого сетевого трафика с использованием криптографического алгоритма ГОСТ 28147-89; антив</w:t>
      </w:r>
      <w:r>
        <w:rPr>
          <w:rFonts w:ascii="Times New Roman" w:hAnsi="Times New Roman" w:cs="Times New Roman"/>
          <w:sz w:val="28"/>
          <w:szCs w:val="28"/>
        </w:rPr>
        <w:t>ирусную защиту шлюзового типа.</w:t>
      </w:r>
      <w:r>
        <w:rPr>
          <w:rFonts w:ascii="Times New Roman" w:hAnsi="Times New Roman" w:cs="Times New Roman"/>
          <w:sz w:val="28"/>
          <w:szCs w:val="28"/>
        </w:rPr>
        <w:br/>
        <w:t>36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На мобильном ТС должны быть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предустановленны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средства защиты информации в следующем составе: средства межсетевого экранирования, сертифицированные средства криптографической защиты информации, средства удаленного администрирования, средства контроля целостности программного обеспечения, средств уничтожения информации.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>В случае отсутствия необходимых средств защиты информации должны применяться дополнительные организацион</w:t>
      </w:r>
      <w:r w:rsidR="00851A28">
        <w:rPr>
          <w:rFonts w:ascii="Times New Roman" w:hAnsi="Times New Roman" w:cs="Times New Roman"/>
          <w:sz w:val="28"/>
          <w:szCs w:val="28"/>
        </w:rPr>
        <w:t>ные и технические меры защиты.</w:t>
      </w:r>
      <w:r w:rsidR="00851A28">
        <w:rPr>
          <w:rFonts w:ascii="Times New Roman" w:hAnsi="Times New Roman" w:cs="Times New Roman"/>
          <w:sz w:val="28"/>
          <w:szCs w:val="28"/>
        </w:rPr>
        <w:br/>
        <w:t>37</w:t>
      </w:r>
      <w:r w:rsidR="00850542" w:rsidRPr="00A873B5">
        <w:rPr>
          <w:rFonts w:ascii="Times New Roman" w:hAnsi="Times New Roman" w:cs="Times New Roman"/>
          <w:sz w:val="28"/>
          <w:szCs w:val="28"/>
        </w:rPr>
        <w:t>. Средствами межсетевого экранирования должен быть заблокирован любой незашифрованный вход</w:t>
      </w:r>
      <w:r w:rsidR="00851A28">
        <w:rPr>
          <w:rFonts w:ascii="Times New Roman" w:hAnsi="Times New Roman" w:cs="Times New Roman"/>
          <w:sz w:val="28"/>
          <w:szCs w:val="28"/>
        </w:rPr>
        <w:t>ящий/исходящий сетевой трафик.</w:t>
      </w:r>
      <w:r w:rsidR="00851A28">
        <w:rPr>
          <w:rFonts w:ascii="Times New Roman" w:hAnsi="Times New Roman" w:cs="Times New Roman"/>
          <w:sz w:val="28"/>
          <w:szCs w:val="28"/>
        </w:rPr>
        <w:br/>
        <w:t>38</w:t>
      </w:r>
      <w:r w:rsidR="00850542" w:rsidRPr="00A873B5">
        <w:rPr>
          <w:rFonts w:ascii="Times New Roman" w:hAnsi="Times New Roman" w:cs="Times New Roman"/>
          <w:sz w:val="28"/>
          <w:szCs w:val="28"/>
        </w:rPr>
        <w:t>. Используемые средства криптографической защиты информации должны осуществлять шифрование/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расшифрование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сетевого трафика, передаваемого между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и ЗУД/УДИС, а так же шифрование/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расшифрование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информа</w:t>
      </w:r>
      <w:r w:rsidR="00851A28">
        <w:rPr>
          <w:rFonts w:ascii="Times New Roman" w:hAnsi="Times New Roman" w:cs="Times New Roman"/>
          <w:sz w:val="28"/>
          <w:szCs w:val="28"/>
        </w:rPr>
        <w:t>ции, хранимой на мобильном ТС.</w:t>
      </w:r>
      <w:r w:rsidR="00851A28">
        <w:rPr>
          <w:rFonts w:ascii="Times New Roman" w:hAnsi="Times New Roman" w:cs="Times New Roman"/>
          <w:sz w:val="28"/>
          <w:szCs w:val="28"/>
        </w:rPr>
        <w:br/>
        <w:t>39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должны использоваться средства антивирусной защиты. В случае отсутствия средств антивирусной защиты для конкретной платформы мобильного технического средства, разработчиком данной платформы или ее представителями должны быть разработаны иные (компенсирующие) меры, направленные на нейтрализацию угроз, связанных с внедрением в корпоративные информационные потоки вредоносных компьютерных программ (вирусов), и проведено обоснование применения компенсирующих мер.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0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Для удаленного администрирования мобильных ТС должна использоваться система мониторинга состояния и управления мобильными приложениями и мобильными техническими средствами, соответствующая требованиям: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первоначальное конфигурирование мобильных ТС;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развертывание программного обеспечения (приложений, операционной системы, обновлений микропрограммного обеспечения);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возможность удаленного форматирования мобильного ТС, блокирование мобильных ТС; управление на основе групповых политик безопасности, с возможностью разделения на группы устройств по моделям, типам пользователей;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разделение прав администраторов по группам устройств;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определение местоположения мобильного ТС (в том числе блокирование мобильного ТС при выезде за пределы РФ);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удаленное уничтожение информации на скомпрометированных мобильных ТС; контроль используемых приложений.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Все технические средства СМТ (серверы, программное обеспечение) должны быть приняты в эксплуатацию и установлены исключительно в ГВЦ/ИВЦ. Использование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внешних "облачных" систем удаленного администрирования мобильных ТС категорически запрещается.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1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Система мониторинга состояния и управления мобильными приложениями и мобильными техническими средствами должна регистрировать и хранить события безопасности, связанные с доступом к информационным системам </w:t>
      </w:r>
      <w:r w:rsidR="00851A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 информационным системам общего пользования, а также с попытками нарушения установленного настоящим документом порядка использования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ТС. Срок хранения событий безопасности определяется с учетом модели угроз безопасности информации.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Система мониторинга состояния и управления мобильными приложениями и мобильными техническими средствами должна обеспечивать передачу событий безопасности в системы мониторинга событий безопасности и управления информационной безопасностью.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2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При использовании мобильных ТС для доступа к информационным системам персональных данных должны быть выполнены требования законодательства и следующих нормативных правовых актов уполномоченных федеральных органов исполнительной власти: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а) "Организационные и технические меры по обеспечению безопасности персональных данных при их обработке в информационных системах персональных данных" (утв. приказом ФСТЭК России от 18 февраля 2013 г. N 21);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б) "Состав и содержание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защищенности" (после утверждения и ввода в действие ФСБ России).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3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При использовании мобильных ТС для доступа к информационным системам, обрабатывающим иную информацию ограниченного доступа должны быть выполнены "Требования о защите информации, не составляющей государственную тайну, содержащейся в государственных информационных системах" (утв. приказом ФСТЭК России от 11 февраля 2013 г. N 17) и требования ФСБ России, регламентирующие применение средств крипто</w:t>
      </w:r>
      <w:r w:rsidR="00851A28">
        <w:rPr>
          <w:rFonts w:ascii="Times New Roman" w:hAnsi="Times New Roman" w:cs="Times New Roman"/>
          <w:sz w:val="28"/>
          <w:szCs w:val="28"/>
        </w:rPr>
        <w:t>графической защиты информации.</w:t>
      </w:r>
      <w:r w:rsidR="00851A28">
        <w:rPr>
          <w:rFonts w:ascii="Times New Roman" w:hAnsi="Times New Roman" w:cs="Times New Roman"/>
          <w:sz w:val="28"/>
          <w:szCs w:val="28"/>
        </w:rPr>
        <w:br/>
        <w:t>44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Настоящий Порядок использования мобильных технических средств в </w:t>
      </w:r>
      <w:r w:rsidR="00851A28">
        <w:rPr>
          <w:rFonts w:ascii="Times New Roman" w:hAnsi="Times New Roman" w:cs="Times New Roman"/>
          <w:sz w:val="28"/>
          <w:szCs w:val="28"/>
        </w:rPr>
        <w:t xml:space="preserve">Администрации Комсомольского городского поселения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подлежит пересмотру при появлении новых уязвимостей и угроз безопасности информационных систем, связанных с использованием мобильных технических средств, а также при утверждении и вводе в действие новых организационно-технических и методических документов уполномоченных федеральных органов исполнительной власти по вопросам технической защиты информации при использовании мобильных технических средств в информационных системах.</w:t>
      </w:r>
      <w:proofErr w:type="gramEnd"/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УПД.15 Регламентация и контроль использования в информационной системе мобильных технических средств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Оператором персональных данных должны обеспечиваться регламентация и контроль использования в информационной системе персональных данных (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) мобильных технических средств, направленные на защиту персональных данных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В качестве мобильных технических средств рассматриваются съемные машинные носители персональных данных (флэш-накопители, внешние накопители на жестких дисках и иные устройства), портативные вычислительные устройства и устройства связи с возможностью обработки персональных данных (ноутбуки,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нетбуки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, планшеты, сотовые телефоны, цифровые камеры, звукозаписывающие устройства и иные устройства).</w:t>
      </w:r>
      <w:bookmarkStart w:id="7" w:name="more"/>
      <w:bookmarkEnd w:id="7"/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Регламентация и контроль использования мобильных технических средств должны включать: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установление (в том числе документальное) видов доступа (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беспроводной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, проводной (коммутируемый), широкополосный и иные виды доступа), разрешенных для доступа к объектам доступа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с использованием мобильных технических средств, входящих в состав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ограничение на использование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оответствии с задачами (функциями)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, для решения которых использование таких средств необходимо, и предоставление доступа с использованием мобильных технических средств в соответствии с </w:t>
      </w:r>
      <w:hyperlink r:id="rId6" w:history="1">
        <w:r w:rsidRPr="00A873B5">
          <w:rPr>
            <w:rStyle w:val="a5"/>
            <w:rFonts w:ascii="Times New Roman" w:hAnsi="Times New Roman" w:cs="Times New Roman"/>
            <w:sz w:val="28"/>
            <w:szCs w:val="28"/>
          </w:rPr>
          <w:t>УПД.2</w:t>
        </w:r>
      </w:hyperlink>
      <w:r w:rsidRPr="00A873B5">
        <w:rPr>
          <w:rFonts w:ascii="Times New Roman" w:hAnsi="Times New Roman" w:cs="Times New Roman"/>
          <w:sz w:val="28"/>
          <w:szCs w:val="28"/>
        </w:rPr>
        <w:t>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мониторинг и контроль применения мобильных технических средств на предмет выявления несанкционированного использования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я доступа к объектам доступа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запрет возможности запуска без команды пользователя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программного обеспечения (программного кода), используемого для взаимодействия с мобильным техническим средством.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Правила и процедуры применения мобильных технических средств, включая процедуры выдачи и возврата мобильных технических средств, а также их передачи на техническое обслуживание (процедура должна обеспечивать удаление или недоступность персональных данных), регламентируются в организационно-распорядительных документах оператора персональных данных по защите персональных данных.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Требования к усилению УПД.15: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1) оператором персональных данных обеспечивается запрет использования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, не входящих в ее состав (находящихся в личном использовании) съемных машинных носителей информации;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2) оператором персональных данных обеспечивается запрет использования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съемных машинных носителей информации, для которых не определен владелец (пользователь, организация, ответственные за принятие мер защиты персональных данных);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3) оператором персональных данных обеспечивается (в соответствии с процедурами, зафиксированными в организационно-распорядительных документах) очистка машинного носителя персональных данных мобильного технического средства, переустановка программного обеспечения и выполнение иных мер по защите персональных данных мобильных технических средств, после их использования за пределами контролируемой зоны;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4) оператором персональных данных обеспечивается предоставление доступа с использованием мобильных технических средств к объектам доступа ИСПДН только тем пользователям, которым он необходим для выполнения установленных должностных обязанностей (функций);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5)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обеспечивается запрет использования мобильных технических средств, на которые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может быть осуществлена запись персональных данных (перезаписываемых съемных машинных носителей информации).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Содержание базовой меры УПД.15: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78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2"/>
        <w:gridCol w:w="1173"/>
        <w:gridCol w:w="1173"/>
        <w:gridCol w:w="1173"/>
        <w:gridCol w:w="959"/>
      </w:tblGrid>
      <w:tr w:rsidR="00850542" w:rsidRPr="00A873B5" w:rsidTr="00850542">
        <w:trPr>
          <w:tblCellSpacing w:w="15" w:type="dxa"/>
        </w:trPr>
        <w:tc>
          <w:tcPr>
            <w:tcW w:w="215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Мера защиты персональных данных</w:t>
            </w:r>
          </w:p>
        </w:tc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Уровень защищенности персональных данных</w:t>
            </w:r>
          </w:p>
        </w:tc>
      </w:tr>
      <w:tr w:rsidR="00850542" w:rsidRPr="00A873B5" w:rsidTr="00850542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0542" w:rsidRPr="00A873B5" w:rsidTr="00850542">
        <w:trPr>
          <w:tblCellSpacing w:w="15" w:type="dxa"/>
        </w:trPr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УПД.15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50542" w:rsidRPr="00A873B5" w:rsidTr="00850542">
        <w:trPr>
          <w:tblCellSpacing w:w="15" w:type="dxa"/>
        </w:trPr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Усиление УПД.15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1, 2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1, 2</w:t>
            </w:r>
          </w:p>
        </w:tc>
      </w:tr>
    </w:tbl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Приложение 5</w:t>
      </w: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"О бюджете Комсомольского городского поселения</w:t>
      </w: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на 2017г. и плановый период 2018-2019гг"</w:t>
      </w: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от 27.12.2016г. №12</w:t>
      </w:r>
    </w:p>
    <w:p w:rsidR="00607C62" w:rsidRPr="00A873B5" w:rsidRDefault="00607C6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07C62" w:rsidRPr="00A873B5" w:rsidSect="00A873B5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C0604"/>
    <w:multiLevelType w:val="multilevel"/>
    <w:tmpl w:val="CFF45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426CE0"/>
    <w:multiLevelType w:val="hybridMultilevel"/>
    <w:tmpl w:val="004E1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DA9"/>
    <w:rsid w:val="00047B3B"/>
    <w:rsid w:val="001071FE"/>
    <w:rsid w:val="002B1475"/>
    <w:rsid w:val="004E607A"/>
    <w:rsid w:val="00607C62"/>
    <w:rsid w:val="00694850"/>
    <w:rsid w:val="00824DA9"/>
    <w:rsid w:val="00850542"/>
    <w:rsid w:val="00851A28"/>
    <w:rsid w:val="00914F70"/>
    <w:rsid w:val="00A873B5"/>
    <w:rsid w:val="00AD36F1"/>
    <w:rsid w:val="00CB67C5"/>
    <w:rsid w:val="00CB6B12"/>
    <w:rsid w:val="00E03E7F"/>
    <w:rsid w:val="00E06DED"/>
    <w:rsid w:val="00E8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0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0542"/>
    <w:rPr>
      <w:b/>
      <w:bCs/>
    </w:rPr>
  </w:style>
  <w:style w:type="character" w:styleId="a5">
    <w:name w:val="Hyperlink"/>
    <w:basedOn w:val="a0"/>
    <w:uiPriority w:val="99"/>
    <w:unhideWhenUsed/>
    <w:rsid w:val="00A873B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873B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51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1A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0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0542"/>
    <w:rPr>
      <w:b/>
      <w:bCs/>
    </w:rPr>
  </w:style>
  <w:style w:type="character" w:styleId="a5">
    <w:name w:val="Hyperlink"/>
    <w:basedOn w:val="a0"/>
    <w:uiPriority w:val="99"/>
    <w:unhideWhenUsed/>
    <w:rsid w:val="00A873B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873B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51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1A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stec21.blogspot.ru/2017/08/implementation-of-rules-of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3862</Words>
  <Characters>22014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2018-06-21T14:23:00Z</cp:lastPrinted>
  <dcterms:created xsi:type="dcterms:W3CDTF">2018-06-28T13:17:00Z</dcterms:created>
  <dcterms:modified xsi:type="dcterms:W3CDTF">2018-06-28T13:17:00Z</dcterms:modified>
</cp:coreProperties>
</file>