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6545" w:rsidRPr="007F6545" w:rsidRDefault="007F6545" w:rsidP="007F65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F6545">
        <w:rPr>
          <w:rFonts w:ascii="Times New Roman" w:eastAsia="Times New Roman" w:hAnsi="Times New Roman"/>
          <w:b/>
          <w:sz w:val="28"/>
          <w:szCs w:val="28"/>
          <w:lang w:eastAsia="ru-RU"/>
        </w:rPr>
        <w:t>ИНФОРМАЦИЯ</w:t>
      </w:r>
    </w:p>
    <w:p w:rsidR="007F6545" w:rsidRDefault="007F6545" w:rsidP="007F65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об ограничении</w:t>
      </w:r>
      <w:r w:rsidRPr="00AA5A68">
        <w:rPr>
          <w:rFonts w:ascii="Times New Roman" w:eastAsia="Times New Roman" w:hAnsi="Times New Roman"/>
          <w:sz w:val="28"/>
          <w:szCs w:val="28"/>
          <w:lang w:eastAsia="ru-RU"/>
        </w:rPr>
        <w:t xml:space="preserve"> дорожного движения в период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подготовки и проведения матчей ч</w:t>
      </w:r>
      <w:r w:rsidRPr="00AA5A68">
        <w:rPr>
          <w:rFonts w:ascii="Times New Roman" w:eastAsia="Times New Roman" w:hAnsi="Times New Roman"/>
          <w:sz w:val="28"/>
          <w:szCs w:val="28"/>
          <w:lang w:eastAsia="ru-RU"/>
        </w:rPr>
        <w:t>емпионата мира по футболу FIFA 2018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 фестиваля болельщиков (фан-фест) в г. Саранске</w:t>
      </w:r>
    </w:p>
    <w:p w:rsidR="007F6545" w:rsidRDefault="007F6545" w:rsidP="007F6545">
      <w:pPr>
        <w:spacing w:after="0" w:line="240" w:lineRule="auto"/>
        <w:ind w:firstLine="709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F6545" w:rsidRPr="005E42AA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 целях обеспечения безопасности дорожного движения в период подготовки и проведения чемпионата мира по футболу </w:t>
      </w:r>
      <w:r>
        <w:rPr>
          <w:rFonts w:ascii="Times New Roman" w:eastAsia="Times New Roman" w:hAnsi="Times New Roman"/>
          <w:sz w:val="28"/>
          <w:szCs w:val="28"/>
          <w:lang w:val="en-US" w:eastAsia="ru-RU"/>
        </w:rPr>
        <w:t>FIFA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2018 (далее – Чемпионат мира) </w:t>
      </w:r>
      <w:r>
        <w:rPr>
          <w:rFonts w:ascii="Times New Roman" w:hAnsi="Times New Roman"/>
          <w:sz w:val="28"/>
          <w:szCs w:val="28"/>
        </w:rPr>
        <w:t xml:space="preserve">в Республике Мордовия </w:t>
      </w:r>
      <w:r w:rsidRPr="005E42AA">
        <w:rPr>
          <w:rFonts w:ascii="Times New Roman" w:hAnsi="Times New Roman"/>
          <w:b/>
          <w:sz w:val="28"/>
          <w:szCs w:val="28"/>
        </w:rPr>
        <w:t>с 10 по 30 июня т.г. вводится временное ограничение движения на автомобильных дорогах общего пользования регионального, межмуниципального и местного значения: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г.Рузаевка – г.Ковылкино – р.п.Торбеево на участке км 3+000 – км 4+720;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с.Татарская Пишля – с.Пайгарм – с.Мордовская Пишля на участке км 0+000 – км 1+670;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«г.Нижний Новгород – г.Саратов» – с.Татарская Пишля на участке км 0+000 – км 4+300;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«г.Нижний Новгород – г.Саратов» – с.Сузгарье на участке км 0+000 – км 4+000;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«г.Нижний Новгород – г.Саратов» – п.Ключаревские Выселки на участке км 0+000 – км 2+400;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с.Берсеневка – с.Пензятка на участке км 7+100 – км 8+900;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р.п.Ромоданово – с.Большое Игнатово на участке км 7+880 – км 8+470;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с.Большие Березники – с.Дубенки на участке км 1+100 – км 3+990;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Обход г. Саранска на участке 6+100 – км 8+200;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г.Саранск – с.Кочкурово– гр.Пензенской области на участке км 6+450 – км 22+780;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ул. Косарева и Лямбирское шоссе.</w:t>
      </w: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(см. стр.7)</w:t>
      </w:r>
    </w:p>
    <w:p w:rsidR="007F6545" w:rsidRPr="005E42AA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5E42AA">
        <w:rPr>
          <w:rFonts w:ascii="Times New Roman" w:hAnsi="Times New Roman"/>
          <w:b/>
          <w:sz w:val="28"/>
          <w:szCs w:val="28"/>
        </w:rPr>
        <w:t>Ограничение коснется всех видов транспорта за исключением: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а) транспортных средств с разрешенной максимальной массой до 3,5 тонны, собственниками (владельцами) которых являются юридические и физические лица, зарегистрированные на территории Мордовии;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грузового транспорта с разрешенной максимальной массой до 3,5 тонны;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в) грузового транспорта с разрешенной максимальной массой свыше 3,5 тонны в период с 21.00 час. до 06.00 час. следующих суток (в дни матчей проезд для данных траспортных средств полностью закрыт);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г) автобусов, осуществляющих регулярные перевозки пассажиров по муниципальным, межмуниципальным маршрутам регулярных перевозок и смежных межрегиональным маршрутам регулярных перевозок;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д) автобусов, осуществляющих заказ на перевозки и соответствующих пункту 5 Указа Президента Российской Федерации № 202;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е) автобусов, в отношении которых Министерством внутренних дел Российской Федерации по Республике Мордовия в порядке, определенном региональным межведомственным оперативным штабом, принято решение о разрешении въезда на территорию г. Саранска;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ж) транспортных средств коммунальных и аварийных служб, въезд которых согласован с региональным центром управления пассажирскими перевозками на период проведения Чемпионата мира;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з) транспортных средств, при наличии транспортной документации, выдаваемой автономной некоммерческой организацией «Организационный комитет «Россия-2018»;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и) транспортных средств с разрешенной максимальной массой до 3,5 тонны под управлением лиц, имеющих паспорт болельщика или билет на футбольный матч в г. Саранске.</w:t>
      </w:r>
    </w:p>
    <w:p w:rsidR="00FB122E" w:rsidRPr="00FB122E" w:rsidRDefault="00FB122E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000000"/>
          <w:sz w:val="28"/>
          <w:szCs w:val="28"/>
          <w:lang w:eastAsia="ru-RU"/>
        </w:rPr>
      </w:pPr>
      <w:r w:rsidRPr="000040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Запрет на въезд в город Саранск автобусов в период с 1 по 30 июня 2018 года установлен пунктом 5 Указа Президента России от 9 мая 2017 года № </w:t>
      </w:r>
      <w:r w:rsidRPr="000040B1">
        <w:rPr>
          <w:rFonts w:ascii="Times New Roman" w:eastAsia="Times New Roman" w:hAnsi="Times New Roman"/>
          <w:sz w:val="28"/>
          <w:szCs w:val="28"/>
          <w:lang w:eastAsia="ru-RU"/>
        </w:rPr>
        <w:t xml:space="preserve">202 </w:t>
      </w:r>
      <w:hyperlink r:id="rId8" w:history="1">
        <w:r w:rsidRPr="00FB122E">
          <w:rPr>
            <w:rFonts w:ascii="Times New Roman" w:eastAsia="Times New Roman" w:hAnsi="Times New Roman"/>
            <w:sz w:val="28"/>
            <w:szCs w:val="28"/>
            <w:lang w:eastAsia="ru-RU"/>
          </w:rPr>
          <w:t>«Об особенностях применения усиленных мер безопасности в период проведения в Российской Федерации Чемпионата мира по футболу FIFA 2018 года и Кубка конфедераций FIFA 2017 года</w:t>
        </w:r>
      </w:hyperlink>
      <w:r w:rsidRPr="000040B1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».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дни проведения в г. Саранске матчей Чемпионата мира (а именно 16, 19, 25 и 28 июня и с 00.00 часов до 06.00 часов 17, 20, 26 и 29 июня) по вышеуказанным автомобильным дорогам будет прекращено движение по въезду на территорю города грузового транспорта с разрешенной максимальной массой свыше 3,5 тонны.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Ограничение не распространяется на грузовые транспортные средства с разрешенной максимальной массой свыше 3,5 тонны при наличии подтверждения маршрута следования на Удаленный пункт досмотра грузов г.Саранска (УПДГ).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В целях организации движения болельщиков на стадион «Мордовия Арена» </w:t>
      </w:r>
      <w:r w:rsidRPr="001F5DF9">
        <w:rPr>
          <w:rFonts w:ascii="Times New Roman" w:hAnsi="Times New Roman"/>
          <w:b/>
          <w:sz w:val="28"/>
          <w:szCs w:val="28"/>
        </w:rPr>
        <w:t>16, 19, 25 и 28 июня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станут пешеходными следующие улицы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города Саранска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: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от ул. Полежаева до ул. Советской;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Коммунистическая от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Волгоградской;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Волгоградская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Короленко;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Московская на участке от дома № 16 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Московской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Рабочей;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Рабочая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Московской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Хмельницкого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Полежаева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Хмельницкого,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 по обеим сторонам;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Полежаева до автомобильной стоянки за гостиницей «Саранск»,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Володарского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Коммунистической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Советская от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Демократической до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Серова;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Российской Армии; проезд вдоль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Тавла; дублер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Кочкуровской; дублер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Севастопольской от дублера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Кочкуровской до проезда вдоль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Тавла.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Движение и стоянка на этих участках буд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ут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разрешен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только транспортным средствам коммунальных и аварийных служб по маршрутам, согласованным с региональным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центром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управления пассажирскими перевозками на период проведения Чемпионата мира.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 указанный период будет ограничено движение и исключена стоянка транспортных средств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: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 ул. Старопосадской; по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 (от ул. Старопосадской до ул. Севастопольской); по ул. Ботевградской (от ул. Старопосадской до ул. Коммунистической); по ул. Севастопольской (от ул. Волгоградской до ул.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        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Невского); по ул. Красной (от ул. Серова до ул. Московской, от ул. Севастопольской до ул. Рабочей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аб.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Луховка); по ул. Кочкуровской (от стадиона «Мордовия Арена» до ул. Севастопольской); по ул. Серова; по ул. Крупской (от ул. Советской до ул. Серова); по ул. Васенко (от ул. Пролетарской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Ленина); по ул. Полежаева (от ул. Пролетарской до ул. Серова); по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(от ул. Полежаева до Промышленного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); по ул.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Хмельницкого (от ул. Пролетарской до ул. Большевистской); по ул. Большевистской (от ул. Коммунистической до ул. Б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Хмельницкого, от ул. Полежаева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Жуковского); по ул.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(от ул. Коммунистической до автомобильной стоянки за гостиницей «Саранск»); по ул. Коммунистической (от ул. Ботевградской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Ленина); по ул. Саранской (от ул. Красноармейской до ул. Старопосадской); по ул. Красноармейской (от ул. Саранской до ул. Кавказской); по ул. Кавказской.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Исключение составят транспортные средства, имеющие разрешительный документ, выданный АНО «Организационный комитет «Россия-2018»; общественный транспорт; транспорт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Чемпионата мира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О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граничения в части движения не коснутся легковых такси, прошедших конкурсный отбор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,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н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а следующих участках улиц: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ул. Старопосадская;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 (от ул. Старопосадской до ул. Севастопольской); ул. Ботевградская (от ул. Старопосадской до ул. Коммунистической); ул. Севастопольская (от ул. Красной до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Невского); ул. Красная (от ул. Севастопольской до ул. Рабочей 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аб.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 Луховка); ул. Серова (от ул. А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Невского до ул. Волгоградской); ул. Васенко (от ул. Пролетарской до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Ленина);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(от дома № 42 по просп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до ул. Васенко).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граничения коснутся и пересечений вышеуказанных автомобильных дорог с иными автомобильными дорогами. То есть выезд и въезд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за пределы периметра и в периметр улиц, по которым будет ограничено движение, будет запрещен.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AA3438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С 11 июня по 16 июля т.г. на Советской площади г. Саранска пройдет </w:t>
      </w:r>
      <w:r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Ф</w:t>
      </w:r>
      <w:r w:rsidRPr="00AA3438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>естиваль болельщиков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(фан-фест).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</w:pPr>
      <w:r w:rsidRPr="00282E2C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lastRenderedPageBreak/>
        <w:t xml:space="preserve">На Советской площади </w:t>
      </w:r>
      <w:r w:rsidRPr="00282E2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г. Саранска</w:t>
      </w:r>
      <w:r w:rsidRPr="00AA3438">
        <w:rPr>
          <w:rFonts w:ascii="Times New Roman" w:eastAsia="Times New Roman" w:hAnsi="Times New Roman"/>
          <w:b/>
          <w:color w:val="333333"/>
          <w:sz w:val="28"/>
          <w:szCs w:val="28"/>
          <w:lang w:eastAsia="ru-RU"/>
        </w:rPr>
        <w:t xml:space="preserve"> </w:t>
      </w:r>
      <w:r w:rsidRPr="00282E2C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буд</w:t>
      </w:r>
      <w:r w:rsidRPr="00282E2C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ет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оборудована специальная площадка с большим монитором и зрительской зоной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для болельщиков и любителей футбола, которые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смогут увидеть абсолютно все матчи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Чемпионата мира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принять участие в развлекательных программах, пообщаться с футбольными звездами и другими почетными гостями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Ф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естиваля болельщиков.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На период проведения 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Ф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естиваля болельщиков будет временно ограничено движение транспортных средств с 00:00 11 июня до 24:00 16 июля. Пешеходными станут следующие улицы: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Большевистская от ул. Коммунистической до ул. Советской (четная сторона);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Большевистская от ул. Советской до ул. Кавказской;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Советская от ул. Демократической до ул. Володарского;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на участке от дома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№ 35 по ул. Советской до Советской пл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г. Саранска.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Движение и стоянка на этих участках буд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ут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разрешен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только транспортным средствам коммунальных и аварийных служб по маршрутам, согласованным с региональным центром управления пассажирскими перевозками на период проведения Чемпионата 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мира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Указанные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ограничения не коснутся жителей, которые зарегистрированы в домах на тех участках, где вводятся ограничения. Они смогут передвигаться на своих автомобилях (разрешенная максимальная масса до 3,5 тонн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), если получат специальный разрешительный документ.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На этот же период будет ограничено движение и исключена стоянка транспортных средств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: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Большевистской от ул. Коммунистической до ул. Советской (нечетная сторона); на автомобильной дороге от перекрестка ул. Красноармейской и ул. Кавказской до дома № 34 по ул. Советской;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Толстого от ул. Коммунистической до ул. Советской; по пр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осп.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Ленина от ул. Коммунистической до дома № 35 по ул. Советской;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Володарского от ул. Коммунистической до ул. Советской;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 от ул. Рабочей до ул. Володарского; на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Кавказской.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Исключение составит транспорт, имеющий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разрешительный документ, выданный АНО «Организационный комитет «Россия-2018»;транспортные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перевозками;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автомобили с разрешенной максимальной массой до 3,5 тонн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, обеспечивающих деятельность юридических и физических лиц, здания и помещения которых расположены на участках улиц, в отношении которых вводятся ограничения в связи с проведением Фестиваля болельщиков, маршрут и время движения и стоянки которых согласован с региональным центром управления пассажирскими перевозками при наличии транспортного разрешительного документа, выдаваемого АНО «Дирекция города-организатора Саранска по подготовке и проведению Чемпионата мира по футболу 2018».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lastRenderedPageBreak/>
        <w:t>Осуществлять движение по вышеуказанным улицам будут вправе также транспортные средства с разрешенной максимальной массой до 3,5 тонн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ы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, принадлежащие физическим лицам, зарегистрированным в жилых домах, расположенных на участках улиц, в отношении которых вводятся ограничения в связи с проведением Фестиваля болельщиков при наличии транспортного разрешительного документа, выдаваемого АНО «Дирекция города-организатора Саранска по подготовке и проведению Че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мпионата мира по футболу 2018».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С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огласно действующему законодательству регистрацию по месту жительства или месту пребывания подтверждают: паспорт с проставленным штампом о регистрации по месту жительства, свидетельство о регистрации по месту пребывания, временное удостоверение личности по форме № 2П (выдается на период оформления нового паспорта гражданину). </w:t>
      </w:r>
    </w:p>
    <w:p w:rsidR="007F6545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Для получения транспортного разрешительного документа юридическим лицам, индивидуальным предпринимателям и жителям необходимо подать заявку в АНО «Дирекция города-организатора Саранска по подготовке и проведению Чемпионата мира по футболу 2018» в электронном виде.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Транспорт юридических лиц и индивидуальных предпринимателей вправе осуществлять движение и стоянку только в определенные при выдаче транспортного разрешительного документа маршруту и периоды времени. Жители вправе осуществлять только движение по улицам, по которым вводятся ограничения, стоянка транспортных средств разрешена исключительно на дворовых территориях. </w:t>
      </w:r>
    </w:p>
    <w:p w:rsidR="007F6545" w:rsidRPr="005E42AA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5E42AA">
        <w:rPr>
          <w:rFonts w:ascii="Times New Roman" w:eastAsia="Times New Roman" w:hAnsi="Times New Roman"/>
          <w:bCs/>
          <w:color w:val="333333"/>
          <w:sz w:val="28"/>
          <w:szCs w:val="28"/>
          <w:lang w:eastAsia="ru-RU"/>
        </w:rPr>
        <w:t>Нарушение этих правил является основанием для эвакуации транспортного средства и аннулированию транспортного разрешительного документа.</w:t>
      </w:r>
      <w:r w:rsidRPr="005E42AA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В период с 00:00 до 24:00 12 и 14 июня</w:t>
      </w:r>
      <w:r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1F5DF9">
        <w:rPr>
          <w:rFonts w:ascii="Times New Roman" w:eastAsia="Times New Roman" w:hAnsi="Times New Roman"/>
          <w:b/>
          <w:bCs/>
          <w:color w:val="333333"/>
          <w:sz w:val="28"/>
          <w:szCs w:val="28"/>
          <w:lang w:eastAsia="ru-RU"/>
        </w:rPr>
        <w:t>(дни открытия Фестиваля болельщиков и проведения сборной России первого матча Чемпионата мира) дополнительно будет ограничено движение и исключена стоянка транспортных средств: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Демократической от ул. Коммунистической до ул. Советской; 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Пролетарской от ул. Коммунистической до ул. Советской; по ул</w:t>
      </w:r>
      <w:r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>.</w:t>
      </w: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 Советской от ул. Демократической до ул. Ботевградской. </w:t>
      </w:r>
    </w:p>
    <w:p w:rsidR="007F6545" w:rsidRPr="001F5DF9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333333"/>
          <w:sz w:val="28"/>
          <w:szCs w:val="28"/>
          <w:lang w:eastAsia="ru-RU"/>
        </w:rPr>
      </w:pPr>
      <w:r w:rsidRPr="001F5DF9">
        <w:rPr>
          <w:rFonts w:ascii="Times New Roman" w:eastAsia="Times New Roman" w:hAnsi="Times New Roman"/>
          <w:color w:val="333333"/>
          <w:sz w:val="28"/>
          <w:szCs w:val="28"/>
          <w:lang w:eastAsia="ru-RU"/>
        </w:rPr>
        <w:t xml:space="preserve">Исключение составят транспортные средства, имеющие транспортный разрешительный документ, выданный АНО «Организационный комитет «Россия-2018»; транспортные средства коммунальных и аварийных служб, маршрут движения которых согласован с региональным центром управления пассажирскими перевозками на период проведения Чемпионата мира; транспортные средства с разрешенной максимальной массой до 3,5 тонн, принадлежащие физическим лицам, зарегистрированным в жилых домах, расположенных на данных улицах (разрешено только движение в целях въезда/выезда в дворовые территории/из дворовых территорий). </w:t>
      </w:r>
    </w:p>
    <w:p w:rsidR="007F6545" w:rsidRPr="00FB122E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В целях обеспечения безопасности дорожного движения в период подготовки и проведения на стадионе «Мордовия Арена» матчей Чемпионата мира:</w:t>
      </w:r>
    </w:p>
    <w:p w:rsidR="007F6545" w:rsidRPr="00FB122E" w:rsidRDefault="007F6545" w:rsidP="007F654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вышеуказанных объектах улично-дорожной сети 16, 17, 19, 20, 25, 26, 28 и 29 июня 2018 г. будут введены дополнительные меры по ограничению движения транспортных средств; </w:t>
      </w:r>
    </w:p>
    <w:p w:rsidR="007F6545" w:rsidRPr="00FB122E" w:rsidRDefault="007F6545" w:rsidP="00FB122E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t xml:space="preserve">временно прекращено движение и исключена стоянка транспортных средств с 00:00 1 июня до 24:00 30 июня на автомобильной дороге по ул. Садовой раб. пос. Луховка от дома № 35 по ул. Садовой рп. Луховка до дома № 50 по ул. Садовой раб. пос. Луховка. </w:t>
      </w:r>
    </w:p>
    <w:p w:rsidR="00AF6042" w:rsidRPr="00A01443" w:rsidRDefault="00AF6042" w:rsidP="00AF6042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A01443">
        <w:rPr>
          <w:rFonts w:ascii="Times New Roman" w:hAnsi="Times New Roman" w:cs="Times New Roman"/>
          <w:b/>
          <w:sz w:val="28"/>
          <w:szCs w:val="28"/>
        </w:rPr>
        <w:t>Перехватывающие парковки</w:t>
      </w:r>
    </w:p>
    <w:p w:rsidR="00AF6042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 xml:space="preserve">В Саранске организовано две перехватывающие парковки - на Лямбирском шоссе с левой стороны при движении по направлению в сторону центра Саранска и на Восточном обходе Саранска в районе села Макаровка. </w:t>
      </w:r>
    </w:p>
    <w:p w:rsidR="00AF6042" w:rsidRPr="00A01443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Перехватывающая парковка на Лямбирском шоссе рассчитана на 2223 легковых автомобиля, 41 автобус и 65 мест для инвалидов. В районе села Макаровка  на перехватывающей парковке предусмотрено 2314 мест для легковых автомобилей, 48  мест для автобусов, 90 мест для инвалидов.</w:t>
      </w:r>
    </w:p>
    <w:p w:rsidR="00AF6042" w:rsidRPr="00A01443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>Собственники транспортных средств, оставив машину на парковке, могут не беспокоиться о ее сохранности. Парковки оборудованы видеонаблюдением, освещением и охраной.</w:t>
      </w:r>
    </w:p>
    <w:p w:rsidR="00AF6042" w:rsidRPr="00A01443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 xml:space="preserve">От перехватывающих парковок доставка любителей футбола до стадиона «Мордовия Арена», площадки Фестиваля болельщиков </w:t>
      </w:r>
      <w:r w:rsidRPr="00A01443">
        <w:rPr>
          <w:rFonts w:ascii="Times New Roman" w:hAnsi="Times New Roman" w:cs="Times New Roman"/>
          <w:sz w:val="28"/>
          <w:szCs w:val="28"/>
          <w:lang w:val="en-US"/>
        </w:rPr>
        <w:t>FIFA</w:t>
      </w:r>
      <w:r w:rsidRPr="00A01443">
        <w:rPr>
          <w:rFonts w:ascii="Times New Roman" w:hAnsi="Times New Roman" w:cs="Times New Roman"/>
          <w:sz w:val="28"/>
          <w:szCs w:val="28"/>
        </w:rPr>
        <w:t xml:space="preserve"> и обратно будет осуществляться шаттлами (специальными автобусами) бесплатно.</w:t>
      </w:r>
    </w:p>
    <w:p w:rsidR="00AF6042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A01443">
        <w:rPr>
          <w:rFonts w:ascii="Times New Roman" w:hAnsi="Times New Roman" w:cs="Times New Roman"/>
          <w:sz w:val="28"/>
          <w:szCs w:val="28"/>
        </w:rPr>
        <w:t>Режим работы шаттл басов будет размещен на информационных стендах каждой перехватывающей парковки.</w:t>
      </w:r>
    </w:p>
    <w:p w:rsidR="00AF6042" w:rsidRPr="00E34453" w:rsidRDefault="00AF6042" w:rsidP="00AF6042">
      <w:pPr>
        <w:pStyle w:val="NoSpacing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E34453">
        <w:rPr>
          <w:rFonts w:ascii="Times New Roman" w:hAnsi="Times New Roman" w:cs="Times New Roman"/>
          <w:b/>
          <w:sz w:val="28"/>
          <w:szCs w:val="28"/>
        </w:rPr>
        <w:t>График движения шаттлов</w:t>
      </w:r>
    </w:p>
    <w:p w:rsidR="00AF6042" w:rsidRPr="00E34453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 xml:space="preserve">S1 Перехватывающая парковка № 1 "Север. Лямбирское шоссе" – Ледовый дворец (ежедневно). </w:t>
      </w:r>
    </w:p>
    <w:p w:rsidR="00AF6042" w:rsidRPr="00E34453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>S2, S3 Перехватывающая парковка № 1 «Север. Лямбирское шоссе" – "Мордовия Арена" (день матча)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042" w:rsidRPr="00E34453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>S7, S8 Перехватывающая парковка № 2 "Восток. Обход города Саранск" – "Мордовия Арена" (день матча)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F6042" w:rsidRPr="00E34453" w:rsidRDefault="00AF6042" w:rsidP="00AF6042">
      <w:pPr>
        <w:pStyle w:val="NoSpacing"/>
        <w:ind w:firstLine="709"/>
        <w:rPr>
          <w:rFonts w:ascii="Times New Roman" w:hAnsi="Times New Roman" w:cs="Times New Roman"/>
          <w:sz w:val="28"/>
          <w:szCs w:val="28"/>
        </w:rPr>
      </w:pPr>
      <w:r w:rsidRPr="00E34453">
        <w:rPr>
          <w:rFonts w:ascii="Times New Roman" w:hAnsi="Times New Roman" w:cs="Times New Roman"/>
          <w:sz w:val="28"/>
          <w:szCs w:val="28"/>
        </w:rPr>
        <w:t>S9 Перехватывающая парковка № 2 "Восток. Обход города Саранск" – Ледовый дворец (ежедневно)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B122E" w:rsidRDefault="00AF6042" w:rsidP="00AF60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34453">
        <w:rPr>
          <w:rFonts w:ascii="Times New Roman" w:hAnsi="Times New Roman"/>
          <w:sz w:val="28"/>
          <w:szCs w:val="28"/>
        </w:rPr>
        <w:t>Время работы:</w:t>
      </w:r>
      <w:r w:rsidRPr="00E34453">
        <w:rPr>
          <w:rFonts w:ascii="Times New Roman" w:hAnsi="Times New Roman"/>
          <w:b/>
          <w:sz w:val="28"/>
          <w:szCs w:val="28"/>
        </w:rPr>
        <w:t xml:space="preserve"> </w:t>
      </w:r>
      <w:r w:rsidRPr="00E34453">
        <w:rPr>
          <w:rFonts w:ascii="Times New Roman" w:hAnsi="Times New Roman"/>
          <w:sz w:val="28"/>
          <w:szCs w:val="28"/>
        </w:rPr>
        <w:t>с 06:00 до 23:00 (+4 часа после окончания матча в матчевые дни города). Интервал движения: не более 20 минут</w:t>
      </w:r>
      <w:r w:rsidR="00FB122E"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Все возникающие вопросы можно </w:t>
      </w:r>
      <w:r w:rsid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задать по телефонам: </w:t>
      </w:r>
    </w:p>
    <w:p w:rsidR="00FB122E" w:rsidRPr="00FB122E" w:rsidRDefault="00FB122E" w:rsidP="00AF6042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/>
          <w:sz w:val="28"/>
          <w:szCs w:val="28"/>
          <w:lang w:eastAsia="ru-RU"/>
        </w:rPr>
      </w:pPr>
      <w:r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>8 (8342)</w:t>
      </w: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>47-20-84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; </w:t>
      </w:r>
      <w:r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8 (8342)</w:t>
      </w:r>
      <w:r w:rsidRPr="00FB122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FB122E">
        <w:rPr>
          <w:rFonts w:ascii="Times New Roman" w:eastAsia="Times New Roman" w:hAnsi="Times New Roman"/>
          <w:bCs/>
          <w:sz w:val="28"/>
          <w:szCs w:val="28"/>
          <w:lang w:eastAsia="ru-RU"/>
        </w:rPr>
        <w:t>77-74-46.</w:t>
      </w: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B122E" w:rsidRDefault="00FB122E" w:rsidP="007F654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FB122E" w:rsidSect="00AF6042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:rsidR="00FB122E" w:rsidRPr="00FB122E" w:rsidRDefault="00FB122E" w:rsidP="00FB122E">
      <w:pPr>
        <w:shd w:val="clear" w:color="auto" w:fill="FFFFFF"/>
        <w:spacing w:before="100" w:beforeAutospacing="1" w:after="150" w:line="240" w:lineRule="atLeast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bookmarkStart w:id="0" w:name="_GoBack"/>
      <w:r>
        <w:rPr>
          <w:rFonts w:ascii="Tahoma" w:eastAsia="Times New Roman" w:hAnsi="Tahoma" w:cs="Tahoma"/>
          <w:noProof/>
          <w:color w:val="7200A3"/>
          <w:sz w:val="18"/>
          <w:szCs w:val="18"/>
          <w:lang w:eastAsia="ru-RU"/>
        </w:rPr>
        <w:lastRenderedPageBreak/>
        <w:drawing>
          <wp:inline distT="0" distB="0" distL="0" distR="0">
            <wp:extent cx="9753600" cy="7648575"/>
            <wp:effectExtent l="0" t="0" r="0" b="9525"/>
            <wp:docPr id="1" name="Рисунок 1" descr="Объезды Саранск.jpg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Объезды Саранск.jpg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0" cy="764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B122E" w:rsidRPr="00FB122E" w:rsidSect="00FB122E">
      <w:pgSz w:w="16838" w:h="11906" w:orient="landscape"/>
      <w:pgMar w:top="1701" w:right="1134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A66" w:rsidRDefault="00693A66" w:rsidP="007F6545">
      <w:pPr>
        <w:spacing w:after="0" w:line="240" w:lineRule="auto"/>
      </w:pPr>
      <w:r>
        <w:separator/>
      </w:r>
    </w:p>
  </w:endnote>
  <w:endnote w:type="continuationSeparator" w:id="0">
    <w:p w:rsidR="00693A66" w:rsidRDefault="00693A66" w:rsidP="007F65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A66" w:rsidRDefault="00693A66" w:rsidP="007F6545">
      <w:pPr>
        <w:spacing w:after="0" w:line="240" w:lineRule="auto"/>
      </w:pPr>
      <w:r>
        <w:separator/>
      </w:r>
    </w:p>
  </w:footnote>
  <w:footnote w:type="continuationSeparator" w:id="0">
    <w:p w:rsidR="00693A66" w:rsidRDefault="00693A66" w:rsidP="007F65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499833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A2153A" w:rsidRPr="00A2153A" w:rsidRDefault="00A2153A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A2153A">
          <w:rPr>
            <w:rFonts w:ascii="Times New Roman" w:hAnsi="Times New Roman"/>
            <w:sz w:val="28"/>
            <w:szCs w:val="28"/>
          </w:rPr>
          <w:fldChar w:fldCharType="begin"/>
        </w:r>
        <w:r w:rsidRPr="00A2153A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A2153A">
          <w:rPr>
            <w:rFonts w:ascii="Times New Roman" w:hAnsi="Times New Roman"/>
            <w:sz w:val="28"/>
            <w:szCs w:val="28"/>
          </w:rPr>
          <w:fldChar w:fldCharType="separate"/>
        </w:r>
        <w:r w:rsidR="00AF6042">
          <w:rPr>
            <w:rFonts w:ascii="Times New Roman" w:hAnsi="Times New Roman"/>
            <w:noProof/>
            <w:sz w:val="28"/>
            <w:szCs w:val="28"/>
          </w:rPr>
          <w:t>6</w:t>
        </w:r>
        <w:r w:rsidRPr="00A2153A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  <w:p w:rsidR="007F6545" w:rsidRDefault="007F654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6545"/>
    <w:rsid w:val="004D04F9"/>
    <w:rsid w:val="0053278A"/>
    <w:rsid w:val="00693A66"/>
    <w:rsid w:val="007E07AE"/>
    <w:rsid w:val="007F6545"/>
    <w:rsid w:val="00A2153A"/>
    <w:rsid w:val="00AF6042"/>
    <w:rsid w:val="00FB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45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B122E"/>
    <w:pPr>
      <w:spacing w:before="75" w:after="150" w:line="280" w:lineRule="atLeast"/>
      <w:outlineLvl w:val="2"/>
    </w:pPr>
    <w:rPr>
      <w:rFonts w:ascii="Times New Roman" w:eastAsia="Times New Roman" w:hAnsi="Times New Roman"/>
      <w:b/>
      <w:bCs/>
      <w:color w:val="325C8A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654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6545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FB122E"/>
    <w:rPr>
      <w:rFonts w:ascii="Times New Roman" w:eastAsia="Times New Roman" w:hAnsi="Times New Roman" w:cs="Times New Roman"/>
      <w:b/>
      <w:bCs/>
      <w:color w:val="325C8A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FB122E"/>
    <w:rPr>
      <w:color w:val="7200A3"/>
      <w:u w:val="single"/>
    </w:rPr>
  </w:style>
  <w:style w:type="paragraph" w:styleId="a8">
    <w:name w:val="Normal (Web)"/>
    <w:basedOn w:val="a"/>
    <w:uiPriority w:val="99"/>
    <w:semiHidden/>
    <w:unhideWhenUsed/>
    <w:rsid w:val="00FB122E"/>
    <w:pPr>
      <w:spacing w:before="100" w:beforeAutospacing="1" w:after="150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B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122E"/>
    <w:rPr>
      <w:rFonts w:ascii="Tahoma" w:eastAsia="Calibri" w:hAnsi="Tahoma" w:cs="Tahoma"/>
      <w:sz w:val="16"/>
      <w:szCs w:val="16"/>
    </w:rPr>
  </w:style>
  <w:style w:type="paragraph" w:customStyle="1" w:styleId="NoSpacing">
    <w:name w:val="No Spacing"/>
    <w:uiPriority w:val="99"/>
    <w:qFormat/>
    <w:rsid w:val="00AF60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545"/>
    <w:rPr>
      <w:rFonts w:ascii="Calibri" w:eastAsia="Calibri" w:hAnsi="Calibri" w:cs="Times New Roman"/>
    </w:rPr>
  </w:style>
  <w:style w:type="paragraph" w:styleId="3">
    <w:name w:val="heading 3"/>
    <w:basedOn w:val="a"/>
    <w:link w:val="30"/>
    <w:uiPriority w:val="9"/>
    <w:qFormat/>
    <w:rsid w:val="00FB122E"/>
    <w:pPr>
      <w:spacing w:before="75" w:after="150" w:line="280" w:lineRule="atLeast"/>
      <w:outlineLvl w:val="2"/>
    </w:pPr>
    <w:rPr>
      <w:rFonts w:ascii="Times New Roman" w:eastAsia="Times New Roman" w:hAnsi="Times New Roman"/>
      <w:b/>
      <w:bCs/>
      <w:color w:val="325C8A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F6545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7F654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F6545"/>
    <w:rPr>
      <w:rFonts w:ascii="Calibri" w:eastAsia="Calibri" w:hAnsi="Calibri" w:cs="Times New Roman"/>
    </w:rPr>
  </w:style>
  <w:style w:type="character" w:customStyle="1" w:styleId="30">
    <w:name w:val="Заголовок 3 Знак"/>
    <w:basedOn w:val="a0"/>
    <w:link w:val="3"/>
    <w:uiPriority w:val="9"/>
    <w:rsid w:val="00FB122E"/>
    <w:rPr>
      <w:rFonts w:ascii="Times New Roman" w:eastAsia="Times New Roman" w:hAnsi="Times New Roman" w:cs="Times New Roman"/>
      <w:b/>
      <w:bCs/>
      <w:color w:val="325C8A"/>
      <w:sz w:val="28"/>
      <w:szCs w:val="28"/>
      <w:lang w:eastAsia="ru-RU"/>
    </w:rPr>
  </w:style>
  <w:style w:type="character" w:styleId="a7">
    <w:name w:val="Hyperlink"/>
    <w:basedOn w:val="a0"/>
    <w:uiPriority w:val="99"/>
    <w:semiHidden/>
    <w:unhideWhenUsed/>
    <w:rsid w:val="00FB122E"/>
    <w:rPr>
      <w:color w:val="7200A3"/>
      <w:u w:val="single"/>
    </w:rPr>
  </w:style>
  <w:style w:type="paragraph" w:styleId="a8">
    <w:name w:val="Normal (Web)"/>
    <w:basedOn w:val="a"/>
    <w:uiPriority w:val="99"/>
    <w:semiHidden/>
    <w:unhideWhenUsed/>
    <w:rsid w:val="00FB122E"/>
    <w:pPr>
      <w:spacing w:before="100" w:beforeAutospacing="1" w:after="150" w:line="240" w:lineRule="atLeas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B12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B122E"/>
    <w:rPr>
      <w:rFonts w:ascii="Tahoma" w:eastAsia="Calibri" w:hAnsi="Tahoma" w:cs="Tahoma"/>
      <w:sz w:val="16"/>
      <w:szCs w:val="16"/>
    </w:rPr>
  </w:style>
  <w:style w:type="paragraph" w:customStyle="1" w:styleId="NoSpacing">
    <w:name w:val="No Spacing"/>
    <w:uiPriority w:val="99"/>
    <w:qFormat/>
    <w:rsid w:val="00AF604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93322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376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26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216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199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142798">
                          <w:marLeft w:val="0"/>
                          <w:marRight w:val="0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2306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1930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97567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739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1570568.0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hyperlink" Target="http://adm-saransk.ru/upload/OBSaransk.jpg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EF561A-282C-4939-B9D2-0F81CDC10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2212</Words>
  <Characters>12614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Galiya K. Fazlova</dc:creator>
  <cp:lastModifiedBy>Galiya K. Fazlova</cp:lastModifiedBy>
  <cp:revision>4</cp:revision>
  <dcterms:created xsi:type="dcterms:W3CDTF">2018-06-01T13:01:00Z</dcterms:created>
  <dcterms:modified xsi:type="dcterms:W3CDTF">2018-06-01T14:03:00Z</dcterms:modified>
</cp:coreProperties>
</file>