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учреждений Мокшалейского сельского поселения,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МКУ Чамзинского муниципального района «Центр обслуживания муниципальных </w:t>
      </w:r>
      <w:proofErr w:type="gramStart"/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учреждений»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Куприянова Любовь Викторовна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BA36BC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25752,00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  <w:r w:rsidR="00BA36BC">
              <w:rPr>
                <w:rFonts w:ascii="Times New Roman" w:hAnsi="Times New Roman" w:cs="Times New Roman"/>
                <w:sz w:val="28"/>
                <w:szCs w:val="28"/>
              </w:rPr>
              <w:t xml:space="preserve"> – главный экономист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Давыдова Ольга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валентиновна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BA36BC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21850,00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 – начальник по учебно-методической работе и материальному техническому обеспечению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Новикова Татьяна</w:t>
            </w:r>
            <w:r w:rsidR="009C1EDB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9C1ED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21907,00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9C1ED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Карелова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9C1ED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20636,00</w:t>
            </w:r>
            <w:bookmarkStart w:id="0" w:name="_GoBack"/>
            <w:bookmarkEnd w:id="0"/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B14FD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367BA9"/>
    <w:rsid w:val="006B14FD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2</cp:revision>
  <dcterms:created xsi:type="dcterms:W3CDTF">2018-05-14T13:41:00Z</dcterms:created>
  <dcterms:modified xsi:type="dcterms:W3CDTF">2018-05-14T13:41:00Z</dcterms:modified>
</cp:coreProperties>
</file>