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24" w:rsidRPr="001E07CE" w:rsidRDefault="00741F24" w:rsidP="00741F24">
      <w:pPr>
        <w:jc w:val="center"/>
        <w:rPr>
          <w:sz w:val="28"/>
          <w:szCs w:val="28"/>
        </w:rPr>
      </w:pPr>
      <w:bookmarkStart w:id="0" w:name="_GoBack"/>
      <w:bookmarkEnd w:id="0"/>
      <w:r w:rsidRPr="001E07CE">
        <w:rPr>
          <w:sz w:val="28"/>
          <w:szCs w:val="28"/>
        </w:rPr>
        <w:t>Республика Мордовия</w:t>
      </w:r>
    </w:p>
    <w:p w:rsidR="00741F24" w:rsidRPr="001E07CE" w:rsidRDefault="00741F24" w:rsidP="00741F24">
      <w:pPr>
        <w:jc w:val="center"/>
        <w:rPr>
          <w:sz w:val="28"/>
          <w:szCs w:val="28"/>
        </w:rPr>
      </w:pPr>
      <w:r w:rsidRPr="001E07CE">
        <w:rPr>
          <w:sz w:val="28"/>
          <w:szCs w:val="28"/>
        </w:rPr>
        <w:t>Чамзинский муниципальный район</w:t>
      </w:r>
    </w:p>
    <w:p w:rsidR="00741F24" w:rsidRPr="001E07CE" w:rsidRDefault="00741F24" w:rsidP="00741F24">
      <w:pPr>
        <w:jc w:val="center"/>
        <w:rPr>
          <w:sz w:val="28"/>
          <w:szCs w:val="28"/>
        </w:rPr>
      </w:pPr>
      <w:r w:rsidRPr="001E07CE">
        <w:rPr>
          <w:sz w:val="28"/>
          <w:szCs w:val="28"/>
        </w:rPr>
        <w:t>Администрация Комсомольского городского поселения</w:t>
      </w:r>
    </w:p>
    <w:p w:rsidR="00741F24" w:rsidRPr="001E07CE" w:rsidRDefault="00741F24" w:rsidP="00741F24">
      <w:pPr>
        <w:rPr>
          <w:sz w:val="28"/>
          <w:szCs w:val="28"/>
        </w:rPr>
      </w:pPr>
    </w:p>
    <w:p w:rsidR="00741F24" w:rsidRPr="001E07CE" w:rsidRDefault="00741F24" w:rsidP="00741F24">
      <w:pPr>
        <w:rPr>
          <w:sz w:val="28"/>
          <w:szCs w:val="28"/>
        </w:rPr>
      </w:pPr>
    </w:p>
    <w:p w:rsidR="00741F24" w:rsidRPr="001E07CE" w:rsidRDefault="00741F24" w:rsidP="00741F24">
      <w:pPr>
        <w:jc w:val="center"/>
        <w:rPr>
          <w:b/>
          <w:sz w:val="28"/>
          <w:szCs w:val="28"/>
        </w:rPr>
      </w:pPr>
      <w:r w:rsidRPr="001E07CE">
        <w:rPr>
          <w:b/>
          <w:sz w:val="28"/>
          <w:szCs w:val="28"/>
        </w:rPr>
        <w:t>ПОСТАНОВЛЕНИЕ</w:t>
      </w:r>
    </w:p>
    <w:p w:rsidR="00741F24" w:rsidRPr="001E07CE" w:rsidRDefault="00741F24" w:rsidP="00741F24">
      <w:pPr>
        <w:jc w:val="center"/>
        <w:rPr>
          <w:b/>
          <w:sz w:val="28"/>
          <w:szCs w:val="28"/>
        </w:rPr>
      </w:pPr>
    </w:p>
    <w:p w:rsidR="00741F24" w:rsidRPr="001E07CE" w:rsidRDefault="00741F24" w:rsidP="00741F24">
      <w:pPr>
        <w:rPr>
          <w:sz w:val="28"/>
          <w:szCs w:val="28"/>
        </w:rPr>
      </w:pPr>
    </w:p>
    <w:p w:rsidR="00741F24" w:rsidRPr="001E07CE" w:rsidRDefault="00741F24" w:rsidP="00741F24">
      <w:pPr>
        <w:rPr>
          <w:sz w:val="28"/>
          <w:szCs w:val="28"/>
        </w:rPr>
      </w:pPr>
      <w:r>
        <w:rPr>
          <w:sz w:val="28"/>
          <w:szCs w:val="28"/>
        </w:rPr>
        <w:t xml:space="preserve">04 апреля </w:t>
      </w:r>
      <w:r w:rsidRPr="001E07CE">
        <w:rPr>
          <w:sz w:val="28"/>
          <w:szCs w:val="28"/>
        </w:rPr>
        <w:t>201</w:t>
      </w:r>
      <w:r>
        <w:rPr>
          <w:sz w:val="28"/>
          <w:szCs w:val="28"/>
        </w:rPr>
        <w:t>8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</w:t>
      </w:r>
      <w:r w:rsidRPr="001E07CE">
        <w:rPr>
          <w:sz w:val="28"/>
          <w:szCs w:val="28"/>
        </w:rPr>
        <w:t xml:space="preserve">№ </w:t>
      </w:r>
      <w:r>
        <w:rPr>
          <w:sz w:val="28"/>
          <w:szCs w:val="28"/>
        </w:rPr>
        <w:t>77</w:t>
      </w:r>
    </w:p>
    <w:p w:rsidR="00741F24" w:rsidRPr="001E07CE" w:rsidRDefault="00741F24" w:rsidP="00741F24">
      <w:pPr>
        <w:jc w:val="center"/>
        <w:rPr>
          <w:sz w:val="28"/>
          <w:szCs w:val="28"/>
        </w:rPr>
      </w:pPr>
    </w:p>
    <w:p w:rsidR="00741F24" w:rsidRPr="001E07CE" w:rsidRDefault="00741F24" w:rsidP="00741F24">
      <w:pPr>
        <w:jc w:val="center"/>
        <w:rPr>
          <w:sz w:val="28"/>
          <w:szCs w:val="28"/>
        </w:rPr>
      </w:pPr>
    </w:p>
    <w:p w:rsidR="00741F24" w:rsidRPr="001E07CE" w:rsidRDefault="00741F24" w:rsidP="00741F24">
      <w:pPr>
        <w:jc w:val="center"/>
        <w:rPr>
          <w:sz w:val="28"/>
          <w:szCs w:val="28"/>
        </w:rPr>
      </w:pPr>
      <w:proofErr w:type="spellStart"/>
      <w:r w:rsidRPr="001E07CE">
        <w:rPr>
          <w:sz w:val="28"/>
          <w:szCs w:val="28"/>
        </w:rPr>
        <w:t>рп</w:t>
      </w:r>
      <w:proofErr w:type="spellEnd"/>
      <w:r w:rsidRPr="001E07CE">
        <w:rPr>
          <w:sz w:val="28"/>
          <w:szCs w:val="28"/>
        </w:rPr>
        <w:t xml:space="preserve"> Комсомольский</w:t>
      </w:r>
    </w:p>
    <w:p w:rsidR="00741F24" w:rsidRPr="001E07CE" w:rsidRDefault="00741F24" w:rsidP="00741F24">
      <w:pPr>
        <w:rPr>
          <w:b/>
          <w:sz w:val="28"/>
          <w:szCs w:val="28"/>
        </w:rPr>
      </w:pPr>
    </w:p>
    <w:p w:rsidR="00741F24" w:rsidRPr="001E07CE" w:rsidRDefault="00741F24" w:rsidP="00741F24">
      <w:pPr>
        <w:rPr>
          <w:b/>
          <w:sz w:val="28"/>
          <w:szCs w:val="28"/>
        </w:rPr>
      </w:pPr>
    </w:p>
    <w:p w:rsidR="00741F24" w:rsidRPr="001E07CE" w:rsidRDefault="00741F24" w:rsidP="00741F24">
      <w:pPr>
        <w:jc w:val="center"/>
        <w:rPr>
          <w:b/>
          <w:sz w:val="28"/>
          <w:szCs w:val="28"/>
        </w:rPr>
      </w:pPr>
      <w:r w:rsidRPr="001E07CE">
        <w:rPr>
          <w:b/>
          <w:sz w:val="28"/>
          <w:szCs w:val="28"/>
        </w:rPr>
        <w:t xml:space="preserve">О внесении изменений </w:t>
      </w:r>
      <w:r>
        <w:rPr>
          <w:b/>
          <w:sz w:val="28"/>
          <w:szCs w:val="28"/>
        </w:rPr>
        <w:t xml:space="preserve">в Административный регламент </w:t>
      </w:r>
      <w:r w:rsidRPr="00245C45">
        <w:rPr>
          <w:b/>
          <w:sz w:val="28"/>
          <w:szCs w:val="28"/>
        </w:rPr>
        <w:t>о предоставлении муниципальной услуги «Присвоение (уточнение) адресов объектам недвижимого имущества Комсомольского городского поселения</w:t>
      </w:r>
      <w:r>
        <w:rPr>
          <w:b/>
          <w:sz w:val="28"/>
          <w:szCs w:val="28"/>
        </w:rPr>
        <w:t>, утвержденный постановлением а</w:t>
      </w:r>
      <w:r w:rsidRPr="001E07CE">
        <w:rPr>
          <w:b/>
          <w:sz w:val="28"/>
          <w:szCs w:val="28"/>
        </w:rPr>
        <w:t xml:space="preserve">дминистрации </w:t>
      </w:r>
    </w:p>
    <w:p w:rsidR="00741F24" w:rsidRDefault="00741F24" w:rsidP="00741F24">
      <w:pPr>
        <w:tabs>
          <w:tab w:val="center" w:pos="4677"/>
          <w:tab w:val="left" w:pos="8550"/>
        </w:tabs>
        <w:rPr>
          <w:b/>
          <w:sz w:val="28"/>
          <w:szCs w:val="28"/>
        </w:rPr>
      </w:pPr>
      <w:r w:rsidRPr="001E07CE">
        <w:rPr>
          <w:b/>
          <w:sz w:val="28"/>
          <w:szCs w:val="28"/>
        </w:rPr>
        <w:tab/>
        <w:t xml:space="preserve">Комсомольского городского поселения </w:t>
      </w:r>
      <w:r>
        <w:rPr>
          <w:b/>
          <w:sz w:val="28"/>
          <w:szCs w:val="28"/>
        </w:rPr>
        <w:t>от 29.10</w:t>
      </w:r>
      <w:r w:rsidRPr="001E07CE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2</w:t>
      </w:r>
      <w:r w:rsidRPr="001E07CE">
        <w:rPr>
          <w:b/>
          <w:sz w:val="28"/>
          <w:szCs w:val="28"/>
        </w:rPr>
        <w:t xml:space="preserve"> года № </w:t>
      </w:r>
      <w:r>
        <w:rPr>
          <w:b/>
          <w:sz w:val="28"/>
          <w:szCs w:val="28"/>
        </w:rPr>
        <w:t>67</w:t>
      </w:r>
    </w:p>
    <w:p w:rsidR="00741F24" w:rsidRPr="001E07CE" w:rsidRDefault="00741F24" w:rsidP="00741F24">
      <w:pPr>
        <w:tabs>
          <w:tab w:val="center" w:pos="4677"/>
          <w:tab w:val="left" w:pos="85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(далее - Регламент)</w:t>
      </w:r>
    </w:p>
    <w:p w:rsidR="00741F24" w:rsidRPr="001E07CE" w:rsidRDefault="00741F24" w:rsidP="00741F24">
      <w:pPr>
        <w:jc w:val="both"/>
        <w:rPr>
          <w:b/>
          <w:sz w:val="28"/>
          <w:szCs w:val="28"/>
        </w:rPr>
      </w:pPr>
    </w:p>
    <w:p w:rsidR="00741F24" w:rsidRPr="001E07CE" w:rsidRDefault="00741F24" w:rsidP="00741F24">
      <w:pPr>
        <w:jc w:val="both"/>
        <w:rPr>
          <w:b/>
          <w:sz w:val="28"/>
          <w:szCs w:val="28"/>
        </w:rPr>
      </w:pPr>
    </w:p>
    <w:p w:rsidR="00741F24" w:rsidRPr="001E07CE" w:rsidRDefault="00741F24" w:rsidP="00741F24">
      <w:pPr>
        <w:jc w:val="both"/>
        <w:rPr>
          <w:sz w:val="28"/>
          <w:szCs w:val="28"/>
        </w:rPr>
      </w:pPr>
      <w:r w:rsidRPr="001E07CE">
        <w:rPr>
          <w:b/>
          <w:sz w:val="28"/>
          <w:szCs w:val="28"/>
        </w:rPr>
        <w:tab/>
      </w:r>
      <w:r w:rsidRPr="001E07CE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 законом Российской Федерации от 27.07.2010 года № 210-ФЗ</w:t>
      </w:r>
      <w:r w:rsidRPr="001E07CE">
        <w:rPr>
          <w:rFonts w:ascii="Tahoma" w:hAnsi="Tahoma" w:cs="Tahoma"/>
          <w:color w:val="000000"/>
          <w:sz w:val="14"/>
          <w:szCs w:val="14"/>
        </w:rPr>
        <w:t xml:space="preserve"> </w:t>
      </w:r>
      <w:r w:rsidRPr="00065FE7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Об организации предоставления государственных и муниципальных услуг». Постановлением Правительства </w:t>
      </w:r>
      <w:r>
        <w:rPr>
          <w:sz w:val="28"/>
          <w:szCs w:val="28"/>
        </w:rPr>
        <w:t>Российской Федерации от 19.11.2014 года № 1221</w:t>
      </w:r>
      <w:r>
        <w:rPr>
          <w:rFonts w:ascii="Tahoma" w:hAnsi="Tahoma" w:cs="Tahoma"/>
          <w:color w:val="000000"/>
          <w:sz w:val="23"/>
          <w:szCs w:val="23"/>
        </w:rPr>
        <w:t xml:space="preserve"> </w:t>
      </w:r>
      <w:r w:rsidRPr="00245C45">
        <w:rPr>
          <w:color w:val="000000"/>
          <w:sz w:val="28"/>
          <w:szCs w:val="28"/>
        </w:rPr>
        <w:t>«Об утверждении Правил присвоения, изменения и аннулирования адресов»</w:t>
      </w:r>
      <w:r>
        <w:rPr>
          <w:rFonts w:ascii="Tahoma" w:hAnsi="Tahoma" w:cs="Tahoma"/>
          <w:color w:val="000000"/>
          <w:sz w:val="23"/>
          <w:szCs w:val="23"/>
        </w:rPr>
        <w:t>,</w:t>
      </w:r>
      <w:r w:rsidRPr="001E07CE">
        <w:rPr>
          <w:sz w:val="28"/>
          <w:szCs w:val="28"/>
        </w:rPr>
        <w:t xml:space="preserve"> </w:t>
      </w:r>
    </w:p>
    <w:p w:rsidR="00741F24" w:rsidRPr="001E07CE" w:rsidRDefault="00741F24" w:rsidP="00741F24">
      <w:pPr>
        <w:jc w:val="both"/>
        <w:rPr>
          <w:sz w:val="28"/>
          <w:szCs w:val="28"/>
        </w:rPr>
      </w:pP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  <w:r w:rsidRPr="001E07CE">
        <w:rPr>
          <w:sz w:val="28"/>
          <w:szCs w:val="28"/>
        </w:rPr>
        <w:tab/>
      </w:r>
    </w:p>
    <w:p w:rsidR="00741F24" w:rsidRPr="001E07CE" w:rsidRDefault="00741F24" w:rsidP="00741F24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Pr="001E07CE">
        <w:rPr>
          <w:sz w:val="28"/>
          <w:szCs w:val="28"/>
        </w:rPr>
        <w:t>дминистрация Комсомольского городского поселения ПОСТАНОВЛЯЕТ:</w:t>
      </w:r>
    </w:p>
    <w:p w:rsidR="00741F24" w:rsidRPr="001E07CE" w:rsidRDefault="00741F24" w:rsidP="00741F24">
      <w:pPr>
        <w:ind w:firstLine="708"/>
        <w:jc w:val="both"/>
        <w:rPr>
          <w:sz w:val="28"/>
          <w:szCs w:val="28"/>
        </w:rPr>
      </w:pPr>
    </w:p>
    <w:p w:rsidR="00741F24" w:rsidRPr="001E07CE" w:rsidRDefault="00741F24" w:rsidP="00741F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5FE7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>Р</w:t>
      </w:r>
      <w:r w:rsidRPr="00065FE7">
        <w:rPr>
          <w:sz w:val="28"/>
          <w:szCs w:val="28"/>
        </w:rPr>
        <w:t>егламент следующие изменения</w:t>
      </w:r>
      <w:r>
        <w:rPr>
          <w:sz w:val="28"/>
          <w:szCs w:val="28"/>
        </w:rPr>
        <w:t xml:space="preserve"> и дополнения</w:t>
      </w:r>
      <w:r w:rsidRPr="001E07CE">
        <w:rPr>
          <w:sz w:val="28"/>
          <w:szCs w:val="28"/>
        </w:rPr>
        <w:t>:</w:t>
      </w:r>
    </w:p>
    <w:p w:rsidR="00741F24" w:rsidRPr="001E07CE" w:rsidRDefault="00741F24" w:rsidP="00741F24">
      <w:pPr>
        <w:pStyle w:val="s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B7517B">
        <w:rPr>
          <w:b/>
          <w:sz w:val="28"/>
          <w:szCs w:val="28"/>
        </w:rPr>
        <w:t>- пункт  2.10 Регламента изложить в следующей редакции</w:t>
      </w:r>
      <w:r>
        <w:rPr>
          <w:sz w:val="28"/>
          <w:szCs w:val="28"/>
        </w:rPr>
        <w:t>:</w:t>
      </w:r>
    </w:p>
    <w:p w:rsidR="00741F24" w:rsidRPr="00835BFB" w:rsidRDefault="00741F24" w:rsidP="00741F24">
      <w:pPr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«2.10</w:t>
      </w:r>
      <w:r w:rsidRPr="0030407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bookmarkStart w:id="1" w:name="sub_12"/>
      <w:r>
        <w:rPr>
          <w:sz w:val="28"/>
          <w:szCs w:val="28"/>
        </w:rPr>
        <w:t xml:space="preserve">Срок предоставления услуги составляет </w:t>
      </w:r>
      <w:r w:rsidRPr="00BA7C64">
        <w:rPr>
          <w:sz w:val="28"/>
          <w:szCs w:val="28"/>
        </w:rPr>
        <w:t>не более чем 18 рабочих дней со дня поступления заявления</w:t>
      </w:r>
      <w:r>
        <w:rPr>
          <w:color w:val="000000"/>
          <w:sz w:val="28"/>
          <w:szCs w:val="28"/>
        </w:rPr>
        <w:t>»</w:t>
      </w:r>
      <w:r w:rsidRPr="00835BFB">
        <w:rPr>
          <w:color w:val="000000"/>
          <w:sz w:val="28"/>
          <w:szCs w:val="28"/>
        </w:rPr>
        <w:t>.</w:t>
      </w:r>
    </w:p>
    <w:p w:rsidR="00741F24" w:rsidRPr="005B636C" w:rsidRDefault="00741F24" w:rsidP="00741F24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sub_1321"/>
      <w:bookmarkEnd w:id="1"/>
      <w:r>
        <w:rPr>
          <w:sz w:val="28"/>
          <w:szCs w:val="28"/>
        </w:rPr>
        <w:t xml:space="preserve">       </w:t>
      </w:r>
      <w:r w:rsidRPr="00B7517B">
        <w:rPr>
          <w:b/>
          <w:sz w:val="28"/>
          <w:szCs w:val="28"/>
        </w:rPr>
        <w:t xml:space="preserve">- </w:t>
      </w:r>
      <w:bookmarkStart w:id="3" w:name="sub_1322"/>
      <w:bookmarkEnd w:id="2"/>
      <w:r w:rsidRPr="00B7517B">
        <w:rPr>
          <w:b/>
          <w:sz w:val="28"/>
          <w:szCs w:val="28"/>
        </w:rPr>
        <w:t>пункт 3.11 Регламента изложить в следующей редакции</w:t>
      </w:r>
      <w:r w:rsidRPr="005B636C">
        <w:rPr>
          <w:sz w:val="28"/>
          <w:szCs w:val="28"/>
        </w:rPr>
        <w:t>:</w:t>
      </w:r>
    </w:p>
    <w:p w:rsidR="00741F2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«</w:t>
      </w:r>
      <w:r w:rsidRPr="005B636C">
        <w:rPr>
          <w:sz w:val="28"/>
          <w:szCs w:val="28"/>
        </w:rPr>
        <w:t>3.</w:t>
      </w:r>
      <w:r>
        <w:rPr>
          <w:sz w:val="28"/>
          <w:szCs w:val="28"/>
        </w:rPr>
        <w:t>11</w:t>
      </w:r>
      <w:r w:rsidRPr="005B636C"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Услуга оказывается в срок </w:t>
      </w:r>
      <w:r w:rsidRPr="00BA7C64">
        <w:rPr>
          <w:sz w:val="28"/>
          <w:szCs w:val="28"/>
        </w:rPr>
        <w:t>не более чем 18 рабочих дней со дня поступления заявления</w:t>
      </w:r>
      <w:r w:rsidRPr="005B636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41F2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Pr="00B7517B">
        <w:rPr>
          <w:b/>
          <w:sz w:val="28"/>
          <w:szCs w:val="28"/>
        </w:rPr>
        <w:t>пункт 3.2 Регламента изложить в следующей редакции</w:t>
      </w:r>
      <w:r>
        <w:rPr>
          <w:b/>
          <w:sz w:val="28"/>
          <w:szCs w:val="28"/>
        </w:rPr>
        <w:t>:</w:t>
      </w:r>
    </w:p>
    <w:p w:rsidR="00741F2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«3.2. Для получения услуги заявитель обращается в администрацию  или в МКУ «МФЦ» с заявлением установленной формы (приложение №2) с приложением следующих документов:  </w:t>
      </w:r>
    </w:p>
    <w:p w:rsidR="00741F24" w:rsidRPr="00B4740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B47409">
        <w:rPr>
          <w:color w:val="000000"/>
          <w:sz w:val="28"/>
          <w:szCs w:val="28"/>
        </w:rPr>
        <w:t xml:space="preserve">) правоустанавливающие и (или) </w:t>
      </w:r>
      <w:proofErr w:type="spellStart"/>
      <w:r w:rsidRPr="00B47409">
        <w:rPr>
          <w:color w:val="000000"/>
          <w:sz w:val="28"/>
          <w:szCs w:val="28"/>
        </w:rPr>
        <w:t>правоудостоверяющие</w:t>
      </w:r>
      <w:proofErr w:type="spellEnd"/>
      <w:r w:rsidRPr="00B47409">
        <w:rPr>
          <w:color w:val="000000"/>
          <w:sz w:val="28"/>
          <w:szCs w:val="28"/>
        </w:rPr>
        <w:t xml:space="preserve"> документы на объект (объекты) адресации;</w:t>
      </w:r>
    </w:p>
    <w:p w:rsidR="00741F24" w:rsidRPr="00B4740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47409">
        <w:rPr>
          <w:color w:val="000000"/>
          <w:sz w:val="28"/>
          <w:szCs w:val="28"/>
        </w:rPr>
        <w:t xml:space="preserve">) кадастровые паспорта объектов недвижимости, следствием преобразования которых является образование одного и более объекта адресации (в случае </w:t>
      </w:r>
      <w:r w:rsidRPr="00B47409">
        <w:rPr>
          <w:color w:val="000000"/>
          <w:sz w:val="28"/>
          <w:szCs w:val="28"/>
        </w:rPr>
        <w:lastRenderedPageBreak/>
        <w:t>преобразования объектов недвижимости с образованием одного и более новых объектов адресации);</w:t>
      </w:r>
    </w:p>
    <w:p w:rsidR="00741F24" w:rsidRPr="00B4740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B47409">
        <w:rPr>
          <w:color w:val="000000"/>
          <w:sz w:val="28"/>
          <w:szCs w:val="28"/>
        </w:rPr>
        <w:t>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741F24" w:rsidRPr="00B4740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B47409">
        <w:rPr>
          <w:color w:val="000000"/>
          <w:sz w:val="28"/>
          <w:szCs w:val="28"/>
        </w:rPr>
        <w:t>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741F24" w:rsidRPr="00B4740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B47409">
        <w:rPr>
          <w:color w:val="000000"/>
          <w:sz w:val="28"/>
          <w:szCs w:val="28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741F24" w:rsidRPr="00B4740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B47409">
        <w:rPr>
          <w:color w:val="000000"/>
          <w:sz w:val="28"/>
          <w:szCs w:val="28"/>
        </w:rPr>
        <w:t>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741F24" w:rsidRPr="00B4740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B47409">
        <w:rPr>
          <w:color w:val="000000"/>
          <w:sz w:val="28"/>
          <w:szCs w:val="28"/>
        </w:rPr>
        <w:t>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741F24" w:rsidRPr="00B4740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8)</w:t>
      </w:r>
      <w:r w:rsidRPr="00B47409">
        <w:rPr>
          <w:color w:val="000000"/>
          <w:sz w:val="28"/>
          <w:szCs w:val="28"/>
        </w:rPr>
        <w:t xml:space="preserve"> кадастровая выписка об объекте недвижимости, который снят с</w:t>
      </w:r>
      <w:r>
        <w:rPr>
          <w:color w:val="000000"/>
          <w:sz w:val="28"/>
          <w:szCs w:val="28"/>
        </w:rPr>
        <w:t xml:space="preserve"> учета</w:t>
      </w:r>
      <w:r w:rsidRPr="00B47409">
        <w:rPr>
          <w:color w:val="000000"/>
          <w:sz w:val="28"/>
          <w:szCs w:val="28"/>
        </w:rPr>
        <w:t>;</w:t>
      </w:r>
    </w:p>
    <w:p w:rsidR="00741F24" w:rsidRPr="00B4740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B47409">
        <w:rPr>
          <w:color w:val="000000"/>
          <w:sz w:val="28"/>
          <w:szCs w:val="28"/>
        </w:rPr>
        <w:t>) уведомление об отсутствии в государственном кадастре недвижимости запрашиваемых сведений по объекту адресации.</w:t>
      </w:r>
    </w:p>
    <w:p w:rsidR="00741F2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Администрация вправе запросить </w:t>
      </w:r>
      <w:r w:rsidRPr="00B47409">
        <w:rPr>
          <w:color w:val="000000"/>
          <w:sz w:val="28"/>
          <w:szCs w:val="28"/>
        </w:rPr>
        <w:t xml:space="preserve">документы, указанные в </w:t>
      </w:r>
      <w:hyperlink r:id="rId5" w:anchor="/document/70803770/entry/1034" w:history="1">
        <w:r w:rsidRPr="00C11779">
          <w:rPr>
            <w:rStyle w:val="a3"/>
            <w:color w:val="auto"/>
            <w:sz w:val="28"/>
            <w:szCs w:val="28"/>
            <w:u w:val="none"/>
          </w:rPr>
          <w:t>пункте 3.2.</w:t>
        </w:r>
      </w:hyperlink>
      <w:r>
        <w:rPr>
          <w:color w:val="000000"/>
          <w:sz w:val="28"/>
          <w:szCs w:val="28"/>
        </w:rPr>
        <w:t xml:space="preserve"> настоящего</w:t>
      </w:r>
      <w:r w:rsidRPr="00B4740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Регламента посредством межведомственного запроса.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C11779">
        <w:rPr>
          <w:color w:val="000000"/>
          <w:sz w:val="28"/>
          <w:szCs w:val="28"/>
        </w:rPr>
        <w:t>Межведомственный запрос о представлении документов и (или) информации, должен содержать указание на базовый государственный информационный ресурс, в целях ведения которого запрашиваются документы и информация, или в случае, если такие документы и информация не были представлены заявителем, следующие сведения, если дополнительные сведения не установлены законодательным актом Российской Федерации: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779">
        <w:rPr>
          <w:color w:val="000000"/>
          <w:sz w:val="28"/>
          <w:szCs w:val="28"/>
        </w:rPr>
        <w:t>1) наименование органа или организации, направляющих межведомственный запрос;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779">
        <w:rPr>
          <w:color w:val="000000"/>
          <w:sz w:val="28"/>
          <w:szCs w:val="28"/>
        </w:rPr>
        <w:t>2) наименование органа или организации, в адрес которых направляется межведомственный запрос;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779">
        <w:rPr>
          <w:color w:val="000000"/>
          <w:sz w:val="28"/>
          <w:szCs w:val="28"/>
        </w:rPr>
        <w:t>3) наименование государственной или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 или реестре муниципальных услуг;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779">
        <w:rPr>
          <w:color w:val="000000"/>
          <w:sz w:val="28"/>
          <w:szCs w:val="28"/>
        </w:rPr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Pr="00C11779">
        <w:rPr>
          <w:color w:val="000000"/>
          <w:sz w:val="28"/>
          <w:szCs w:val="28"/>
        </w:rPr>
        <w:t>необходимых</w:t>
      </w:r>
      <w:proofErr w:type="gramEnd"/>
      <w:r w:rsidRPr="00C11779">
        <w:rPr>
          <w:color w:val="000000"/>
          <w:sz w:val="28"/>
          <w:szCs w:val="28"/>
        </w:rPr>
        <w:t xml:space="preserve"> для предоставления государственной или муниципальной услуги, и указание на реквизиты данного нормативного правового акта;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779">
        <w:rPr>
          <w:color w:val="000000"/>
          <w:sz w:val="28"/>
          <w:szCs w:val="28"/>
        </w:rPr>
        <w:t xml:space="preserve">5) сведения, необходимые для представления документа и (или) информации, установленные административным регламентом предоставления государственной услуги или административным регламентом предоставления муниципальной услуги, </w:t>
      </w:r>
      <w:r w:rsidRPr="00C11779">
        <w:rPr>
          <w:color w:val="000000"/>
          <w:sz w:val="28"/>
          <w:szCs w:val="28"/>
        </w:rPr>
        <w:lastRenderedPageBreak/>
        <w:t xml:space="preserve">а также сведения, предусмотренные нормативными правовыми актами как необходимые для представления </w:t>
      </w:r>
      <w:proofErr w:type="gramStart"/>
      <w:r w:rsidRPr="00C11779">
        <w:rPr>
          <w:color w:val="000000"/>
          <w:sz w:val="28"/>
          <w:szCs w:val="28"/>
        </w:rPr>
        <w:t>таких</w:t>
      </w:r>
      <w:proofErr w:type="gramEnd"/>
      <w:r w:rsidRPr="00C11779">
        <w:rPr>
          <w:color w:val="000000"/>
          <w:sz w:val="28"/>
          <w:szCs w:val="28"/>
        </w:rPr>
        <w:t xml:space="preserve"> документа и (или) информации;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779">
        <w:rPr>
          <w:color w:val="000000"/>
          <w:sz w:val="28"/>
          <w:szCs w:val="28"/>
        </w:rPr>
        <w:t>6) контактная информация для направления ответа на межведомственный запрос;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779">
        <w:rPr>
          <w:color w:val="000000"/>
          <w:sz w:val="28"/>
          <w:szCs w:val="28"/>
        </w:rPr>
        <w:t>7) дата направления межведомственного запроса;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779">
        <w:rPr>
          <w:color w:val="000000"/>
          <w:sz w:val="28"/>
          <w:szCs w:val="28"/>
        </w:rPr>
        <w:t>8) 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741F24" w:rsidRPr="00C11779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779">
        <w:rPr>
          <w:color w:val="000000"/>
          <w:sz w:val="28"/>
          <w:szCs w:val="28"/>
        </w:rPr>
        <w:t xml:space="preserve">9) информация о факте получения согласия, предусмотренного </w:t>
      </w:r>
      <w:hyperlink r:id="rId6" w:anchor="/document/12177515/entry/705" w:history="1">
        <w:r w:rsidRPr="00B7517B">
          <w:rPr>
            <w:rStyle w:val="a3"/>
            <w:color w:val="000000" w:themeColor="text1"/>
            <w:sz w:val="28"/>
            <w:szCs w:val="28"/>
            <w:u w:val="none"/>
          </w:rPr>
          <w:t>частью 5 статьи 7</w:t>
        </w:r>
      </w:hyperlink>
      <w:r w:rsidRPr="00B7517B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Федерального закона Российской Федерации</w:t>
      </w:r>
      <w:r w:rsidRPr="00C1177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 27.07.2010 года № 210-ФЗ.</w:t>
      </w:r>
    </w:p>
    <w:p w:rsidR="00741F24" w:rsidRPr="00B7517B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C11779">
        <w:rPr>
          <w:color w:val="000000"/>
          <w:sz w:val="28"/>
          <w:szCs w:val="28"/>
        </w:rPr>
        <w:t xml:space="preserve"> </w:t>
      </w:r>
      <w:proofErr w:type="gramStart"/>
      <w:r w:rsidRPr="00C11779">
        <w:rPr>
          <w:color w:val="000000"/>
          <w:sz w:val="28"/>
          <w:szCs w:val="28"/>
        </w:rPr>
        <w:t>Срок подготовки и направления ответа на межведомственный запрос о предста</w:t>
      </w:r>
      <w:r>
        <w:rPr>
          <w:color w:val="000000"/>
          <w:sz w:val="28"/>
          <w:szCs w:val="28"/>
        </w:rPr>
        <w:t xml:space="preserve">влении документов и информации </w:t>
      </w:r>
      <w:r w:rsidRPr="00C11779">
        <w:rPr>
          <w:color w:val="000000"/>
          <w:sz w:val="28"/>
          <w:szCs w:val="28"/>
        </w:rPr>
        <w:t>не может превышать пять рабочих дней (два рабочих дня - при осуществлении государственного кадастрового учета и (или) государственной регистрации прав на объекты недвижимости)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</w:t>
      </w:r>
      <w:proofErr w:type="gramEnd"/>
      <w:r w:rsidRPr="00C11779">
        <w:rPr>
          <w:color w:val="000000"/>
          <w:sz w:val="28"/>
          <w:szCs w:val="28"/>
        </w:rPr>
        <w:t xml:space="preserve"> федеральными законами, </w:t>
      </w:r>
      <w:hyperlink r:id="rId7" w:anchor="/document/70207848/entry/0" w:history="1">
        <w:r w:rsidRPr="00B7517B">
          <w:rPr>
            <w:rStyle w:val="a3"/>
            <w:color w:val="000000" w:themeColor="text1"/>
            <w:sz w:val="28"/>
            <w:szCs w:val="28"/>
            <w:u w:val="none"/>
          </w:rPr>
          <w:t>правовыми актами</w:t>
        </w:r>
      </w:hyperlink>
      <w:r w:rsidRPr="00C11779">
        <w:rPr>
          <w:color w:val="000000"/>
          <w:sz w:val="28"/>
          <w:szCs w:val="28"/>
        </w:rPr>
        <w:t xml:space="preserve">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741F24" w:rsidRPr="00BA7C64" w:rsidRDefault="00741F24" w:rsidP="00741F2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B7517B">
        <w:rPr>
          <w:b/>
          <w:color w:val="000000"/>
          <w:sz w:val="28"/>
          <w:szCs w:val="28"/>
        </w:rPr>
        <w:t>- Раздел 3 Регламента дополнить пунктами  3.13, 3.14. 3.15, 3.16 следующего содержания</w:t>
      </w:r>
      <w:r w:rsidRPr="00BA7C64">
        <w:rPr>
          <w:color w:val="000000"/>
          <w:sz w:val="28"/>
          <w:szCs w:val="28"/>
        </w:rPr>
        <w:t>: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BA7C64">
        <w:rPr>
          <w:color w:val="000000"/>
          <w:sz w:val="28"/>
          <w:szCs w:val="28"/>
        </w:rPr>
        <w:t xml:space="preserve">«3.13. При присвоении объекту адресации адреса или аннулировании его адреса </w:t>
      </w:r>
      <w:r>
        <w:rPr>
          <w:color w:val="000000"/>
          <w:sz w:val="28"/>
          <w:szCs w:val="28"/>
        </w:rPr>
        <w:t>специалист, ответственный за выполнение работ по присвоению (уточнению)</w:t>
      </w:r>
      <w:r w:rsidRPr="00BA7C6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адреса, </w:t>
      </w:r>
      <w:r w:rsidRPr="00BA7C64">
        <w:rPr>
          <w:color w:val="000000"/>
          <w:sz w:val="28"/>
          <w:szCs w:val="28"/>
        </w:rPr>
        <w:t>обязан: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BA7C64">
        <w:rPr>
          <w:color w:val="000000"/>
          <w:sz w:val="28"/>
          <w:szCs w:val="28"/>
        </w:rPr>
        <w:t>) определить возможность присвоения объекту адресации адреса или аннулирования его адреса;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C64">
        <w:rPr>
          <w:color w:val="000000"/>
          <w:sz w:val="28"/>
          <w:szCs w:val="28"/>
        </w:rPr>
        <w:t>б) провести осмотр местонахождения объекта адресации (при необходимости);</w:t>
      </w:r>
    </w:p>
    <w:p w:rsidR="00741F2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A7C64">
        <w:rPr>
          <w:color w:val="000000"/>
          <w:sz w:val="28"/>
          <w:szCs w:val="28"/>
        </w:rPr>
        <w:t>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адреса.</w:t>
      </w:r>
      <w:r>
        <w:rPr>
          <w:color w:val="000000"/>
          <w:sz w:val="28"/>
          <w:szCs w:val="28"/>
        </w:rPr>
        <w:t xml:space="preserve"> </w:t>
      </w:r>
    </w:p>
    <w:p w:rsidR="00741F2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BA7C64">
        <w:rPr>
          <w:color w:val="000000"/>
          <w:sz w:val="28"/>
          <w:szCs w:val="28"/>
        </w:rPr>
        <w:t>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адреса.</w:t>
      </w:r>
      <w:r>
        <w:rPr>
          <w:color w:val="000000"/>
          <w:sz w:val="28"/>
          <w:szCs w:val="28"/>
        </w:rPr>
        <w:t xml:space="preserve">  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3.14. </w:t>
      </w:r>
      <w:r w:rsidRPr="00BA7C64">
        <w:rPr>
          <w:color w:val="000000"/>
          <w:sz w:val="28"/>
          <w:szCs w:val="28"/>
        </w:rPr>
        <w:t xml:space="preserve">Решение </w:t>
      </w:r>
      <w:r>
        <w:rPr>
          <w:color w:val="000000"/>
          <w:sz w:val="28"/>
          <w:szCs w:val="28"/>
        </w:rPr>
        <w:t>администрации</w:t>
      </w:r>
      <w:r w:rsidRPr="00BA7C64">
        <w:rPr>
          <w:color w:val="000000"/>
          <w:sz w:val="28"/>
          <w:szCs w:val="28"/>
        </w:rPr>
        <w:t xml:space="preserve"> о присвоении объекту адресации адреса принимается одновременно: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BA7C64">
        <w:rPr>
          <w:color w:val="000000"/>
          <w:sz w:val="28"/>
          <w:szCs w:val="28"/>
        </w:rPr>
        <w:t xml:space="preserve">) с утверждением </w:t>
      </w:r>
      <w:r>
        <w:rPr>
          <w:color w:val="000000"/>
          <w:sz w:val="28"/>
          <w:szCs w:val="28"/>
        </w:rPr>
        <w:t>администрацией</w:t>
      </w:r>
      <w:r w:rsidRPr="00BA7C64">
        <w:rPr>
          <w:color w:val="000000"/>
          <w:sz w:val="28"/>
          <w:szCs w:val="28"/>
        </w:rPr>
        <w:t xml:space="preserve">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A7C64">
        <w:rPr>
          <w:color w:val="000000"/>
          <w:sz w:val="28"/>
          <w:szCs w:val="28"/>
        </w:rPr>
        <w:t xml:space="preserve">) с заключением </w:t>
      </w:r>
      <w:r>
        <w:rPr>
          <w:color w:val="000000"/>
          <w:sz w:val="28"/>
          <w:szCs w:val="28"/>
        </w:rPr>
        <w:t>администрацией</w:t>
      </w:r>
      <w:r w:rsidRPr="00BA7C64">
        <w:rPr>
          <w:color w:val="000000"/>
          <w:sz w:val="28"/>
          <w:szCs w:val="28"/>
        </w:rPr>
        <w:t xml:space="preserve"> соглашения о перераспределении земельных участков, являющихся объектами адресации, в соответствии с </w:t>
      </w:r>
      <w:hyperlink r:id="rId8" w:anchor="/document/12124624/entry/11117" w:history="1">
        <w:r w:rsidRPr="00BA7C64">
          <w:rPr>
            <w:rStyle w:val="a3"/>
            <w:sz w:val="28"/>
            <w:szCs w:val="28"/>
          </w:rPr>
          <w:t>Земельным кодексом</w:t>
        </w:r>
      </w:hyperlink>
      <w:r w:rsidRPr="00BA7C64">
        <w:rPr>
          <w:color w:val="000000"/>
          <w:sz w:val="28"/>
          <w:szCs w:val="28"/>
        </w:rPr>
        <w:t xml:space="preserve"> Российской Федерации;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BA7C64">
        <w:rPr>
          <w:color w:val="000000"/>
          <w:sz w:val="28"/>
          <w:szCs w:val="28"/>
        </w:rPr>
        <w:t xml:space="preserve">) с заключением </w:t>
      </w:r>
      <w:r>
        <w:rPr>
          <w:color w:val="000000"/>
          <w:sz w:val="28"/>
          <w:szCs w:val="28"/>
        </w:rPr>
        <w:t>администрацией</w:t>
      </w:r>
      <w:r w:rsidRPr="00BA7C64">
        <w:rPr>
          <w:color w:val="000000"/>
          <w:sz w:val="28"/>
          <w:szCs w:val="28"/>
        </w:rPr>
        <w:t xml:space="preserve"> договора о развитии застроенной территории в соответствии с </w:t>
      </w:r>
      <w:hyperlink r:id="rId9" w:anchor="/document/12138258/entry/462" w:history="1">
        <w:r w:rsidRPr="00BA7C64">
          <w:rPr>
            <w:rStyle w:val="a3"/>
            <w:sz w:val="28"/>
            <w:szCs w:val="28"/>
          </w:rPr>
          <w:t>Градостроительным кодексом</w:t>
        </w:r>
      </w:hyperlink>
      <w:r w:rsidRPr="00BA7C64">
        <w:rPr>
          <w:color w:val="000000"/>
          <w:sz w:val="28"/>
          <w:szCs w:val="28"/>
        </w:rPr>
        <w:t xml:space="preserve"> Российской Федерации;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BA7C64">
        <w:rPr>
          <w:color w:val="000000"/>
          <w:sz w:val="28"/>
          <w:szCs w:val="28"/>
        </w:rPr>
        <w:t>) с утверждением проекта планировки территории;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5</w:t>
      </w:r>
      <w:r w:rsidRPr="00BA7C64">
        <w:rPr>
          <w:color w:val="000000"/>
          <w:sz w:val="28"/>
          <w:szCs w:val="28"/>
        </w:rPr>
        <w:t>) с принятием решения о строительстве объекта адресации.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3.15</w:t>
      </w:r>
      <w:r w:rsidRPr="00BA7C64">
        <w:rPr>
          <w:color w:val="000000"/>
          <w:sz w:val="28"/>
          <w:szCs w:val="28"/>
        </w:rPr>
        <w:t xml:space="preserve">. Решение </w:t>
      </w:r>
      <w:r>
        <w:rPr>
          <w:color w:val="000000"/>
          <w:sz w:val="28"/>
          <w:szCs w:val="28"/>
        </w:rPr>
        <w:t>администрации</w:t>
      </w:r>
      <w:r w:rsidRPr="00BA7C64">
        <w:rPr>
          <w:color w:val="000000"/>
          <w:sz w:val="28"/>
          <w:szCs w:val="28"/>
        </w:rPr>
        <w:t xml:space="preserve"> о присвоении объекту адресации адреса </w:t>
      </w:r>
      <w:r>
        <w:rPr>
          <w:color w:val="000000"/>
          <w:sz w:val="28"/>
          <w:szCs w:val="28"/>
        </w:rPr>
        <w:t xml:space="preserve">должно </w:t>
      </w:r>
      <w:r w:rsidRPr="00BA7C64">
        <w:rPr>
          <w:color w:val="000000"/>
          <w:sz w:val="28"/>
          <w:szCs w:val="28"/>
        </w:rPr>
        <w:t>содерж</w:t>
      </w:r>
      <w:r>
        <w:rPr>
          <w:color w:val="000000"/>
          <w:sz w:val="28"/>
          <w:szCs w:val="28"/>
        </w:rPr>
        <w:t>а</w:t>
      </w:r>
      <w:r w:rsidRPr="00BA7C64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ь</w:t>
      </w:r>
      <w:r w:rsidRPr="00BA7C64">
        <w:rPr>
          <w:color w:val="000000"/>
          <w:sz w:val="28"/>
          <w:szCs w:val="28"/>
        </w:rPr>
        <w:t>: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Pr="00BA7C64">
        <w:rPr>
          <w:color w:val="000000"/>
          <w:sz w:val="28"/>
          <w:szCs w:val="28"/>
        </w:rPr>
        <w:t>присвоенный объекту адресации адрес;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Pr="00BA7C64">
        <w:rPr>
          <w:color w:val="000000"/>
          <w:sz w:val="28"/>
          <w:szCs w:val="28"/>
        </w:rPr>
        <w:t>реквизиты и наименования документов, на основании которых принято решение о присвоении адреса;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Pr="00BA7C64">
        <w:rPr>
          <w:color w:val="000000"/>
          <w:sz w:val="28"/>
          <w:szCs w:val="28"/>
        </w:rPr>
        <w:t>описание местоположения объекта адресации;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4) </w:t>
      </w:r>
      <w:r w:rsidRPr="00BA7C64">
        <w:rPr>
          <w:color w:val="000000"/>
          <w:sz w:val="28"/>
          <w:szCs w:val="28"/>
        </w:rPr>
        <w:t>кадастровые номера, адреса и сведения об объектах недвижимости, из которых образуется объект адресации;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5) </w:t>
      </w:r>
      <w:r w:rsidRPr="00BA7C64">
        <w:rPr>
          <w:color w:val="000000"/>
          <w:sz w:val="28"/>
          <w:szCs w:val="28"/>
        </w:rPr>
        <w:t>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6) </w:t>
      </w:r>
      <w:r w:rsidRPr="00BA7C64">
        <w:rPr>
          <w:color w:val="000000"/>
          <w:sz w:val="28"/>
          <w:szCs w:val="28"/>
        </w:rPr>
        <w:t>другие необходимые сведения, определенные уполномоченным органом.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BA7C64">
        <w:rPr>
          <w:color w:val="000000"/>
          <w:sz w:val="28"/>
          <w:szCs w:val="28"/>
        </w:rPr>
        <w:t>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недвижимости, являющегося объектом адресации.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3</w:t>
      </w:r>
      <w:r w:rsidRPr="00BA7C6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16.</w:t>
      </w:r>
      <w:r w:rsidRPr="00BA7C64">
        <w:rPr>
          <w:color w:val="000000"/>
          <w:sz w:val="28"/>
          <w:szCs w:val="28"/>
        </w:rPr>
        <w:t xml:space="preserve"> Решение уполномоченного органа об аннулировании адреса объекта адресации </w:t>
      </w:r>
      <w:r>
        <w:rPr>
          <w:color w:val="000000"/>
          <w:sz w:val="28"/>
          <w:szCs w:val="28"/>
        </w:rPr>
        <w:t>должно содержа</w:t>
      </w:r>
      <w:r w:rsidRPr="00BA7C64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ь</w:t>
      </w:r>
      <w:r w:rsidRPr="00BA7C64">
        <w:rPr>
          <w:color w:val="000000"/>
          <w:sz w:val="28"/>
          <w:szCs w:val="28"/>
        </w:rPr>
        <w:t>: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r w:rsidRPr="00BA7C64">
        <w:rPr>
          <w:color w:val="000000"/>
          <w:sz w:val="28"/>
          <w:szCs w:val="28"/>
        </w:rPr>
        <w:t>аннулируемый адрес объекта адресации;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r w:rsidRPr="00BA7C64">
        <w:rPr>
          <w:color w:val="000000"/>
          <w:sz w:val="28"/>
          <w:szCs w:val="28"/>
        </w:rPr>
        <w:t>уникальный номер аннулируемого адреса объекта адресации в государственном адресном реестре;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r w:rsidRPr="00BA7C64">
        <w:rPr>
          <w:color w:val="000000"/>
          <w:sz w:val="28"/>
          <w:szCs w:val="28"/>
        </w:rPr>
        <w:t>причину аннулирования адреса объекта адресации;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r w:rsidRPr="00BA7C64">
        <w:rPr>
          <w:color w:val="000000"/>
          <w:sz w:val="28"/>
          <w:szCs w:val="28"/>
        </w:rPr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д) </w:t>
      </w:r>
      <w:r w:rsidRPr="00BA7C64">
        <w:rPr>
          <w:color w:val="000000"/>
          <w:sz w:val="28"/>
          <w:szCs w:val="28"/>
        </w:rPr>
        <w:t>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741F24" w:rsidRPr="00BA7C6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е) </w:t>
      </w:r>
      <w:r w:rsidRPr="00BA7C64">
        <w:rPr>
          <w:color w:val="000000"/>
          <w:sz w:val="28"/>
          <w:szCs w:val="28"/>
        </w:rPr>
        <w:t>другие необходимые сведения, определенные уполномоченным органом.</w:t>
      </w:r>
    </w:p>
    <w:p w:rsidR="00741F24" w:rsidRDefault="00741F24" w:rsidP="00741F24">
      <w:pPr>
        <w:pStyle w:val="s1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 xml:space="preserve">         </w:t>
      </w:r>
      <w:r w:rsidRPr="00BA7C64">
        <w:rPr>
          <w:color w:val="000000"/>
          <w:sz w:val="28"/>
          <w:szCs w:val="28"/>
        </w:rPr>
        <w:t xml:space="preserve">Решение об аннулировании адреса объекта адресации в случае присвоения объекту адресации нового адреса может быть по решению </w:t>
      </w:r>
      <w:r>
        <w:rPr>
          <w:color w:val="000000"/>
          <w:sz w:val="28"/>
          <w:szCs w:val="28"/>
        </w:rPr>
        <w:t>администрации</w:t>
      </w:r>
      <w:r w:rsidRPr="00BA7C64">
        <w:rPr>
          <w:color w:val="000000"/>
          <w:sz w:val="28"/>
          <w:szCs w:val="28"/>
        </w:rPr>
        <w:t xml:space="preserve"> объединено с решением о присвоении этому объекту адресации нового адреса</w:t>
      </w:r>
      <w:r>
        <w:rPr>
          <w:rFonts w:ascii="Tahoma" w:hAnsi="Tahoma" w:cs="Tahoma"/>
          <w:color w:val="000000"/>
          <w:sz w:val="23"/>
          <w:szCs w:val="23"/>
        </w:rPr>
        <w:t>.</w:t>
      </w:r>
    </w:p>
    <w:p w:rsidR="00741F24" w:rsidRDefault="00741F24" w:rsidP="00741F2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DF4466">
        <w:rPr>
          <w:b/>
          <w:color w:val="000000"/>
          <w:sz w:val="28"/>
          <w:szCs w:val="28"/>
        </w:rPr>
        <w:t>- пункт 5.3 Регламента изложить в следующей редакции</w:t>
      </w:r>
      <w:r>
        <w:rPr>
          <w:color w:val="000000"/>
          <w:sz w:val="28"/>
          <w:szCs w:val="28"/>
        </w:rPr>
        <w:t>:</w:t>
      </w:r>
    </w:p>
    <w:p w:rsidR="00741F24" w:rsidRPr="00FF08B6" w:rsidRDefault="00741F24" w:rsidP="00741F2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«5.3. При обращении заявителей с жалобой в письменной форме срок рассмотрения жалобы не должен превышать 15 (пятнадцать) рабочих дней со дня ее регистрации».</w:t>
      </w:r>
    </w:p>
    <w:bookmarkEnd w:id="3"/>
    <w:p w:rsidR="00741F24" w:rsidRDefault="00741F24" w:rsidP="00741F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2. </w:t>
      </w:r>
      <w:proofErr w:type="gramStart"/>
      <w:r w:rsidRPr="00A52929">
        <w:rPr>
          <w:sz w:val="28"/>
          <w:szCs w:val="28"/>
        </w:rPr>
        <w:t>Контроль за</w:t>
      </w:r>
      <w:proofErr w:type="gramEnd"/>
      <w:r w:rsidRPr="00A52929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>настоящего п</w:t>
      </w:r>
      <w:r w:rsidRPr="00A52929">
        <w:rPr>
          <w:sz w:val="28"/>
          <w:szCs w:val="28"/>
        </w:rPr>
        <w:t>остановления возл</w:t>
      </w:r>
      <w:r>
        <w:rPr>
          <w:sz w:val="28"/>
          <w:szCs w:val="28"/>
        </w:rPr>
        <w:t xml:space="preserve">ожить </w:t>
      </w:r>
      <w:r w:rsidRPr="00A52929">
        <w:rPr>
          <w:sz w:val="28"/>
          <w:szCs w:val="28"/>
        </w:rPr>
        <w:t xml:space="preserve">на </w:t>
      </w:r>
      <w:r>
        <w:rPr>
          <w:sz w:val="28"/>
          <w:szCs w:val="28"/>
        </w:rPr>
        <w:t>главу администрации Комсомольского городского поселения Ульянова А.А</w:t>
      </w:r>
      <w:r w:rsidRPr="00A52929">
        <w:rPr>
          <w:sz w:val="28"/>
          <w:szCs w:val="28"/>
        </w:rPr>
        <w:t>.</w:t>
      </w:r>
    </w:p>
    <w:p w:rsidR="00741F24" w:rsidRDefault="00741F24" w:rsidP="00741F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26FA5">
        <w:rPr>
          <w:sz w:val="28"/>
          <w:szCs w:val="28"/>
        </w:rPr>
        <w:t xml:space="preserve">Настоящее постановление вступает в силу со дня его </w:t>
      </w:r>
      <w:r>
        <w:rPr>
          <w:sz w:val="28"/>
          <w:szCs w:val="28"/>
        </w:rPr>
        <w:t xml:space="preserve">подписания и подлежит </w:t>
      </w:r>
      <w:r w:rsidRPr="00F26FA5">
        <w:rPr>
          <w:sz w:val="28"/>
          <w:szCs w:val="28"/>
        </w:rPr>
        <w:t>опубликовани</w:t>
      </w:r>
      <w:r>
        <w:rPr>
          <w:sz w:val="28"/>
          <w:szCs w:val="28"/>
        </w:rPr>
        <w:t>ю</w:t>
      </w:r>
      <w:r w:rsidRPr="00F26FA5">
        <w:rPr>
          <w:sz w:val="28"/>
          <w:szCs w:val="28"/>
        </w:rPr>
        <w:t xml:space="preserve"> в информационном бюллетене Комсомольского городского поселения «Вестник».</w:t>
      </w:r>
    </w:p>
    <w:p w:rsidR="00741F24" w:rsidRDefault="00741F24" w:rsidP="00741F24">
      <w:pPr>
        <w:ind w:firstLine="708"/>
        <w:jc w:val="both"/>
        <w:rPr>
          <w:sz w:val="28"/>
          <w:szCs w:val="28"/>
        </w:rPr>
      </w:pPr>
    </w:p>
    <w:p w:rsidR="00741F24" w:rsidRDefault="00741F24" w:rsidP="00741F2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741F24" w:rsidRPr="00F26FA5" w:rsidRDefault="00741F24" w:rsidP="00741F24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Ульянов</w:t>
      </w:r>
    </w:p>
    <w:p w:rsidR="00FB2BB2" w:rsidRDefault="00FB2BB2"/>
    <w:sectPr w:rsidR="00FB2BB2" w:rsidSect="00741F2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F24"/>
    <w:rsid w:val="005903BE"/>
    <w:rsid w:val="00741F24"/>
    <w:rsid w:val="00FB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41F24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41F2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F2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41F24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41F2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F2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2</cp:revision>
  <dcterms:created xsi:type="dcterms:W3CDTF">2018-04-06T11:25:00Z</dcterms:created>
  <dcterms:modified xsi:type="dcterms:W3CDTF">2018-04-06T11:25:00Z</dcterms:modified>
</cp:coreProperties>
</file>