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7F9D" w:rsidRDefault="00ED7F9D" w:rsidP="00ED7F9D">
      <w:pPr>
        <w:jc w:val="center"/>
        <w:rPr>
          <w:b/>
          <w:bCs/>
          <w:spacing w:val="-2"/>
          <w:sz w:val="28"/>
          <w:szCs w:val="28"/>
        </w:rPr>
      </w:pPr>
      <w:r>
        <w:rPr>
          <w:b/>
          <w:bCs/>
          <w:spacing w:val="-2"/>
          <w:sz w:val="28"/>
          <w:szCs w:val="28"/>
        </w:rPr>
        <w:t>АДМИНИСТРАЦИИ</w:t>
      </w:r>
    </w:p>
    <w:p w:rsidR="00ED7F9D" w:rsidRDefault="00ED7F9D" w:rsidP="00ED7F9D">
      <w:pPr>
        <w:jc w:val="center"/>
        <w:rPr>
          <w:b/>
          <w:bCs/>
          <w:spacing w:val="-2"/>
          <w:sz w:val="28"/>
          <w:szCs w:val="28"/>
        </w:rPr>
      </w:pPr>
      <w:r>
        <w:rPr>
          <w:b/>
          <w:bCs/>
          <w:spacing w:val="-2"/>
          <w:sz w:val="28"/>
          <w:szCs w:val="28"/>
        </w:rPr>
        <w:t>МОКШАЛЕЙСКОГО СЕЛЬСКОГО ПОСЕЛЕНИЯ</w:t>
      </w:r>
    </w:p>
    <w:p w:rsidR="00ED7F9D" w:rsidRDefault="00ED7F9D" w:rsidP="00ED7F9D">
      <w:pPr>
        <w:jc w:val="center"/>
        <w:rPr>
          <w:b/>
          <w:bCs/>
          <w:spacing w:val="-2"/>
          <w:sz w:val="28"/>
          <w:szCs w:val="28"/>
        </w:rPr>
      </w:pPr>
      <w:r>
        <w:rPr>
          <w:b/>
          <w:bCs/>
          <w:spacing w:val="-2"/>
          <w:sz w:val="28"/>
          <w:szCs w:val="28"/>
        </w:rPr>
        <w:t>ЧАМЗИНСКОГО МУНИЦИПАЛЬНОГО РАЙОНА</w:t>
      </w:r>
    </w:p>
    <w:p w:rsidR="00ED7F9D" w:rsidRDefault="00ED7F9D" w:rsidP="00ED7F9D">
      <w:pPr>
        <w:jc w:val="center"/>
        <w:rPr>
          <w:b/>
          <w:bCs/>
          <w:spacing w:val="-2"/>
          <w:sz w:val="28"/>
          <w:szCs w:val="28"/>
        </w:rPr>
      </w:pPr>
      <w:r>
        <w:rPr>
          <w:b/>
          <w:bCs/>
          <w:spacing w:val="-2"/>
          <w:sz w:val="28"/>
          <w:szCs w:val="28"/>
        </w:rPr>
        <w:t>РЕСПУБЛИКИ МОРДОВИЯ</w:t>
      </w:r>
    </w:p>
    <w:p w:rsidR="00ED7F9D" w:rsidRDefault="00ED7F9D" w:rsidP="00ED7F9D">
      <w:pPr>
        <w:jc w:val="center"/>
        <w:rPr>
          <w:b/>
          <w:bCs/>
          <w:spacing w:val="-2"/>
          <w:sz w:val="28"/>
          <w:szCs w:val="28"/>
        </w:rPr>
      </w:pPr>
    </w:p>
    <w:p w:rsidR="00ED7F9D" w:rsidRDefault="00ED7F9D" w:rsidP="00ED7F9D">
      <w:pPr>
        <w:jc w:val="center"/>
        <w:rPr>
          <w:b/>
          <w:bCs/>
          <w:spacing w:val="-2"/>
          <w:sz w:val="28"/>
          <w:szCs w:val="28"/>
        </w:rPr>
      </w:pPr>
      <w:r>
        <w:rPr>
          <w:b/>
          <w:bCs/>
          <w:spacing w:val="-2"/>
          <w:sz w:val="28"/>
          <w:szCs w:val="28"/>
        </w:rPr>
        <w:t>ПОСТАНОВЛЕНИЕ</w:t>
      </w:r>
    </w:p>
    <w:p w:rsidR="00ED7F9D" w:rsidRDefault="00ED7F9D" w:rsidP="00ED7F9D">
      <w:pPr>
        <w:jc w:val="center"/>
        <w:rPr>
          <w:b/>
          <w:bCs/>
          <w:spacing w:val="-2"/>
          <w:sz w:val="28"/>
          <w:szCs w:val="28"/>
        </w:rPr>
      </w:pPr>
    </w:p>
    <w:p w:rsidR="00ED7F9D" w:rsidRDefault="00ED7F9D" w:rsidP="00ED7F9D">
      <w:pPr>
        <w:ind w:firstLine="180"/>
        <w:rPr>
          <w:bCs/>
          <w:spacing w:val="-2"/>
          <w:sz w:val="28"/>
          <w:szCs w:val="28"/>
        </w:rPr>
      </w:pPr>
      <w:r>
        <w:rPr>
          <w:bCs/>
          <w:spacing w:val="-2"/>
          <w:sz w:val="28"/>
          <w:szCs w:val="28"/>
        </w:rPr>
        <w:t>от «16» декабря  2017 г.                                                                № 121</w:t>
      </w:r>
    </w:p>
    <w:p w:rsidR="00ED7F9D" w:rsidRDefault="00ED7F9D" w:rsidP="00ED7F9D">
      <w:pPr>
        <w:jc w:val="center"/>
        <w:rPr>
          <w:bCs/>
          <w:spacing w:val="-2"/>
          <w:sz w:val="28"/>
          <w:szCs w:val="28"/>
        </w:rPr>
      </w:pPr>
    </w:p>
    <w:p w:rsidR="00ED7F9D" w:rsidRDefault="00ED7F9D" w:rsidP="00ED7F9D">
      <w:pPr>
        <w:jc w:val="center"/>
        <w:rPr>
          <w:bCs/>
          <w:spacing w:val="-2"/>
          <w:sz w:val="28"/>
          <w:szCs w:val="28"/>
        </w:rPr>
      </w:pPr>
      <w:r>
        <w:rPr>
          <w:bCs/>
          <w:spacing w:val="-2"/>
          <w:sz w:val="28"/>
          <w:szCs w:val="28"/>
        </w:rPr>
        <w:t xml:space="preserve">с. </w:t>
      </w:r>
      <w:proofErr w:type="spellStart"/>
      <w:r>
        <w:rPr>
          <w:bCs/>
          <w:spacing w:val="-2"/>
          <w:sz w:val="28"/>
          <w:szCs w:val="28"/>
        </w:rPr>
        <w:t>Мокшалей</w:t>
      </w:r>
      <w:proofErr w:type="spellEnd"/>
    </w:p>
    <w:p w:rsidR="00ED7F9D" w:rsidRDefault="00ED7F9D" w:rsidP="00ED7F9D"/>
    <w:p w:rsidR="00ED7F9D" w:rsidRDefault="00ED7F9D" w:rsidP="00ED7F9D">
      <w:pPr>
        <w:rPr>
          <w:b/>
        </w:rPr>
      </w:pPr>
    </w:p>
    <w:p w:rsidR="00ED7F9D" w:rsidRDefault="00ED7F9D" w:rsidP="00ED7F9D">
      <w:pPr>
        <w:jc w:val="center"/>
        <w:rPr>
          <w:b/>
        </w:rPr>
      </w:pPr>
      <w:r>
        <w:rPr>
          <w:b/>
          <w:sz w:val="28"/>
          <w:szCs w:val="28"/>
        </w:rPr>
        <w:t xml:space="preserve">Об утверждении муниципальной программы «Комплексное развитие транспортной инфраструктуры </w:t>
      </w:r>
      <w:proofErr w:type="spellStart"/>
      <w:r>
        <w:rPr>
          <w:b/>
          <w:sz w:val="28"/>
          <w:szCs w:val="28"/>
        </w:rPr>
        <w:t>Мокшалейского</w:t>
      </w:r>
      <w:proofErr w:type="spellEnd"/>
      <w:r>
        <w:rPr>
          <w:b/>
          <w:sz w:val="28"/>
          <w:szCs w:val="28"/>
        </w:rPr>
        <w:t xml:space="preserve"> сельского поселения </w:t>
      </w:r>
      <w:proofErr w:type="spellStart"/>
      <w:r>
        <w:rPr>
          <w:b/>
          <w:sz w:val="28"/>
          <w:szCs w:val="28"/>
        </w:rPr>
        <w:t>Чамзинскогоского</w:t>
      </w:r>
      <w:proofErr w:type="spellEnd"/>
      <w:r>
        <w:rPr>
          <w:b/>
          <w:sz w:val="28"/>
          <w:szCs w:val="28"/>
        </w:rPr>
        <w:t xml:space="preserve"> муниципального района Республики Мордовия на 2018 – 2028 годы и с перспективой до 2030  года</w:t>
      </w:r>
      <w:r>
        <w:rPr>
          <w:b/>
        </w:rPr>
        <w:t>»</w:t>
      </w:r>
    </w:p>
    <w:p w:rsidR="00ED7F9D" w:rsidRDefault="00ED7F9D" w:rsidP="00ED7F9D">
      <w:pPr>
        <w:spacing w:line="314" w:lineRule="exact"/>
        <w:jc w:val="center"/>
        <w:rPr>
          <w:b/>
          <w:sz w:val="28"/>
          <w:szCs w:val="28"/>
        </w:rPr>
      </w:pPr>
    </w:p>
    <w:p w:rsidR="00ED7F9D" w:rsidRDefault="00ED7F9D" w:rsidP="00ED7F9D">
      <w:pPr>
        <w:spacing w:line="314" w:lineRule="exact"/>
        <w:ind w:left="100"/>
        <w:jc w:val="both"/>
        <w:rPr>
          <w:sz w:val="28"/>
          <w:szCs w:val="28"/>
        </w:rPr>
      </w:pPr>
      <w:r>
        <w:rPr>
          <w:sz w:val="28"/>
          <w:szCs w:val="28"/>
        </w:rPr>
        <w:t xml:space="preserve">    </w:t>
      </w:r>
      <w:r>
        <w:rPr>
          <w:sz w:val="28"/>
          <w:szCs w:val="28"/>
        </w:rPr>
        <w:tab/>
        <w:t xml:space="preserve">      В соответствии с Федеральным законом от 06.10.2003 № 131-ФЗ «Об общих принципах организации местного самоуправления в Российской Федерации», постановлением Правительства Российской Федерации  от 25.12.2015 № 1440 «Об утверждении требований к программам комплексного развития транспортной инфраструктуры поселений, городских округов», Уставом </w:t>
      </w:r>
      <w:proofErr w:type="spellStart"/>
      <w:r>
        <w:rPr>
          <w:sz w:val="28"/>
          <w:szCs w:val="28"/>
        </w:rPr>
        <w:t>Мокшалейского</w:t>
      </w:r>
      <w:proofErr w:type="spellEnd"/>
      <w:r>
        <w:rPr>
          <w:sz w:val="28"/>
          <w:szCs w:val="28"/>
        </w:rPr>
        <w:t xml:space="preserve"> сельского поселения, генеральным планом </w:t>
      </w:r>
      <w:proofErr w:type="spellStart"/>
      <w:r>
        <w:rPr>
          <w:sz w:val="28"/>
          <w:szCs w:val="28"/>
        </w:rPr>
        <w:t>Мокшалейского</w:t>
      </w:r>
      <w:proofErr w:type="spellEnd"/>
      <w:r>
        <w:rPr>
          <w:sz w:val="28"/>
          <w:szCs w:val="28"/>
        </w:rPr>
        <w:t xml:space="preserve"> сельского поселения, </w:t>
      </w:r>
    </w:p>
    <w:p w:rsidR="00ED7F9D" w:rsidRDefault="00ED7F9D" w:rsidP="00ED7F9D">
      <w:pPr>
        <w:spacing w:line="314" w:lineRule="exact"/>
        <w:ind w:left="100"/>
        <w:jc w:val="both"/>
        <w:rPr>
          <w:b/>
          <w:bCs/>
          <w:sz w:val="28"/>
          <w:szCs w:val="28"/>
        </w:rPr>
      </w:pPr>
      <w:r>
        <w:rPr>
          <w:sz w:val="28"/>
          <w:szCs w:val="28"/>
        </w:rPr>
        <w:t xml:space="preserve"> </w:t>
      </w:r>
      <w:r>
        <w:rPr>
          <w:b/>
          <w:bCs/>
          <w:sz w:val="28"/>
          <w:szCs w:val="28"/>
        </w:rPr>
        <w:t>ПОСТАНОВЛЯЮ:</w:t>
      </w:r>
    </w:p>
    <w:p w:rsidR="00ED7F9D" w:rsidRDefault="00ED7F9D" w:rsidP="00ED7F9D">
      <w:pPr>
        <w:spacing w:line="314" w:lineRule="exact"/>
        <w:ind w:left="100"/>
        <w:jc w:val="both"/>
        <w:rPr>
          <w:sz w:val="28"/>
          <w:szCs w:val="28"/>
        </w:rPr>
      </w:pPr>
      <w:r>
        <w:rPr>
          <w:sz w:val="28"/>
          <w:szCs w:val="28"/>
        </w:rPr>
        <w:t xml:space="preserve">1. Утвердить муниципальную программу «Комплексное развитие транспортной инфраструктуры </w:t>
      </w:r>
      <w:proofErr w:type="spellStart"/>
      <w:r>
        <w:rPr>
          <w:sz w:val="28"/>
          <w:szCs w:val="28"/>
        </w:rPr>
        <w:t>Мокшалейского</w:t>
      </w:r>
      <w:proofErr w:type="spellEnd"/>
      <w:r>
        <w:rPr>
          <w:sz w:val="28"/>
          <w:szCs w:val="28"/>
        </w:rPr>
        <w:t xml:space="preserve"> сельского поселения Ромодановского муниципального района Республики Мордовия на 2018 – 2028 г.г. и с перспективой до 2030</w:t>
      </w:r>
      <w:r>
        <w:rPr>
          <w:b/>
          <w:sz w:val="28"/>
          <w:szCs w:val="28"/>
        </w:rPr>
        <w:t xml:space="preserve"> </w:t>
      </w:r>
      <w:r>
        <w:rPr>
          <w:sz w:val="28"/>
          <w:szCs w:val="28"/>
        </w:rPr>
        <w:t xml:space="preserve"> года» (Прилагается).</w:t>
      </w:r>
    </w:p>
    <w:p w:rsidR="00ED7F9D" w:rsidRDefault="00ED7F9D" w:rsidP="00ED7F9D">
      <w:pPr>
        <w:pStyle w:val="NoSpacing"/>
        <w:ind w:firstLine="110"/>
        <w:jc w:val="both"/>
        <w:rPr>
          <w:rFonts w:ascii="Times New Roman" w:hAnsi="Times New Roman"/>
          <w:sz w:val="28"/>
          <w:szCs w:val="28"/>
        </w:rPr>
      </w:pPr>
      <w:r>
        <w:rPr>
          <w:rFonts w:ascii="Times New Roman" w:hAnsi="Times New Roman"/>
          <w:sz w:val="28"/>
          <w:szCs w:val="28"/>
        </w:rPr>
        <w:t xml:space="preserve">             2. Настоящее постановление вступает в силу с момента его опубликования в Информационном бюллетене  и подлежит размещению на официальном сайте администрации </w:t>
      </w:r>
      <w:proofErr w:type="spellStart"/>
      <w:r>
        <w:rPr>
          <w:rFonts w:ascii="Times New Roman" w:hAnsi="Times New Roman"/>
          <w:sz w:val="28"/>
          <w:szCs w:val="28"/>
        </w:rPr>
        <w:t>Мокшалейского</w:t>
      </w:r>
      <w:proofErr w:type="spellEnd"/>
      <w:r>
        <w:rPr>
          <w:rFonts w:ascii="Times New Roman" w:hAnsi="Times New Roman"/>
          <w:sz w:val="28"/>
          <w:szCs w:val="28"/>
        </w:rPr>
        <w:t xml:space="preserve"> сельского поселения в сети Интернет.</w:t>
      </w:r>
    </w:p>
    <w:p w:rsidR="00ED7F9D" w:rsidRDefault="00ED7F9D" w:rsidP="00ED7F9D">
      <w:pPr>
        <w:pStyle w:val="ConsPlusNormal0"/>
        <w:jc w:val="both"/>
        <w:rPr>
          <w:rFonts w:ascii="Times New Roman" w:hAnsi="Times New Roman"/>
          <w:sz w:val="28"/>
          <w:szCs w:val="28"/>
        </w:rPr>
      </w:pPr>
      <w:r>
        <w:rPr>
          <w:rFonts w:ascii="Times New Roman" w:hAnsi="Times New Roman"/>
          <w:sz w:val="28"/>
          <w:szCs w:val="28"/>
        </w:rPr>
        <w:t xml:space="preserve">              3. Контроль за исполнением настоящего постановления оставляю за собой.</w:t>
      </w:r>
    </w:p>
    <w:p w:rsidR="00ED7F9D" w:rsidRDefault="00ED7F9D" w:rsidP="00ED7F9D">
      <w:pPr>
        <w:spacing w:line="314" w:lineRule="exact"/>
        <w:rPr>
          <w:sz w:val="28"/>
          <w:szCs w:val="28"/>
        </w:rPr>
      </w:pPr>
    </w:p>
    <w:tbl>
      <w:tblPr>
        <w:tblW w:w="0" w:type="auto"/>
        <w:tblInd w:w="108" w:type="dxa"/>
        <w:tblLook w:val="04A0"/>
      </w:tblPr>
      <w:tblGrid>
        <w:gridCol w:w="6328"/>
        <w:gridCol w:w="3237"/>
      </w:tblGrid>
      <w:tr w:rsidR="00ED7F9D" w:rsidTr="00ED7F9D">
        <w:tc>
          <w:tcPr>
            <w:tcW w:w="6666" w:type="dxa"/>
            <w:hideMark/>
          </w:tcPr>
          <w:p w:rsidR="00ED7F9D" w:rsidRDefault="00ED7F9D">
            <w:pPr>
              <w:pStyle w:val="aa"/>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 xml:space="preserve">Глава </w:t>
            </w:r>
            <w:proofErr w:type="spellStart"/>
            <w:r>
              <w:rPr>
                <w:rFonts w:ascii="Times New Roman" w:hAnsi="Times New Roman" w:cs="Times New Roman"/>
                <w:sz w:val="28"/>
                <w:szCs w:val="28"/>
                <w:lang w:eastAsia="en-US"/>
              </w:rPr>
              <w:t>Мокшалейского</w:t>
            </w:r>
            <w:proofErr w:type="spellEnd"/>
            <w:r>
              <w:rPr>
                <w:rFonts w:ascii="Times New Roman" w:hAnsi="Times New Roman" w:cs="Times New Roman"/>
                <w:sz w:val="28"/>
                <w:szCs w:val="28"/>
                <w:lang w:eastAsia="en-US"/>
              </w:rPr>
              <w:t xml:space="preserve"> сельского поселения                                     </w:t>
            </w:r>
          </w:p>
        </w:tc>
        <w:tc>
          <w:tcPr>
            <w:tcW w:w="3333" w:type="dxa"/>
          </w:tcPr>
          <w:p w:rsidR="00ED7F9D" w:rsidRDefault="00ED7F9D">
            <w:pPr>
              <w:pStyle w:val="a9"/>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 xml:space="preserve">     </w:t>
            </w:r>
            <w:proofErr w:type="spellStart"/>
            <w:r>
              <w:rPr>
                <w:rFonts w:ascii="Times New Roman" w:hAnsi="Times New Roman" w:cs="Times New Roman"/>
                <w:sz w:val="28"/>
                <w:szCs w:val="28"/>
                <w:lang w:eastAsia="en-US"/>
              </w:rPr>
              <w:t>П.Г.Артюшкин</w:t>
            </w:r>
            <w:proofErr w:type="spellEnd"/>
          </w:p>
          <w:p w:rsidR="00ED7F9D" w:rsidRDefault="00ED7F9D">
            <w:pPr>
              <w:pStyle w:val="a9"/>
              <w:spacing w:line="276" w:lineRule="auto"/>
              <w:jc w:val="center"/>
              <w:rPr>
                <w:rFonts w:ascii="Times New Roman" w:hAnsi="Times New Roman" w:cs="Times New Roman"/>
                <w:sz w:val="28"/>
                <w:szCs w:val="28"/>
                <w:lang w:eastAsia="en-US"/>
              </w:rPr>
            </w:pPr>
          </w:p>
        </w:tc>
      </w:tr>
    </w:tbl>
    <w:p w:rsidR="00ED7F9D" w:rsidRDefault="00ED7F9D" w:rsidP="00ED7F9D">
      <w:pPr>
        <w:rPr>
          <w:b/>
          <w:bCs/>
        </w:rPr>
      </w:pPr>
    </w:p>
    <w:p w:rsidR="00ED7F9D" w:rsidRDefault="00ED7F9D" w:rsidP="00ED7F9D"/>
    <w:p w:rsidR="00ED7F9D" w:rsidRDefault="00ED7F9D" w:rsidP="00ED7F9D"/>
    <w:p w:rsidR="00ED7F9D" w:rsidRDefault="00ED7F9D" w:rsidP="00ED7F9D"/>
    <w:p w:rsidR="00ED7F9D" w:rsidRDefault="00ED7F9D" w:rsidP="00ED7F9D"/>
    <w:p w:rsidR="00ED7F9D" w:rsidRDefault="00ED7F9D" w:rsidP="00ED7F9D">
      <w:pPr>
        <w:pStyle w:val="a3"/>
        <w:spacing w:before="0" w:beforeAutospacing="0" w:after="150" w:line="238" w:lineRule="atLeast"/>
        <w:rPr>
          <w:b/>
          <w:bCs/>
          <w:color w:val="242424"/>
          <w:sz w:val="20"/>
          <w:szCs w:val="20"/>
        </w:rPr>
      </w:pPr>
    </w:p>
    <w:p w:rsidR="00ED7F9D" w:rsidRDefault="00ED7F9D" w:rsidP="00ED7F9D">
      <w:pPr>
        <w:keepNext/>
        <w:ind w:firstLine="360"/>
        <w:jc w:val="right"/>
      </w:pPr>
      <w:r>
        <w:lastRenderedPageBreak/>
        <w:t xml:space="preserve">  УТВЕРЖДЕНО</w:t>
      </w:r>
    </w:p>
    <w:p w:rsidR="00ED7F9D" w:rsidRDefault="00ED7F9D" w:rsidP="00ED7F9D">
      <w:pPr>
        <w:keepNext/>
        <w:tabs>
          <w:tab w:val="left" w:pos="6585"/>
          <w:tab w:val="right" w:pos="9354"/>
        </w:tabs>
        <w:ind w:firstLine="360"/>
        <w:jc w:val="center"/>
      </w:pPr>
      <w:r>
        <w:t xml:space="preserve">                                                                                                                       Постановлением     </w:t>
      </w:r>
    </w:p>
    <w:p w:rsidR="00ED7F9D" w:rsidRDefault="00ED7F9D" w:rsidP="00ED7F9D">
      <w:pPr>
        <w:keepNext/>
        <w:tabs>
          <w:tab w:val="left" w:pos="6585"/>
          <w:tab w:val="right" w:pos="9354"/>
        </w:tabs>
        <w:ind w:firstLine="360"/>
        <w:jc w:val="center"/>
      </w:pPr>
      <w:r>
        <w:t xml:space="preserve">                                                                                             Администрации </w:t>
      </w:r>
      <w:proofErr w:type="spellStart"/>
      <w:r>
        <w:t>Мокшалейского</w:t>
      </w:r>
      <w:proofErr w:type="spellEnd"/>
    </w:p>
    <w:p w:rsidR="00ED7F9D" w:rsidRDefault="00ED7F9D" w:rsidP="00ED7F9D">
      <w:pPr>
        <w:keepNext/>
        <w:tabs>
          <w:tab w:val="left" w:pos="6585"/>
          <w:tab w:val="right" w:pos="9354"/>
        </w:tabs>
        <w:ind w:firstLine="360"/>
        <w:jc w:val="right"/>
      </w:pPr>
      <w:r>
        <w:t>сельского поселения</w:t>
      </w:r>
    </w:p>
    <w:p w:rsidR="00ED7F9D" w:rsidRDefault="00ED7F9D" w:rsidP="00ED7F9D">
      <w:pPr>
        <w:keepNext/>
        <w:tabs>
          <w:tab w:val="left" w:pos="6660"/>
          <w:tab w:val="left" w:pos="8490"/>
        </w:tabs>
        <w:ind w:firstLine="360"/>
        <w:jc w:val="right"/>
        <w:rPr>
          <w:b/>
        </w:rPr>
      </w:pPr>
      <w:r>
        <w:t>от    16.12. 2017 г № 121</w:t>
      </w:r>
    </w:p>
    <w:p w:rsidR="00ED7F9D" w:rsidRDefault="00ED7F9D" w:rsidP="00ED7F9D">
      <w:pPr>
        <w:keepNext/>
        <w:ind w:firstLine="360"/>
        <w:jc w:val="right"/>
        <w:rPr>
          <w:b/>
        </w:rPr>
      </w:pPr>
    </w:p>
    <w:p w:rsidR="00ED7F9D" w:rsidRDefault="00ED7F9D" w:rsidP="00ED7F9D">
      <w:pPr>
        <w:keepNext/>
        <w:ind w:firstLine="360"/>
        <w:jc w:val="right"/>
        <w:rPr>
          <w:b/>
        </w:rPr>
      </w:pPr>
    </w:p>
    <w:p w:rsidR="00ED7F9D" w:rsidRDefault="00ED7F9D" w:rsidP="00ED7F9D">
      <w:pPr>
        <w:keepNext/>
        <w:ind w:firstLine="360"/>
        <w:jc w:val="right"/>
        <w:rPr>
          <w:b/>
        </w:rPr>
      </w:pPr>
    </w:p>
    <w:p w:rsidR="00ED7F9D" w:rsidRDefault="00ED7F9D" w:rsidP="00ED7F9D">
      <w:pPr>
        <w:keepNext/>
        <w:ind w:firstLine="360"/>
        <w:jc w:val="right"/>
        <w:rPr>
          <w:b/>
        </w:rPr>
      </w:pPr>
    </w:p>
    <w:p w:rsidR="00ED7F9D" w:rsidRDefault="00ED7F9D" w:rsidP="00ED7F9D">
      <w:pPr>
        <w:shd w:val="clear" w:color="auto" w:fill="FFFFFF"/>
        <w:spacing w:line="240" w:lineRule="atLeast"/>
        <w:rPr>
          <w:b/>
          <w:color w:val="000000"/>
        </w:rPr>
      </w:pPr>
    </w:p>
    <w:p w:rsidR="00ED7F9D" w:rsidRDefault="00ED7F9D" w:rsidP="00ED7F9D">
      <w:pPr>
        <w:shd w:val="clear" w:color="auto" w:fill="FFFFFF"/>
        <w:spacing w:line="240" w:lineRule="atLeast"/>
        <w:jc w:val="center"/>
        <w:rPr>
          <w:b/>
          <w:color w:val="000000"/>
        </w:rPr>
      </w:pPr>
    </w:p>
    <w:p w:rsidR="00ED7F9D" w:rsidRDefault="00ED7F9D" w:rsidP="00ED7F9D">
      <w:pPr>
        <w:shd w:val="clear" w:color="auto" w:fill="FFFFFF"/>
        <w:spacing w:line="240" w:lineRule="atLeast"/>
        <w:jc w:val="center"/>
        <w:rPr>
          <w:b/>
          <w:color w:val="000000"/>
        </w:rPr>
      </w:pPr>
    </w:p>
    <w:p w:rsidR="00ED7F9D" w:rsidRDefault="00ED7F9D" w:rsidP="00ED7F9D">
      <w:pPr>
        <w:shd w:val="clear" w:color="auto" w:fill="FFFFFF"/>
        <w:spacing w:line="240" w:lineRule="atLeast"/>
        <w:jc w:val="center"/>
        <w:rPr>
          <w:b/>
          <w:color w:val="000000"/>
        </w:rPr>
      </w:pPr>
    </w:p>
    <w:p w:rsidR="00ED7F9D" w:rsidRDefault="00ED7F9D" w:rsidP="00ED7F9D">
      <w:pPr>
        <w:shd w:val="clear" w:color="auto" w:fill="FFFFFF"/>
        <w:spacing w:line="240" w:lineRule="atLeast"/>
        <w:jc w:val="center"/>
        <w:rPr>
          <w:b/>
          <w:color w:val="000000"/>
        </w:rPr>
      </w:pPr>
    </w:p>
    <w:p w:rsidR="00ED7F9D" w:rsidRDefault="00ED7F9D" w:rsidP="00ED7F9D">
      <w:pPr>
        <w:shd w:val="clear" w:color="auto" w:fill="FFFFFF"/>
        <w:spacing w:line="240" w:lineRule="atLeast"/>
        <w:jc w:val="center"/>
        <w:rPr>
          <w:b/>
          <w:color w:val="000000"/>
        </w:rPr>
      </w:pPr>
    </w:p>
    <w:p w:rsidR="00ED7F9D" w:rsidRDefault="00ED7F9D" w:rsidP="00ED7F9D">
      <w:pPr>
        <w:shd w:val="clear" w:color="auto" w:fill="FFFFFF"/>
        <w:spacing w:line="240" w:lineRule="atLeast"/>
        <w:jc w:val="center"/>
        <w:rPr>
          <w:b/>
          <w:color w:val="000000"/>
        </w:rPr>
      </w:pPr>
    </w:p>
    <w:p w:rsidR="00ED7F9D" w:rsidRDefault="00ED7F9D" w:rsidP="00ED7F9D">
      <w:pPr>
        <w:shd w:val="clear" w:color="auto" w:fill="FFFFFF"/>
        <w:spacing w:line="240" w:lineRule="atLeast"/>
        <w:jc w:val="center"/>
        <w:rPr>
          <w:b/>
          <w:color w:val="000000"/>
        </w:rPr>
      </w:pPr>
    </w:p>
    <w:p w:rsidR="00ED7F9D" w:rsidRDefault="00ED7F9D" w:rsidP="00ED7F9D">
      <w:pPr>
        <w:shd w:val="clear" w:color="auto" w:fill="FFFFFF"/>
        <w:spacing w:line="240" w:lineRule="atLeast"/>
        <w:jc w:val="center"/>
        <w:rPr>
          <w:b/>
          <w:color w:val="000000"/>
        </w:rPr>
      </w:pPr>
    </w:p>
    <w:p w:rsidR="00ED7F9D" w:rsidRDefault="00ED7F9D" w:rsidP="00ED7F9D">
      <w:pPr>
        <w:shd w:val="clear" w:color="auto" w:fill="FFFFFF"/>
        <w:spacing w:line="240" w:lineRule="atLeast"/>
        <w:jc w:val="center"/>
        <w:rPr>
          <w:b/>
          <w:color w:val="000000"/>
        </w:rPr>
      </w:pPr>
    </w:p>
    <w:p w:rsidR="00ED7F9D" w:rsidRDefault="00ED7F9D" w:rsidP="00ED7F9D">
      <w:pPr>
        <w:shd w:val="clear" w:color="auto" w:fill="FFFFFF"/>
        <w:spacing w:line="240" w:lineRule="atLeast"/>
        <w:jc w:val="center"/>
        <w:rPr>
          <w:b/>
          <w:color w:val="000000"/>
        </w:rPr>
      </w:pPr>
    </w:p>
    <w:p w:rsidR="00ED7F9D" w:rsidRDefault="00ED7F9D" w:rsidP="00ED7F9D">
      <w:pPr>
        <w:shd w:val="clear" w:color="auto" w:fill="FFFFFF"/>
        <w:spacing w:line="240" w:lineRule="atLeast"/>
        <w:jc w:val="center"/>
        <w:rPr>
          <w:b/>
          <w:color w:val="000000"/>
        </w:rPr>
      </w:pPr>
    </w:p>
    <w:p w:rsidR="00ED7F9D" w:rsidRDefault="00ED7F9D" w:rsidP="00ED7F9D">
      <w:pPr>
        <w:shd w:val="clear" w:color="auto" w:fill="FFFFFF"/>
        <w:spacing w:line="240" w:lineRule="atLeast"/>
        <w:jc w:val="center"/>
        <w:rPr>
          <w:b/>
          <w:color w:val="000000"/>
        </w:rPr>
      </w:pPr>
    </w:p>
    <w:p w:rsidR="00ED7F9D" w:rsidRDefault="00ED7F9D" w:rsidP="00ED7F9D">
      <w:pPr>
        <w:shd w:val="clear" w:color="auto" w:fill="FFFFFF"/>
        <w:spacing w:line="240" w:lineRule="atLeast"/>
        <w:jc w:val="center"/>
        <w:rPr>
          <w:b/>
          <w:color w:val="000000"/>
        </w:rPr>
      </w:pPr>
    </w:p>
    <w:p w:rsidR="00ED7F9D" w:rsidRDefault="00ED7F9D" w:rsidP="00ED7F9D">
      <w:pPr>
        <w:shd w:val="clear" w:color="auto" w:fill="FFFFFF"/>
        <w:spacing w:line="240" w:lineRule="atLeast"/>
        <w:jc w:val="center"/>
        <w:rPr>
          <w:b/>
          <w:color w:val="000000"/>
        </w:rPr>
      </w:pPr>
    </w:p>
    <w:p w:rsidR="00ED7F9D" w:rsidRDefault="00ED7F9D" w:rsidP="00ED7F9D">
      <w:pPr>
        <w:shd w:val="clear" w:color="auto" w:fill="FFFFFF"/>
        <w:spacing w:line="240" w:lineRule="atLeast"/>
        <w:rPr>
          <w:b/>
          <w:color w:val="000000"/>
          <w:sz w:val="32"/>
          <w:szCs w:val="32"/>
        </w:rPr>
      </w:pPr>
      <w:r>
        <w:rPr>
          <w:b/>
          <w:color w:val="000000"/>
          <w:sz w:val="32"/>
          <w:szCs w:val="32"/>
        </w:rPr>
        <w:t xml:space="preserve">                                        ПРОГРАММА</w:t>
      </w:r>
    </w:p>
    <w:p w:rsidR="00ED7F9D" w:rsidRDefault="00ED7F9D" w:rsidP="00ED7F9D">
      <w:pPr>
        <w:shd w:val="clear" w:color="auto" w:fill="FFFFFF"/>
        <w:spacing w:line="240" w:lineRule="atLeast"/>
        <w:ind w:hanging="180"/>
        <w:jc w:val="center"/>
        <w:rPr>
          <w:b/>
          <w:sz w:val="32"/>
          <w:szCs w:val="32"/>
        </w:rPr>
      </w:pPr>
      <w:r>
        <w:rPr>
          <w:b/>
          <w:color w:val="000000"/>
          <w:sz w:val="32"/>
          <w:szCs w:val="32"/>
        </w:rPr>
        <w:t xml:space="preserve"> «</w:t>
      </w:r>
      <w:r>
        <w:rPr>
          <w:b/>
          <w:sz w:val="32"/>
          <w:szCs w:val="32"/>
        </w:rPr>
        <w:t xml:space="preserve">Комплексное развитие систем транспортной  инфраструктуры </w:t>
      </w:r>
    </w:p>
    <w:p w:rsidR="00ED7F9D" w:rsidRDefault="00ED7F9D" w:rsidP="00ED7F9D">
      <w:pPr>
        <w:shd w:val="clear" w:color="auto" w:fill="FFFFFF"/>
        <w:spacing w:line="240" w:lineRule="atLeast"/>
        <w:ind w:hanging="180"/>
        <w:jc w:val="center"/>
        <w:rPr>
          <w:b/>
          <w:color w:val="000000"/>
          <w:sz w:val="32"/>
          <w:szCs w:val="32"/>
        </w:rPr>
      </w:pPr>
      <w:proofErr w:type="spellStart"/>
      <w:r>
        <w:rPr>
          <w:b/>
          <w:sz w:val="32"/>
          <w:szCs w:val="32"/>
        </w:rPr>
        <w:t>Мокшалейского</w:t>
      </w:r>
      <w:proofErr w:type="spellEnd"/>
      <w:r>
        <w:rPr>
          <w:b/>
          <w:sz w:val="32"/>
          <w:szCs w:val="32"/>
        </w:rPr>
        <w:t xml:space="preserve">  сельского поселения на 2018 –2027 г.г. </w:t>
      </w:r>
      <w:r>
        <w:rPr>
          <w:b/>
          <w:color w:val="0D0D0D"/>
          <w:sz w:val="28"/>
          <w:szCs w:val="28"/>
        </w:rPr>
        <w:t xml:space="preserve">с </w:t>
      </w:r>
      <w:r>
        <w:rPr>
          <w:b/>
          <w:color w:val="0D0D0D"/>
          <w:sz w:val="32"/>
          <w:szCs w:val="32"/>
        </w:rPr>
        <w:t>перспективой до 2030 года.</w:t>
      </w:r>
    </w:p>
    <w:p w:rsidR="00ED7F9D" w:rsidRDefault="00ED7F9D" w:rsidP="00ED7F9D">
      <w:pPr>
        <w:pStyle w:val="1"/>
        <w:jc w:val="center"/>
        <w:rPr>
          <w:rFonts w:ascii="Times New Roman" w:hAnsi="Times New Roman" w:cs="Times New Roman"/>
          <w:color w:val="000000"/>
        </w:rPr>
      </w:pPr>
    </w:p>
    <w:p w:rsidR="00ED7F9D" w:rsidRDefault="00ED7F9D" w:rsidP="00ED7F9D">
      <w:pPr>
        <w:pStyle w:val="1"/>
        <w:jc w:val="center"/>
        <w:rPr>
          <w:rFonts w:ascii="Times New Roman" w:hAnsi="Times New Roman" w:cs="Times New Roman"/>
          <w:color w:val="000000"/>
          <w:sz w:val="24"/>
          <w:szCs w:val="24"/>
        </w:rPr>
      </w:pPr>
    </w:p>
    <w:p w:rsidR="00ED7F9D" w:rsidRDefault="00ED7F9D" w:rsidP="00ED7F9D">
      <w:pPr>
        <w:pStyle w:val="1"/>
        <w:jc w:val="center"/>
        <w:rPr>
          <w:rFonts w:ascii="Times New Roman" w:hAnsi="Times New Roman" w:cs="Times New Roman"/>
          <w:color w:val="000000"/>
          <w:sz w:val="24"/>
          <w:szCs w:val="24"/>
        </w:rPr>
      </w:pPr>
    </w:p>
    <w:p w:rsidR="00ED7F9D" w:rsidRDefault="00ED7F9D" w:rsidP="00ED7F9D">
      <w:pPr>
        <w:pStyle w:val="1"/>
        <w:jc w:val="center"/>
        <w:rPr>
          <w:rFonts w:ascii="Times New Roman" w:hAnsi="Times New Roman" w:cs="Times New Roman"/>
          <w:color w:val="000000"/>
          <w:sz w:val="24"/>
          <w:szCs w:val="24"/>
        </w:rPr>
      </w:pPr>
    </w:p>
    <w:p w:rsidR="00ED7F9D" w:rsidRDefault="00ED7F9D" w:rsidP="00ED7F9D">
      <w:pPr>
        <w:pStyle w:val="1"/>
        <w:jc w:val="center"/>
        <w:rPr>
          <w:rFonts w:ascii="Times New Roman" w:hAnsi="Times New Roman" w:cs="Times New Roman"/>
          <w:color w:val="000000"/>
          <w:sz w:val="24"/>
          <w:szCs w:val="24"/>
        </w:rPr>
      </w:pPr>
    </w:p>
    <w:p w:rsidR="00ED7F9D" w:rsidRDefault="00ED7F9D" w:rsidP="00ED7F9D">
      <w:pPr>
        <w:pStyle w:val="1"/>
        <w:jc w:val="center"/>
        <w:rPr>
          <w:rFonts w:ascii="Times New Roman" w:hAnsi="Times New Roman" w:cs="Times New Roman"/>
          <w:color w:val="000000"/>
          <w:sz w:val="24"/>
          <w:szCs w:val="24"/>
        </w:rPr>
      </w:pPr>
    </w:p>
    <w:p w:rsidR="00ED7F9D" w:rsidRDefault="00ED7F9D" w:rsidP="00ED7F9D">
      <w:pPr>
        <w:pStyle w:val="1"/>
        <w:rPr>
          <w:rFonts w:ascii="Times New Roman" w:hAnsi="Times New Roman" w:cs="Times New Roman"/>
          <w:color w:val="000000"/>
          <w:sz w:val="24"/>
          <w:szCs w:val="24"/>
        </w:rPr>
      </w:pPr>
    </w:p>
    <w:p w:rsidR="00ED7F9D" w:rsidRDefault="00ED7F9D" w:rsidP="00ED7F9D"/>
    <w:p w:rsidR="00ED7F9D" w:rsidRDefault="00ED7F9D" w:rsidP="00ED7F9D"/>
    <w:p w:rsidR="00ED7F9D" w:rsidRDefault="00ED7F9D" w:rsidP="00ED7F9D">
      <w:pPr>
        <w:tabs>
          <w:tab w:val="left" w:pos="3945"/>
        </w:tabs>
      </w:pPr>
      <w:r>
        <w:tab/>
      </w:r>
    </w:p>
    <w:p w:rsidR="00ED7F9D" w:rsidRDefault="00ED7F9D" w:rsidP="00ED7F9D">
      <w:pPr>
        <w:tabs>
          <w:tab w:val="left" w:pos="3945"/>
        </w:tabs>
      </w:pPr>
    </w:p>
    <w:p w:rsidR="00ED7F9D" w:rsidRDefault="00ED7F9D" w:rsidP="00ED7F9D">
      <w:pPr>
        <w:tabs>
          <w:tab w:val="left" w:pos="3945"/>
        </w:tabs>
        <w:jc w:val="center"/>
      </w:pPr>
      <w:proofErr w:type="spellStart"/>
      <w:r>
        <w:t>с.Мокшалей</w:t>
      </w:r>
      <w:proofErr w:type="spellEnd"/>
    </w:p>
    <w:p w:rsidR="00ED7F9D" w:rsidRDefault="00ED7F9D" w:rsidP="00ED7F9D">
      <w:pPr>
        <w:tabs>
          <w:tab w:val="left" w:pos="3945"/>
        </w:tabs>
      </w:pPr>
    </w:p>
    <w:p w:rsidR="00ED7F9D" w:rsidRDefault="00ED7F9D" w:rsidP="00ED7F9D">
      <w:pPr>
        <w:pStyle w:val="a3"/>
        <w:spacing w:before="0" w:beforeAutospacing="0" w:after="150" w:line="238" w:lineRule="atLeast"/>
        <w:jc w:val="center"/>
        <w:rPr>
          <w:b/>
          <w:bCs/>
          <w:color w:val="242424"/>
          <w:sz w:val="20"/>
          <w:szCs w:val="20"/>
        </w:rPr>
      </w:pPr>
    </w:p>
    <w:p w:rsidR="00ED7F9D" w:rsidRDefault="00ED7F9D" w:rsidP="00ED7F9D">
      <w:pPr>
        <w:pStyle w:val="a3"/>
        <w:spacing w:before="0" w:beforeAutospacing="0" w:after="150" w:line="238" w:lineRule="atLeast"/>
        <w:jc w:val="center"/>
        <w:rPr>
          <w:b/>
          <w:bCs/>
          <w:color w:val="242424"/>
          <w:sz w:val="20"/>
          <w:szCs w:val="20"/>
        </w:rPr>
      </w:pPr>
    </w:p>
    <w:p w:rsidR="00ED7F9D" w:rsidRDefault="00ED7F9D" w:rsidP="00ED7F9D">
      <w:pPr>
        <w:pStyle w:val="a3"/>
        <w:spacing w:before="0" w:beforeAutospacing="0" w:after="150" w:line="238" w:lineRule="atLeast"/>
        <w:jc w:val="center"/>
        <w:rPr>
          <w:b/>
          <w:bCs/>
          <w:color w:val="242424"/>
          <w:sz w:val="28"/>
          <w:szCs w:val="28"/>
        </w:rPr>
      </w:pPr>
    </w:p>
    <w:p w:rsidR="00ED7F9D" w:rsidRDefault="00ED7F9D" w:rsidP="00ED7F9D">
      <w:pPr>
        <w:pStyle w:val="a3"/>
        <w:spacing w:before="0" w:beforeAutospacing="0" w:after="150" w:line="238" w:lineRule="atLeast"/>
        <w:jc w:val="center"/>
        <w:rPr>
          <w:b/>
          <w:bCs/>
          <w:color w:val="242424"/>
          <w:sz w:val="28"/>
          <w:szCs w:val="28"/>
        </w:rPr>
      </w:pPr>
    </w:p>
    <w:p w:rsidR="00ED7F9D" w:rsidRDefault="00ED7F9D" w:rsidP="00ED7F9D">
      <w:pPr>
        <w:pStyle w:val="a3"/>
        <w:spacing w:before="0" w:beforeAutospacing="0" w:after="150" w:line="238" w:lineRule="atLeast"/>
        <w:jc w:val="center"/>
        <w:rPr>
          <w:b/>
          <w:bCs/>
          <w:color w:val="242424"/>
          <w:sz w:val="28"/>
          <w:szCs w:val="28"/>
        </w:rPr>
      </w:pPr>
    </w:p>
    <w:p w:rsidR="00ED7F9D" w:rsidRDefault="00ED7F9D" w:rsidP="00ED7F9D">
      <w:pPr>
        <w:pStyle w:val="a3"/>
        <w:spacing w:before="0" w:beforeAutospacing="0" w:after="150" w:line="238" w:lineRule="atLeast"/>
        <w:jc w:val="center"/>
        <w:rPr>
          <w:b/>
          <w:bCs/>
          <w:color w:val="242424"/>
          <w:sz w:val="28"/>
          <w:szCs w:val="28"/>
        </w:rPr>
      </w:pPr>
      <w:r>
        <w:rPr>
          <w:b/>
          <w:bCs/>
          <w:color w:val="242424"/>
          <w:sz w:val="28"/>
          <w:szCs w:val="28"/>
        </w:rPr>
        <w:t>СОДЕРЖАНИЕ</w:t>
      </w:r>
    </w:p>
    <w:p w:rsidR="00ED7F9D" w:rsidRDefault="00ED7F9D" w:rsidP="00ED7F9D">
      <w:pPr>
        <w:pStyle w:val="a3"/>
        <w:spacing w:before="0" w:beforeAutospacing="0" w:after="150" w:line="238" w:lineRule="atLeast"/>
        <w:rPr>
          <w:b/>
          <w:bCs/>
          <w:color w:val="242424"/>
          <w:sz w:val="28"/>
          <w:szCs w:val="28"/>
        </w:rPr>
      </w:pPr>
      <w:r>
        <w:rPr>
          <w:b/>
          <w:bCs/>
          <w:color w:val="242424"/>
          <w:sz w:val="28"/>
          <w:szCs w:val="28"/>
        </w:rPr>
        <w:t xml:space="preserve">Введение </w:t>
      </w:r>
    </w:p>
    <w:p w:rsidR="00ED7F9D" w:rsidRDefault="00ED7F9D" w:rsidP="00ED7F9D">
      <w:pPr>
        <w:pStyle w:val="a3"/>
        <w:spacing w:before="0" w:beforeAutospacing="0" w:after="150" w:line="238" w:lineRule="atLeast"/>
        <w:rPr>
          <w:color w:val="242424"/>
          <w:sz w:val="28"/>
          <w:szCs w:val="28"/>
        </w:rPr>
      </w:pPr>
      <w:r>
        <w:rPr>
          <w:color w:val="242424"/>
          <w:sz w:val="28"/>
          <w:szCs w:val="28"/>
        </w:rPr>
        <w:t>1. ПАСПОРТ ПРОГРАММЫ</w:t>
      </w:r>
    </w:p>
    <w:p w:rsidR="00ED7F9D" w:rsidRDefault="00ED7F9D" w:rsidP="00ED7F9D">
      <w:pPr>
        <w:pStyle w:val="a3"/>
        <w:spacing w:before="0" w:beforeAutospacing="0" w:after="150" w:line="238" w:lineRule="atLeast"/>
        <w:rPr>
          <w:color w:val="242424"/>
          <w:sz w:val="28"/>
          <w:szCs w:val="28"/>
        </w:rPr>
      </w:pPr>
      <w:r>
        <w:rPr>
          <w:color w:val="242424"/>
          <w:sz w:val="28"/>
          <w:szCs w:val="28"/>
        </w:rPr>
        <w:t xml:space="preserve">2. Характеристика существующего состояния транспортной инфраструктуры  </w:t>
      </w:r>
      <w:proofErr w:type="spellStart"/>
      <w:r>
        <w:rPr>
          <w:sz w:val="28"/>
          <w:szCs w:val="28"/>
        </w:rPr>
        <w:t>Мокшалейского</w:t>
      </w:r>
      <w:proofErr w:type="spellEnd"/>
      <w:r>
        <w:rPr>
          <w:color w:val="242424"/>
          <w:sz w:val="28"/>
          <w:szCs w:val="28"/>
        </w:rPr>
        <w:t xml:space="preserve"> сельского поселения.  </w:t>
      </w:r>
    </w:p>
    <w:p w:rsidR="00ED7F9D" w:rsidRDefault="00ED7F9D" w:rsidP="00ED7F9D">
      <w:pPr>
        <w:pStyle w:val="a3"/>
        <w:spacing w:before="0" w:beforeAutospacing="0" w:after="150" w:line="238" w:lineRule="atLeast"/>
        <w:rPr>
          <w:color w:val="242424"/>
          <w:sz w:val="28"/>
          <w:szCs w:val="28"/>
        </w:rPr>
      </w:pPr>
      <w:r>
        <w:rPr>
          <w:color w:val="242424"/>
          <w:sz w:val="28"/>
          <w:szCs w:val="28"/>
        </w:rPr>
        <w:t xml:space="preserve">3. Прогноз транспортного спроса, изменения объемов и характера передвижения населения и перевозов грузов  на территории </w:t>
      </w:r>
      <w:proofErr w:type="spellStart"/>
      <w:r>
        <w:rPr>
          <w:sz w:val="28"/>
          <w:szCs w:val="28"/>
        </w:rPr>
        <w:t>Мокшалейского</w:t>
      </w:r>
      <w:proofErr w:type="spellEnd"/>
      <w:r>
        <w:rPr>
          <w:color w:val="242424"/>
          <w:sz w:val="28"/>
          <w:szCs w:val="28"/>
        </w:rPr>
        <w:t xml:space="preserve"> сельского поселения.</w:t>
      </w:r>
    </w:p>
    <w:p w:rsidR="00ED7F9D" w:rsidRDefault="00ED7F9D" w:rsidP="00ED7F9D">
      <w:pPr>
        <w:pStyle w:val="a3"/>
        <w:spacing w:before="0" w:beforeAutospacing="0" w:after="150" w:line="238" w:lineRule="atLeast"/>
        <w:rPr>
          <w:color w:val="242424"/>
          <w:sz w:val="28"/>
          <w:szCs w:val="28"/>
        </w:rPr>
      </w:pPr>
      <w:r>
        <w:rPr>
          <w:color w:val="242424"/>
          <w:sz w:val="28"/>
          <w:szCs w:val="28"/>
        </w:rPr>
        <w:t xml:space="preserve"> 4. Принципиальные варианты развития и оценка по целевым показателям развития транспортной инфраструктуры.</w:t>
      </w:r>
    </w:p>
    <w:p w:rsidR="00ED7F9D" w:rsidRDefault="00ED7F9D" w:rsidP="00ED7F9D">
      <w:pPr>
        <w:pStyle w:val="a3"/>
        <w:spacing w:before="0" w:beforeAutospacing="0" w:after="150" w:line="238" w:lineRule="atLeast"/>
        <w:rPr>
          <w:color w:val="242424"/>
          <w:sz w:val="28"/>
          <w:szCs w:val="28"/>
        </w:rPr>
      </w:pPr>
      <w:r>
        <w:rPr>
          <w:color w:val="242424"/>
          <w:sz w:val="28"/>
          <w:szCs w:val="28"/>
        </w:rPr>
        <w:t>5.  Перечень и очередность реализации  мероприятий по развитию транспортной инфраструктуры поселения</w:t>
      </w:r>
    </w:p>
    <w:p w:rsidR="00ED7F9D" w:rsidRDefault="00ED7F9D" w:rsidP="00ED7F9D">
      <w:pPr>
        <w:pStyle w:val="a3"/>
        <w:spacing w:before="0" w:beforeAutospacing="0" w:after="150" w:line="238" w:lineRule="atLeast"/>
        <w:rPr>
          <w:color w:val="242424"/>
          <w:sz w:val="28"/>
          <w:szCs w:val="28"/>
        </w:rPr>
      </w:pPr>
      <w:r>
        <w:rPr>
          <w:color w:val="242424"/>
          <w:sz w:val="28"/>
          <w:szCs w:val="28"/>
        </w:rPr>
        <w:t xml:space="preserve">6. Оценка объемов и источников финансирования мероприятий развития транспортной инфраструктуры </w:t>
      </w:r>
      <w:proofErr w:type="spellStart"/>
      <w:r>
        <w:rPr>
          <w:sz w:val="28"/>
          <w:szCs w:val="28"/>
        </w:rPr>
        <w:t>Мокшалейского</w:t>
      </w:r>
      <w:proofErr w:type="spellEnd"/>
      <w:r>
        <w:rPr>
          <w:color w:val="242424"/>
          <w:sz w:val="28"/>
          <w:szCs w:val="28"/>
        </w:rPr>
        <w:t xml:space="preserve"> сельского поселения. </w:t>
      </w:r>
    </w:p>
    <w:p w:rsidR="00ED7F9D" w:rsidRDefault="00ED7F9D" w:rsidP="00ED7F9D">
      <w:pPr>
        <w:pStyle w:val="a3"/>
        <w:spacing w:before="0" w:beforeAutospacing="0" w:after="150" w:line="238" w:lineRule="atLeast"/>
        <w:rPr>
          <w:color w:val="242424"/>
          <w:sz w:val="28"/>
          <w:szCs w:val="28"/>
        </w:rPr>
      </w:pPr>
      <w:r>
        <w:rPr>
          <w:color w:val="242424"/>
          <w:sz w:val="28"/>
          <w:szCs w:val="28"/>
        </w:rPr>
        <w:t xml:space="preserve">7. Оценка эффективности мероприятий  развития транспортной инфраструктуры на территории </w:t>
      </w:r>
      <w:proofErr w:type="spellStart"/>
      <w:r>
        <w:rPr>
          <w:sz w:val="28"/>
          <w:szCs w:val="28"/>
        </w:rPr>
        <w:t>Мокшалейского</w:t>
      </w:r>
      <w:proofErr w:type="spellEnd"/>
      <w:r>
        <w:rPr>
          <w:color w:val="242424"/>
          <w:sz w:val="28"/>
          <w:szCs w:val="28"/>
        </w:rPr>
        <w:t xml:space="preserve"> сельского поселения.</w:t>
      </w:r>
    </w:p>
    <w:p w:rsidR="00ED7F9D" w:rsidRDefault="00ED7F9D" w:rsidP="00ED7F9D">
      <w:pPr>
        <w:pStyle w:val="a3"/>
        <w:spacing w:before="0" w:beforeAutospacing="0" w:after="150" w:line="238" w:lineRule="atLeast"/>
        <w:rPr>
          <w:color w:val="242424"/>
          <w:sz w:val="28"/>
          <w:szCs w:val="28"/>
        </w:rPr>
      </w:pPr>
      <w:r>
        <w:rPr>
          <w:color w:val="242424"/>
          <w:sz w:val="28"/>
          <w:szCs w:val="28"/>
        </w:rPr>
        <w:t xml:space="preserve">8. Предложение по институциональным преобразованиям, совершенствованию  правового информационного обеспечения деятельности в сфере транспортного обслуживания населения и субъектов экономической деятельности на территории </w:t>
      </w:r>
      <w:proofErr w:type="spellStart"/>
      <w:r>
        <w:rPr>
          <w:sz w:val="28"/>
          <w:szCs w:val="28"/>
        </w:rPr>
        <w:t>Мокшалейского</w:t>
      </w:r>
      <w:proofErr w:type="spellEnd"/>
      <w:r>
        <w:rPr>
          <w:color w:val="242424"/>
          <w:sz w:val="28"/>
          <w:szCs w:val="28"/>
        </w:rPr>
        <w:t xml:space="preserve"> сельского поселения.</w:t>
      </w:r>
    </w:p>
    <w:p w:rsidR="00ED7F9D" w:rsidRDefault="00ED7F9D" w:rsidP="00ED7F9D">
      <w:pPr>
        <w:pStyle w:val="a3"/>
        <w:spacing w:before="0" w:beforeAutospacing="0" w:after="150" w:line="238" w:lineRule="atLeast"/>
        <w:rPr>
          <w:color w:val="242424"/>
          <w:sz w:val="28"/>
          <w:szCs w:val="28"/>
        </w:rPr>
      </w:pPr>
    </w:p>
    <w:p w:rsidR="00ED7F9D" w:rsidRDefault="00ED7F9D" w:rsidP="00ED7F9D">
      <w:pPr>
        <w:pStyle w:val="a3"/>
        <w:spacing w:before="0" w:beforeAutospacing="0" w:after="150" w:line="238" w:lineRule="atLeast"/>
        <w:rPr>
          <w:b/>
          <w:bCs/>
          <w:color w:val="242424"/>
          <w:sz w:val="28"/>
          <w:szCs w:val="28"/>
        </w:rPr>
      </w:pPr>
    </w:p>
    <w:p w:rsidR="00ED7F9D" w:rsidRDefault="00ED7F9D" w:rsidP="00ED7F9D">
      <w:pPr>
        <w:pStyle w:val="a3"/>
        <w:spacing w:before="0" w:beforeAutospacing="0" w:after="150" w:line="238" w:lineRule="atLeast"/>
        <w:rPr>
          <w:b/>
          <w:bCs/>
          <w:color w:val="242424"/>
          <w:sz w:val="28"/>
          <w:szCs w:val="28"/>
        </w:rPr>
      </w:pPr>
    </w:p>
    <w:p w:rsidR="00ED7F9D" w:rsidRDefault="00ED7F9D" w:rsidP="00ED7F9D">
      <w:pPr>
        <w:pStyle w:val="a3"/>
        <w:spacing w:before="0" w:beforeAutospacing="0" w:after="150" w:line="238" w:lineRule="atLeast"/>
        <w:rPr>
          <w:b/>
          <w:bCs/>
          <w:color w:val="242424"/>
          <w:sz w:val="28"/>
          <w:szCs w:val="28"/>
        </w:rPr>
      </w:pPr>
    </w:p>
    <w:p w:rsidR="00ED7F9D" w:rsidRDefault="00ED7F9D" w:rsidP="00ED7F9D">
      <w:pPr>
        <w:pStyle w:val="a3"/>
        <w:spacing w:before="0" w:beforeAutospacing="0" w:after="150" w:line="238" w:lineRule="atLeast"/>
        <w:rPr>
          <w:b/>
          <w:bCs/>
          <w:color w:val="242424"/>
          <w:sz w:val="20"/>
          <w:szCs w:val="20"/>
        </w:rPr>
      </w:pPr>
    </w:p>
    <w:p w:rsidR="00ED7F9D" w:rsidRDefault="00ED7F9D" w:rsidP="00ED7F9D">
      <w:pPr>
        <w:pStyle w:val="a3"/>
        <w:spacing w:before="0" w:beforeAutospacing="0" w:after="150" w:line="238" w:lineRule="atLeast"/>
        <w:rPr>
          <w:b/>
          <w:bCs/>
          <w:color w:val="242424"/>
          <w:sz w:val="20"/>
          <w:szCs w:val="20"/>
        </w:rPr>
      </w:pPr>
    </w:p>
    <w:p w:rsidR="00ED7F9D" w:rsidRDefault="00ED7F9D" w:rsidP="00ED7F9D">
      <w:pPr>
        <w:pStyle w:val="a3"/>
        <w:spacing w:before="0" w:beforeAutospacing="0" w:after="150" w:line="238" w:lineRule="atLeast"/>
        <w:rPr>
          <w:b/>
          <w:bCs/>
          <w:color w:val="242424"/>
          <w:sz w:val="20"/>
          <w:szCs w:val="20"/>
        </w:rPr>
      </w:pPr>
    </w:p>
    <w:p w:rsidR="00ED7F9D" w:rsidRDefault="00ED7F9D" w:rsidP="00ED7F9D">
      <w:pPr>
        <w:pStyle w:val="a3"/>
        <w:spacing w:before="0" w:beforeAutospacing="0" w:after="150" w:line="238" w:lineRule="atLeast"/>
        <w:rPr>
          <w:b/>
          <w:bCs/>
          <w:color w:val="242424"/>
          <w:sz w:val="20"/>
          <w:szCs w:val="20"/>
        </w:rPr>
      </w:pPr>
    </w:p>
    <w:p w:rsidR="00ED7F9D" w:rsidRDefault="00ED7F9D" w:rsidP="00ED7F9D">
      <w:pPr>
        <w:pStyle w:val="a3"/>
        <w:spacing w:before="0" w:beforeAutospacing="0" w:after="150" w:line="238" w:lineRule="atLeast"/>
        <w:rPr>
          <w:b/>
          <w:bCs/>
          <w:color w:val="242424"/>
          <w:sz w:val="20"/>
          <w:szCs w:val="20"/>
        </w:rPr>
      </w:pPr>
    </w:p>
    <w:p w:rsidR="00ED7F9D" w:rsidRDefault="00ED7F9D" w:rsidP="00ED7F9D">
      <w:pPr>
        <w:pStyle w:val="a3"/>
        <w:spacing w:before="0" w:beforeAutospacing="0" w:after="150" w:line="238" w:lineRule="atLeast"/>
        <w:rPr>
          <w:b/>
          <w:bCs/>
          <w:color w:val="242424"/>
          <w:sz w:val="20"/>
          <w:szCs w:val="20"/>
        </w:rPr>
      </w:pPr>
    </w:p>
    <w:p w:rsidR="00ED7F9D" w:rsidRDefault="00ED7F9D" w:rsidP="00ED7F9D">
      <w:pPr>
        <w:pStyle w:val="a3"/>
        <w:spacing w:before="0" w:beforeAutospacing="0" w:after="150" w:line="238" w:lineRule="atLeast"/>
        <w:rPr>
          <w:color w:val="242424"/>
          <w:sz w:val="20"/>
          <w:szCs w:val="20"/>
        </w:rPr>
      </w:pPr>
    </w:p>
    <w:p w:rsidR="00ED7F9D" w:rsidRDefault="00ED7F9D" w:rsidP="00ED7F9D">
      <w:pPr>
        <w:pStyle w:val="a3"/>
        <w:spacing w:before="0" w:beforeAutospacing="0" w:after="150" w:line="238" w:lineRule="atLeast"/>
        <w:rPr>
          <w:b/>
          <w:bCs/>
          <w:color w:val="242424"/>
          <w:sz w:val="20"/>
          <w:szCs w:val="20"/>
        </w:rPr>
      </w:pPr>
    </w:p>
    <w:p w:rsidR="00ED7F9D" w:rsidRDefault="00ED7F9D" w:rsidP="00ED7F9D">
      <w:pPr>
        <w:pStyle w:val="a3"/>
        <w:spacing w:before="0" w:beforeAutospacing="0" w:after="150" w:line="238" w:lineRule="atLeast"/>
        <w:rPr>
          <w:b/>
          <w:bCs/>
          <w:color w:val="242424"/>
          <w:sz w:val="20"/>
          <w:szCs w:val="20"/>
        </w:rPr>
      </w:pPr>
    </w:p>
    <w:p w:rsidR="00ED7F9D" w:rsidRDefault="00ED7F9D" w:rsidP="00ED7F9D">
      <w:pPr>
        <w:pStyle w:val="a3"/>
        <w:spacing w:before="0" w:beforeAutospacing="0" w:after="150" w:line="238" w:lineRule="atLeast"/>
        <w:rPr>
          <w:b/>
          <w:bCs/>
          <w:color w:val="242424"/>
          <w:sz w:val="20"/>
          <w:szCs w:val="20"/>
        </w:rPr>
      </w:pPr>
    </w:p>
    <w:p w:rsidR="00ED7F9D" w:rsidRDefault="00ED7F9D" w:rsidP="00ED7F9D">
      <w:pPr>
        <w:pStyle w:val="a3"/>
        <w:spacing w:before="0" w:beforeAutospacing="0" w:after="150" w:line="238" w:lineRule="atLeast"/>
        <w:rPr>
          <w:b/>
          <w:bCs/>
          <w:color w:val="242424"/>
          <w:sz w:val="20"/>
          <w:szCs w:val="20"/>
        </w:rPr>
      </w:pPr>
    </w:p>
    <w:p w:rsidR="00ED7F9D" w:rsidRDefault="00ED7F9D" w:rsidP="00ED7F9D">
      <w:pPr>
        <w:pStyle w:val="a3"/>
        <w:spacing w:before="0" w:beforeAutospacing="0" w:after="150" w:line="238" w:lineRule="atLeast"/>
        <w:rPr>
          <w:b/>
          <w:bCs/>
          <w:color w:val="242424"/>
          <w:sz w:val="28"/>
          <w:szCs w:val="28"/>
        </w:rPr>
      </w:pPr>
    </w:p>
    <w:p w:rsidR="00ED7F9D" w:rsidRDefault="00ED7F9D" w:rsidP="00ED7F9D">
      <w:pPr>
        <w:pStyle w:val="a3"/>
        <w:spacing w:before="0" w:beforeAutospacing="0" w:after="150" w:line="238" w:lineRule="atLeast"/>
        <w:jc w:val="center"/>
        <w:rPr>
          <w:color w:val="242424"/>
          <w:sz w:val="28"/>
          <w:szCs w:val="28"/>
        </w:rPr>
      </w:pPr>
      <w:r>
        <w:rPr>
          <w:b/>
          <w:bCs/>
          <w:color w:val="242424"/>
          <w:sz w:val="28"/>
          <w:szCs w:val="28"/>
        </w:rPr>
        <w:lastRenderedPageBreak/>
        <w:t>ВВЕДЕНИЕ</w:t>
      </w:r>
    </w:p>
    <w:p w:rsidR="00ED7F9D" w:rsidRDefault="00ED7F9D" w:rsidP="00ED7F9D">
      <w:pPr>
        <w:pStyle w:val="a3"/>
        <w:spacing w:before="0" w:beforeAutospacing="0" w:after="150" w:line="238" w:lineRule="atLeast"/>
        <w:jc w:val="both"/>
        <w:rPr>
          <w:color w:val="242424"/>
          <w:sz w:val="28"/>
          <w:szCs w:val="28"/>
        </w:rPr>
      </w:pPr>
      <w:r>
        <w:rPr>
          <w:color w:val="242424"/>
          <w:sz w:val="28"/>
          <w:szCs w:val="28"/>
        </w:rPr>
        <w:t xml:space="preserve">      Программа комплексного развития транспортной инфраструктуры </w:t>
      </w:r>
      <w:proofErr w:type="spellStart"/>
      <w:r>
        <w:rPr>
          <w:sz w:val="28"/>
          <w:szCs w:val="28"/>
        </w:rPr>
        <w:t>Мокшалейского</w:t>
      </w:r>
      <w:proofErr w:type="spellEnd"/>
      <w:r>
        <w:rPr>
          <w:color w:val="242424"/>
          <w:sz w:val="28"/>
          <w:szCs w:val="28"/>
        </w:rPr>
        <w:t xml:space="preserve"> сельского поселения  на период с 2018 -2027 г.г, с перспективой до 2030 года разработана на основании следующих документов;</w:t>
      </w:r>
    </w:p>
    <w:p w:rsidR="00ED7F9D" w:rsidRDefault="00ED7F9D" w:rsidP="00ED7F9D">
      <w:pPr>
        <w:pStyle w:val="a3"/>
        <w:spacing w:before="0" w:beforeAutospacing="0" w:after="150" w:line="238" w:lineRule="atLeast"/>
        <w:jc w:val="both"/>
        <w:rPr>
          <w:color w:val="242424"/>
          <w:sz w:val="28"/>
          <w:szCs w:val="28"/>
        </w:rPr>
      </w:pPr>
      <w:r>
        <w:rPr>
          <w:color w:val="242424"/>
          <w:sz w:val="28"/>
          <w:szCs w:val="28"/>
        </w:rPr>
        <w:t>- В соответствии с Федеральным законом от 30.12. 2012 № 289-ФЗ « О внесении изменений в Градостроительный кодекс Российской Федерации и отдельные законодательные акты Российской Федерации»;</w:t>
      </w:r>
    </w:p>
    <w:tbl>
      <w:tblPr>
        <w:tblW w:w="94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99"/>
      </w:tblGrid>
      <w:tr w:rsidR="00ED7F9D" w:rsidTr="00ED7F9D">
        <w:trPr>
          <w:trHeight w:val="424"/>
          <w:jc w:val="center"/>
        </w:trPr>
        <w:tc>
          <w:tcPr>
            <w:tcW w:w="9499" w:type="dxa"/>
            <w:tcBorders>
              <w:top w:val="single" w:sz="4" w:space="0" w:color="FFFFFF"/>
              <w:left w:val="single" w:sz="4" w:space="0" w:color="FFFFFF"/>
              <w:bottom w:val="single" w:sz="4" w:space="0" w:color="FFFFFF"/>
              <w:right w:val="single" w:sz="4" w:space="0" w:color="FFFFFF"/>
            </w:tcBorders>
            <w:hideMark/>
          </w:tcPr>
          <w:p w:rsidR="00ED7F9D" w:rsidRDefault="00ED7F9D">
            <w:pPr>
              <w:spacing w:line="276" w:lineRule="auto"/>
              <w:jc w:val="both"/>
              <w:rPr>
                <w:color w:val="000000"/>
                <w:sz w:val="28"/>
                <w:szCs w:val="28"/>
                <w:lang w:eastAsia="en-US"/>
              </w:rPr>
            </w:pPr>
            <w:r>
              <w:rPr>
                <w:color w:val="000000"/>
                <w:sz w:val="28"/>
                <w:szCs w:val="28"/>
                <w:lang w:eastAsia="en-US"/>
              </w:rPr>
              <w:t xml:space="preserve">-   Федеральный закон от 06 октября 2003 года </w:t>
            </w:r>
            <w:hyperlink r:id="rId5" w:history="1">
              <w:r>
                <w:rPr>
                  <w:rStyle w:val="ac"/>
                  <w:color w:val="auto"/>
                  <w:sz w:val="28"/>
                  <w:szCs w:val="28"/>
                  <w:u w:val="none"/>
                  <w:lang w:eastAsia="en-US"/>
                </w:rPr>
                <w:t>№ 131-ФЗ</w:t>
              </w:r>
            </w:hyperlink>
            <w:r>
              <w:rPr>
                <w:color w:val="000000"/>
                <w:sz w:val="28"/>
                <w:szCs w:val="28"/>
                <w:lang w:eastAsia="en-US"/>
              </w:rPr>
              <w:t xml:space="preserve"> «Об общих принципах организации местного самоуправления в Российской Федерации»;</w:t>
            </w:r>
          </w:p>
          <w:p w:rsidR="00ED7F9D" w:rsidRDefault="00ED7F9D">
            <w:pPr>
              <w:spacing w:line="276" w:lineRule="auto"/>
              <w:jc w:val="both"/>
              <w:rPr>
                <w:color w:val="000000"/>
                <w:sz w:val="28"/>
                <w:szCs w:val="28"/>
                <w:lang w:eastAsia="en-US"/>
              </w:rPr>
            </w:pPr>
            <w:r>
              <w:rPr>
                <w:color w:val="000000"/>
                <w:sz w:val="28"/>
                <w:szCs w:val="28"/>
                <w:lang w:eastAsia="en-US"/>
              </w:rPr>
              <w:t>-   поручения Президента Российской Федерации от 17 марта 2011 года Пр-701;</w:t>
            </w:r>
          </w:p>
          <w:p w:rsidR="00ED7F9D" w:rsidRDefault="00ED7F9D">
            <w:pPr>
              <w:autoSpaceDN w:val="0"/>
              <w:adjustRightInd w:val="0"/>
              <w:spacing w:line="276" w:lineRule="auto"/>
              <w:jc w:val="both"/>
              <w:outlineLvl w:val="0"/>
              <w:rPr>
                <w:bCs/>
                <w:color w:val="000000"/>
                <w:sz w:val="28"/>
                <w:szCs w:val="28"/>
                <w:lang w:eastAsia="en-US"/>
              </w:rPr>
            </w:pPr>
            <w:r>
              <w:rPr>
                <w:color w:val="000000"/>
                <w:sz w:val="28"/>
                <w:szCs w:val="28"/>
                <w:lang w:eastAsia="en-US"/>
              </w:rPr>
              <w:t>-   постановление Правительства Российской Федерации от 25 декабря 2015 года N 1440 «Об утверждении требований к программам комплексного развития транспортной инфраструктуры поселений, городских округов».</w:t>
            </w:r>
          </w:p>
        </w:tc>
      </w:tr>
    </w:tbl>
    <w:p w:rsidR="00ED7F9D" w:rsidRDefault="00ED7F9D" w:rsidP="00ED7F9D">
      <w:pPr>
        <w:shd w:val="clear" w:color="auto" w:fill="FFFFFF"/>
        <w:spacing w:line="240" w:lineRule="atLeast"/>
        <w:jc w:val="both"/>
        <w:rPr>
          <w:sz w:val="28"/>
          <w:szCs w:val="28"/>
        </w:rPr>
      </w:pPr>
      <w:r>
        <w:rPr>
          <w:color w:val="242424"/>
          <w:sz w:val="28"/>
          <w:szCs w:val="28"/>
        </w:rPr>
        <w:t xml:space="preserve">      </w:t>
      </w:r>
      <w:r>
        <w:rPr>
          <w:sz w:val="28"/>
          <w:szCs w:val="28"/>
        </w:rPr>
        <w:t xml:space="preserve">Программа определяет основные направления развития транспортной инфраструктуры </w:t>
      </w:r>
      <w:proofErr w:type="spellStart"/>
      <w:r>
        <w:rPr>
          <w:sz w:val="28"/>
          <w:szCs w:val="28"/>
        </w:rPr>
        <w:t>Мокшалейского</w:t>
      </w:r>
      <w:proofErr w:type="spellEnd"/>
      <w:r>
        <w:rPr>
          <w:color w:val="242424"/>
          <w:sz w:val="28"/>
          <w:szCs w:val="28"/>
        </w:rPr>
        <w:t xml:space="preserve"> сельского поселения</w:t>
      </w:r>
      <w:r>
        <w:rPr>
          <w:sz w:val="28"/>
          <w:szCs w:val="28"/>
        </w:rPr>
        <w:t>, в том числе, социально- экономического и градостроительного поселения, транспортного спроса, объемов и характера передвижения населения и перевоза грузов по видам транспорта, уровня автомобилизации, параметров дорожного движения, показатели безопасности дорожного движения,  негативного воздействия транспортной инфраструктуры на окружающую среду и здоровье населения.</w:t>
      </w:r>
    </w:p>
    <w:p w:rsidR="00ED7F9D" w:rsidRDefault="00ED7F9D" w:rsidP="00ED7F9D">
      <w:pPr>
        <w:shd w:val="clear" w:color="auto" w:fill="FFFFFF"/>
        <w:spacing w:line="240" w:lineRule="atLeast"/>
        <w:ind w:firstLine="567"/>
        <w:jc w:val="both"/>
        <w:rPr>
          <w:sz w:val="28"/>
          <w:szCs w:val="28"/>
        </w:rPr>
      </w:pPr>
      <w:r>
        <w:rPr>
          <w:sz w:val="28"/>
          <w:szCs w:val="28"/>
        </w:rPr>
        <w:t>Основу Программы составляет система программных мероприятий по различным направлениям развития транспортной  инфраструктуры</w:t>
      </w:r>
      <w:r>
        <w:rPr>
          <w:color w:val="242424"/>
          <w:sz w:val="28"/>
          <w:szCs w:val="28"/>
        </w:rPr>
        <w:t xml:space="preserve"> </w:t>
      </w:r>
      <w:proofErr w:type="spellStart"/>
      <w:r>
        <w:rPr>
          <w:sz w:val="28"/>
          <w:szCs w:val="28"/>
        </w:rPr>
        <w:t>Мокшалейского</w:t>
      </w:r>
      <w:proofErr w:type="spellEnd"/>
      <w:r>
        <w:rPr>
          <w:color w:val="242424"/>
          <w:sz w:val="28"/>
          <w:szCs w:val="28"/>
        </w:rPr>
        <w:t xml:space="preserve"> сельского поселения</w:t>
      </w:r>
      <w:r>
        <w:rPr>
          <w:sz w:val="28"/>
          <w:szCs w:val="28"/>
        </w:rPr>
        <w:t xml:space="preserve">. Данная Программа ориентирована на устойчивое развитие </w:t>
      </w:r>
      <w:proofErr w:type="spellStart"/>
      <w:r>
        <w:rPr>
          <w:sz w:val="28"/>
          <w:szCs w:val="28"/>
        </w:rPr>
        <w:t>Мокшалейского</w:t>
      </w:r>
      <w:proofErr w:type="spellEnd"/>
      <w:r>
        <w:rPr>
          <w:color w:val="242424"/>
          <w:sz w:val="28"/>
          <w:szCs w:val="28"/>
        </w:rPr>
        <w:t xml:space="preserve"> сельского поселения </w:t>
      </w:r>
      <w:r>
        <w:rPr>
          <w:sz w:val="28"/>
          <w:szCs w:val="28"/>
        </w:rPr>
        <w:t>и в полной мере соответствует государственной политике реформирования транспортного комплекса Российской Федерации.</w:t>
      </w:r>
    </w:p>
    <w:p w:rsidR="00ED7F9D" w:rsidRDefault="00ED7F9D" w:rsidP="00ED7F9D">
      <w:pPr>
        <w:shd w:val="clear" w:color="auto" w:fill="FFFFFF"/>
        <w:spacing w:line="240" w:lineRule="atLeast"/>
        <w:ind w:firstLine="567"/>
        <w:jc w:val="both"/>
        <w:rPr>
          <w:bCs/>
          <w:sz w:val="28"/>
          <w:szCs w:val="28"/>
        </w:rPr>
      </w:pPr>
      <w:r>
        <w:rPr>
          <w:bCs/>
          <w:sz w:val="28"/>
          <w:szCs w:val="28"/>
        </w:rPr>
        <w:t xml:space="preserve">Цели и задачи </w:t>
      </w:r>
      <w:r>
        <w:rPr>
          <w:sz w:val="28"/>
          <w:szCs w:val="28"/>
        </w:rPr>
        <w:t xml:space="preserve"> программы –</w:t>
      </w:r>
      <w:r>
        <w:rPr>
          <w:bCs/>
          <w:sz w:val="28"/>
          <w:szCs w:val="28"/>
        </w:rPr>
        <w:t xml:space="preserve"> развитие транспортной инфраструктуры поселения, сбалансированное и скоординированное с иными сферами жизнедеятельности, формирование условий для социально-экономического развития, повышение безопасности, качество эффективности транспортного обслуживания населения, юридических лиц и индивидуальных предпринимателей, осуществляющих экономическую деятельность, снижение негативного воздействия транспортной инфраструктуры на окружающую среду поселения.</w:t>
      </w:r>
    </w:p>
    <w:p w:rsidR="00ED7F9D" w:rsidRDefault="00ED7F9D" w:rsidP="00ED7F9D">
      <w:pPr>
        <w:shd w:val="clear" w:color="auto" w:fill="FFFFFF"/>
        <w:tabs>
          <w:tab w:val="left" w:pos="900"/>
        </w:tabs>
        <w:jc w:val="both"/>
        <w:rPr>
          <w:bCs/>
          <w:sz w:val="28"/>
          <w:szCs w:val="28"/>
        </w:rPr>
      </w:pPr>
    </w:p>
    <w:p w:rsidR="00ED7F9D" w:rsidRDefault="00ED7F9D" w:rsidP="00ED7F9D">
      <w:pPr>
        <w:shd w:val="clear" w:color="auto" w:fill="FFFFFF"/>
        <w:tabs>
          <w:tab w:val="left" w:pos="900"/>
        </w:tabs>
        <w:jc w:val="both"/>
        <w:rPr>
          <w:bCs/>
          <w:sz w:val="28"/>
          <w:szCs w:val="28"/>
        </w:rPr>
      </w:pPr>
    </w:p>
    <w:p w:rsidR="00ED7F9D" w:rsidRDefault="00ED7F9D" w:rsidP="00ED7F9D">
      <w:pPr>
        <w:shd w:val="clear" w:color="auto" w:fill="FFFFFF"/>
        <w:tabs>
          <w:tab w:val="left" w:pos="900"/>
        </w:tabs>
        <w:jc w:val="both"/>
        <w:rPr>
          <w:bCs/>
          <w:sz w:val="28"/>
          <w:szCs w:val="28"/>
        </w:rPr>
      </w:pPr>
    </w:p>
    <w:p w:rsidR="00ED7F9D" w:rsidRDefault="00ED7F9D" w:rsidP="00ED7F9D">
      <w:pPr>
        <w:shd w:val="clear" w:color="auto" w:fill="FFFFFF"/>
        <w:tabs>
          <w:tab w:val="left" w:pos="900"/>
        </w:tabs>
        <w:jc w:val="both"/>
        <w:rPr>
          <w:bCs/>
          <w:sz w:val="28"/>
          <w:szCs w:val="28"/>
        </w:rPr>
      </w:pPr>
    </w:p>
    <w:p w:rsidR="00ED7F9D" w:rsidRDefault="00ED7F9D" w:rsidP="00ED7F9D">
      <w:pPr>
        <w:shd w:val="clear" w:color="auto" w:fill="FFFFFF"/>
        <w:tabs>
          <w:tab w:val="left" w:pos="900"/>
        </w:tabs>
        <w:jc w:val="both"/>
        <w:rPr>
          <w:bCs/>
        </w:rPr>
      </w:pPr>
      <w:r>
        <w:rPr>
          <w:bCs/>
        </w:rPr>
        <w:t xml:space="preserve">   </w:t>
      </w:r>
    </w:p>
    <w:p w:rsidR="00ED7F9D" w:rsidRDefault="00ED7F9D" w:rsidP="00ED7F9D">
      <w:pPr>
        <w:shd w:val="clear" w:color="auto" w:fill="FFFFFF"/>
        <w:tabs>
          <w:tab w:val="left" w:pos="900"/>
        </w:tabs>
        <w:jc w:val="both"/>
        <w:rPr>
          <w:bCs/>
        </w:rPr>
      </w:pPr>
    </w:p>
    <w:p w:rsidR="00ED7F9D" w:rsidRDefault="00ED7F9D" w:rsidP="00ED7F9D">
      <w:pPr>
        <w:shd w:val="clear" w:color="auto" w:fill="FFFFFF"/>
        <w:tabs>
          <w:tab w:val="left" w:pos="900"/>
        </w:tabs>
        <w:jc w:val="both"/>
        <w:rPr>
          <w:bCs/>
        </w:rPr>
      </w:pPr>
    </w:p>
    <w:p w:rsidR="00ED7F9D" w:rsidRDefault="00ED7F9D" w:rsidP="00ED7F9D">
      <w:pPr>
        <w:shd w:val="clear" w:color="auto" w:fill="FFFFFF"/>
        <w:tabs>
          <w:tab w:val="left" w:pos="900"/>
        </w:tabs>
        <w:jc w:val="both"/>
        <w:rPr>
          <w:bCs/>
        </w:rPr>
      </w:pPr>
    </w:p>
    <w:p w:rsidR="00ED7F9D" w:rsidRDefault="00ED7F9D" w:rsidP="00ED7F9D">
      <w:pPr>
        <w:pStyle w:val="11"/>
        <w:numPr>
          <w:ilvl w:val="0"/>
          <w:numId w:val="1"/>
        </w:numPr>
        <w:rPr>
          <w:rFonts w:cs="Times New Roman"/>
        </w:rPr>
      </w:pPr>
      <w:r>
        <w:rPr>
          <w:rFonts w:cs="Times New Roman"/>
        </w:rPr>
        <w:t>ПАСПОРТ ПРОГРАММЫ</w:t>
      </w:r>
    </w:p>
    <w:tbl>
      <w:tblPr>
        <w:tblW w:w="0" w:type="auto"/>
        <w:tblInd w:w="-612" w:type="dxa"/>
        <w:tblLayout w:type="fixed"/>
        <w:tblLook w:val="04A0"/>
      </w:tblPr>
      <w:tblGrid>
        <w:gridCol w:w="4838"/>
        <w:gridCol w:w="5222"/>
      </w:tblGrid>
      <w:tr w:rsidR="00ED7F9D" w:rsidTr="00ED7F9D">
        <w:tc>
          <w:tcPr>
            <w:tcW w:w="4838" w:type="dxa"/>
            <w:tcBorders>
              <w:top w:val="single" w:sz="4" w:space="0" w:color="000000"/>
              <w:left w:val="single" w:sz="4" w:space="0" w:color="000000"/>
              <w:bottom w:val="single" w:sz="4" w:space="0" w:color="000000"/>
              <w:right w:val="nil"/>
            </w:tcBorders>
            <w:vAlign w:val="center"/>
            <w:hideMark/>
          </w:tcPr>
          <w:p w:rsidR="00ED7F9D" w:rsidRDefault="00ED7F9D">
            <w:pPr>
              <w:widowControl w:val="0"/>
              <w:suppressAutoHyphens/>
              <w:autoSpaceDE w:val="0"/>
              <w:snapToGrid w:val="0"/>
              <w:spacing w:line="240" w:lineRule="atLeast"/>
              <w:jc w:val="center"/>
              <w:rPr>
                <w:b/>
                <w:bCs/>
                <w:sz w:val="22"/>
                <w:szCs w:val="22"/>
                <w:lang w:eastAsia="ar-SA"/>
              </w:rPr>
            </w:pPr>
            <w:r>
              <w:rPr>
                <w:b/>
                <w:bCs/>
                <w:sz w:val="22"/>
                <w:szCs w:val="22"/>
                <w:lang w:eastAsia="en-US"/>
              </w:rPr>
              <w:t>Наименование</w:t>
            </w:r>
          </w:p>
        </w:tc>
        <w:tc>
          <w:tcPr>
            <w:tcW w:w="5222" w:type="dxa"/>
            <w:tcBorders>
              <w:top w:val="single" w:sz="4" w:space="0" w:color="000000"/>
              <w:left w:val="single" w:sz="4" w:space="0" w:color="000000"/>
              <w:bottom w:val="single" w:sz="4" w:space="0" w:color="000000"/>
              <w:right w:val="single" w:sz="4" w:space="0" w:color="000000"/>
            </w:tcBorders>
            <w:vAlign w:val="center"/>
            <w:hideMark/>
          </w:tcPr>
          <w:p w:rsidR="00ED7F9D" w:rsidRDefault="00ED7F9D">
            <w:pPr>
              <w:widowControl w:val="0"/>
              <w:suppressAutoHyphens/>
              <w:autoSpaceDE w:val="0"/>
              <w:snapToGrid w:val="0"/>
              <w:spacing w:line="240" w:lineRule="atLeast"/>
              <w:jc w:val="center"/>
              <w:rPr>
                <w:b/>
                <w:sz w:val="22"/>
                <w:szCs w:val="22"/>
                <w:lang w:eastAsia="ar-SA"/>
              </w:rPr>
            </w:pPr>
            <w:r>
              <w:rPr>
                <w:b/>
                <w:sz w:val="22"/>
                <w:szCs w:val="22"/>
                <w:lang w:eastAsia="en-US"/>
              </w:rPr>
              <w:t xml:space="preserve">Программа комплексного развития транспортной   инфраструктуры  </w:t>
            </w:r>
            <w:proofErr w:type="spellStart"/>
            <w:r>
              <w:rPr>
                <w:b/>
                <w:sz w:val="22"/>
                <w:szCs w:val="22"/>
                <w:lang w:eastAsia="en-US"/>
              </w:rPr>
              <w:t>Мокшалейского</w:t>
            </w:r>
            <w:proofErr w:type="spellEnd"/>
            <w:r>
              <w:rPr>
                <w:b/>
                <w:sz w:val="22"/>
                <w:szCs w:val="22"/>
                <w:lang w:eastAsia="en-US"/>
              </w:rPr>
              <w:t xml:space="preserve"> сельского поселения на 2018 – 2027 г.г.  с перспективой до 2030 года (далее – Программа)</w:t>
            </w:r>
          </w:p>
        </w:tc>
      </w:tr>
      <w:tr w:rsidR="00ED7F9D" w:rsidTr="00ED7F9D">
        <w:tc>
          <w:tcPr>
            <w:tcW w:w="4838" w:type="dxa"/>
            <w:tcBorders>
              <w:top w:val="single" w:sz="4" w:space="0" w:color="000000"/>
              <w:left w:val="single" w:sz="4" w:space="0" w:color="000000"/>
              <w:bottom w:val="single" w:sz="4" w:space="0" w:color="000000"/>
              <w:right w:val="nil"/>
            </w:tcBorders>
            <w:hideMark/>
          </w:tcPr>
          <w:p w:rsidR="00ED7F9D" w:rsidRDefault="00ED7F9D">
            <w:pPr>
              <w:widowControl w:val="0"/>
              <w:suppressAutoHyphens/>
              <w:autoSpaceDE w:val="0"/>
              <w:snapToGrid w:val="0"/>
              <w:spacing w:line="240" w:lineRule="atLeast"/>
              <w:jc w:val="center"/>
              <w:rPr>
                <w:bCs/>
                <w:sz w:val="22"/>
                <w:szCs w:val="22"/>
                <w:lang w:eastAsia="ar-SA"/>
              </w:rPr>
            </w:pPr>
            <w:r>
              <w:rPr>
                <w:bCs/>
                <w:sz w:val="22"/>
                <w:szCs w:val="22"/>
                <w:lang w:eastAsia="en-US"/>
              </w:rPr>
              <w:t>Разработчик Программы</w:t>
            </w:r>
          </w:p>
        </w:tc>
        <w:tc>
          <w:tcPr>
            <w:tcW w:w="5222" w:type="dxa"/>
            <w:tcBorders>
              <w:top w:val="single" w:sz="4" w:space="0" w:color="000000"/>
              <w:left w:val="single" w:sz="4" w:space="0" w:color="000000"/>
              <w:bottom w:val="single" w:sz="4" w:space="0" w:color="000000"/>
              <w:right w:val="single" w:sz="4" w:space="0" w:color="000000"/>
            </w:tcBorders>
            <w:hideMark/>
          </w:tcPr>
          <w:p w:rsidR="00ED7F9D" w:rsidRDefault="00ED7F9D">
            <w:pPr>
              <w:widowControl w:val="0"/>
              <w:suppressAutoHyphens/>
              <w:autoSpaceDE w:val="0"/>
              <w:snapToGrid w:val="0"/>
              <w:spacing w:line="240" w:lineRule="atLeast"/>
              <w:jc w:val="center"/>
              <w:rPr>
                <w:sz w:val="22"/>
                <w:szCs w:val="22"/>
                <w:lang w:eastAsia="ar-SA"/>
              </w:rPr>
            </w:pPr>
            <w:r>
              <w:rPr>
                <w:sz w:val="22"/>
                <w:szCs w:val="22"/>
                <w:lang w:eastAsia="en-US"/>
              </w:rPr>
              <w:t xml:space="preserve">Администрация </w:t>
            </w:r>
            <w:proofErr w:type="spellStart"/>
            <w:r>
              <w:rPr>
                <w:sz w:val="22"/>
                <w:szCs w:val="22"/>
                <w:lang w:eastAsia="en-US"/>
              </w:rPr>
              <w:t>Мокшалейского</w:t>
            </w:r>
            <w:proofErr w:type="spellEnd"/>
            <w:r>
              <w:rPr>
                <w:sz w:val="22"/>
                <w:szCs w:val="22"/>
                <w:lang w:eastAsia="en-US"/>
              </w:rPr>
              <w:t xml:space="preserve">  сельского поселения</w:t>
            </w:r>
          </w:p>
        </w:tc>
      </w:tr>
      <w:tr w:rsidR="00ED7F9D" w:rsidTr="00ED7F9D">
        <w:tc>
          <w:tcPr>
            <w:tcW w:w="4838" w:type="dxa"/>
            <w:tcBorders>
              <w:top w:val="single" w:sz="4" w:space="0" w:color="000000"/>
              <w:left w:val="single" w:sz="4" w:space="0" w:color="000000"/>
              <w:bottom w:val="single" w:sz="4" w:space="0" w:color="000000"/>
              <w:right w:val="nil"/>
            </w:tcBorders>
            <w:hideMark/>
          </w:tcPr>
          <w:p w:rsidR="00ED7F9D" w:rsidRDefault="00ED7F9D">
            <w:pPr>
              <w:widowControl w:val="0"/>
              <w:suppressAutoHyphens/>
              <w:autoSpaceDE w:val="0"/>
              <w:snapToGrid w:val="0"/>
              <w:spacing w:line="240" w:lineRule="atLeast"/>
              <w:jc w:val="center"/>
              <w:rPr>
                <w:bCs/>
                <w:sz w:val="22"/>
                <w:szCs w:val="22"/>
                <w:lang w:eastAsia="ar-SA"/>
              </w:rPr>
            </w:pPr>
            <w:r>
              <w:rPr>
                <w:bCs/>
                <w:sz w:val="22"/>
                <w:szCs w:val="22"/>
                <w:lang w:eastAsia="en-US"/>
              </w:rPr>
              <w:t>Ответственный исполнитель Программы</w:t>
            </w:r>
          </w:p>
        </w:tc>
        <w:tc>
          <w:tcPr>
            <w:tcW w:w="5222" w:type="dxa"/>
            <w:tcBorders>
              <w:top w:val="single" w:sz="4" w:space="0" w:color="000000"/>
              <w:left w:val="single" w:sz="4" w:space="0" w:color="000000"/>
              <w:bottom w:val="single" w:sz="4" w:space="0" w:color="000000"/>
              <w:right w:val="single" w:sz="4" w:space="0" w:color="000000"/>
            </w:tcBorders>
            <w:hideMark/>
          </w:tcPr>
          <w:p w:rsidR="00ED7F9D" w:rsidRDefault="00ED7F9D">
            <w:pPr>
              <w:widowControl w:val="0"/>
              <w:suppressAutoHyphens/>
              <w:autoSpaceDE w:val="0"/>
              <w:snapToGrid w:val="0"/>
              <w:spacing w:line="240" w:lineRule="atLeast"/>
              <w:jc w:val="center"/>
              <w:rPr>
                <w:sz w:val="22"/>
                <w:szCs w:val="22"/>
                <w:lang w:eastAsia="ar-SA"/>
              </w:rPr>
            </w:pPr>
            <w:r>
              <w:rPr>
                <w:sz w:val="22"/>
                <w:szCs w:val="22"/>
                <w:lang w:eastAsia="en-US"/>
              </w:rPr>
              <w:t xml:space="preserve">Администрация </w:t>
            </w:r>
            <w:proofErr w:type="spellStart"/>
            <w:r>
              <w:rPr>
                <w:sz w:val="22"/>
                <w:szCs w:val="22"/>
                <w:lang w:eastAsia="en-US"/>
              </w:rPr>
              <w:t>Мокшалейского</w:t>
            </w:r>
            <w:proofErr w:type="spellEnd"/>
            <w:r>
              <w:rPr>
                <w:sz w:val="22"/>
                <w:szCs w:val="22"/>
                <w:lang w:eastAsia="en-US"/>
              </w:rPr>
              <w:t xml:space="preserve"> сельского поселения</w:t>
            </w:r>
          </w:p>
        </w:tc>
      </w:tr>
      <w:tr w:rsidR="00ED7F9D" w:rsidTr="00ED7F9D">
        <w:tc>
          <w:tcPr>
            <w:tcW w:w="4838" w:type="dxa"/>
            <w:tcBorders>
              <w:top w:val="single" w:sz="4" w:space="0" w:color="000000"/>
              <w:left w:val="single" w:sz="4" w:space="0" w:color="000000"/>
              <w:bottom w:val="single" w:sz="4" w:space="0" w:color="000000"/>
              <w:right w:val="nil"/>
            </w:tcBorders>
            <w:hideMark/>
          </w:tcPr>
          <w:p w:rsidR="00ED7F9D" w:rsidRDefault="00ED7F9D">
            <w:pPr>
              <w:widowControl w:val="0"/>
              <w:suppressAutoHyphens/>
              <w:autoSpaceDE w:val="0"/>
              <w:snapToGrid w:val="0"/>
              <w:spacing w:line="240" w:lineRule="atLeast"/>
              <w:jc w:val="center"/>
              <w:rPr>
                <w:bCs/>
                <w:sz w:val="22"/>
                <w:szCs w:val="22"/>
                <w:lang w:eastAsia="ar-SA"/>
              </w:rPr>
            </w:pPr>
            <w:r>
              <w:rPr>
                <w:bCs/>
                <w:sz w:val="22"/>
                <w:szCs w:val="22"/>
                <w:lang w:eastAsia="en-US"/>
              </w:rPr>
              <w:t>Соисполнители Программы</w:t>
            </w:r>
          </w:p>
        </w:tc>
        <w:tc>
          <w:tcPr>
            <w:tcW w:w="5222" w:type="dxa"/>
            <w:tcBorders>
              <w:top w:val="single" w:sz="4" w:space="0" w:color="000000"/>
              <w:left w:val="single" w:sz="4" w:space="0" w:color="000000"/>
              <w:bottom w:val="single" w:sz="4" w:space="0" w:color="000000"/>
              <w:right w:val="single" w:sz="4" w:space="0" w:color="000000"/>
            </w:tcBorders>
            <w:hideMark/>
          </w:tcPr>
          <w:p w:rsidR="00ED7F9D" w:rsidRDefault="00ED7F9D">
            <w:pPr>
              <w:widowControl w:val="0"/>
              <w:suppressAutoHyphens/>
              <w:autoSpaceDE w:val="0"/>
              <w:snapToGrid w:val="0"/>
              <w:spacing w:line="240" w:lineRule="atLeast"/>
              <w:jc w:val="center"/>
              <w:rPr>
                <w:sz w:val="22"/>
                <w:szCs w:val="22"/>
                <w:lang w:eastAsia="ar-SA"/>
              </w:rPr>
            </w:pPr>
            <w:r>
              <w:rPr>
                <w:sz w:val="22"/>
                <w:szCs w:val="22"/>
                <w:lang w:eastAsia="en-US"/>
              </w:rPr>
              <w:t>Организации  транспортного обслуживания</w:t>
            </w:r>
          </w:p>
        </w:tc>
      </w:tr>
      <w:tr w:rsidR="00ED7F9D" w:rsidTr="00ED7F9D">
        <w:tc>
          <w:tcPr>
            <w:tcW w:w="4838" w:type="dxa"/>
            <w:tcBorders>
              <w:top w:val="single" w:sz="4" w:space="0" w:color="000000"/>
              <w:left w:val="single" w:sz="4" w:space="0" w:color="000000"/>
              <w:bottom w:val="single" w:sz="4" w:space="0" w:color="000000"/>
              <w:right w:val="nil"/>
            </w:tcBorders>
            <w:hideMark/>
          </w:tcPr>
          <w:p w:rsidR="00ED7F9D" w:rsidRDefault="00ED7F9D">
            <w:pPr>
              <w:widowControl w:val="0"/>
              <w:suppressAutoHyphens/>
              <w:autoSpaceDE w:val="0"/>
              <w:snapToGrid w:val="0"/>
              <w:spacing w:line="240" w:lineRule="atLeast"/>
              <w:jc w:val="center"/>
              <w:rPr>
                <w:bCs/>
                <w:sz w:val="22"/>
                <w:szCs w:val="22"/>
                <w:lang w:eastAsia="ar-SA"/>
              </w:rPr>
            </w:pPr>
            <w:r>
              <w:rPr>
                <w:bCs/>
                <w:sz w:val="22"/>
                <w:szCs w:val="22"/>
                <w:lang w:eastAsia="en-US"/>
              </w:rPr>
              <w:t>Цель Программы</w:t>
            </w:r>
          </w:p>
        </w:tc>
        <w:tc>
          <w:tcPr>
            <w:tcW w:w="5222" w:type="dxa"/>
            <w:tcBorders>
              <w:top w:val="single" w:sz="4" w:space="0" w:color="000000"/>
              <w:left w:val="single" w:sz="4" w:space="0" w:color="000000"/>
              <w:bottom w:val="single" w:sz="4" w:space="0" w:color="000000"/>
              <w:right w:val="single" w:sz="4" w:space="0" w:color="000000"/>
            </w:tcBorders>
            <w:hideMark/>
          </w:tcPr>
          <w:p w:rsidR="00ED7F9D" w:rsidRDefault="00ED7F9D">
            <w:pPr>
              <w:widowControl w:val="0"/>
              <w:suppressAutoHyphens/>
              <w:autoSpaceDE w:val="0"/>
              <w:snapToGrid w:val="0"/>
              <w:spacing w:line="240" w:lineRule="atLeast"/>
              <w:rPr>
                <w:bCs/>
                <w:sz w:val="22"/>
                <w:szCs w:val="22"/>
                <w:lang w:eastAsia="ar-SA"/>
              </w:rPr>
            </w:pPr>
            <w:r>
              <w:rPr>
                <w:bCs/>
                <w:sz w:val="22"/>
                <w:szCs w:val="22"/>
                <w:lang w:eastAsia="en-US"/>
              </w:rPr>
              <w:t xml:space="preserve">Развитие транспортной инфраструктуры, сбалансированное развитие и скоординированное с иными сферами жизнедеятельности поселения  </w:t>
            </w:r>
          </w:p>
        </w:tc>
      </w:tr>
      <w:tr w:rsidR="00ED7F9D" w:rsidTr="00ED7F9D">
        <w:tc>
          <w:tcPr>
            <w:tcW w:w="4838" w:type="dxa"/>
            <w:tcBorders>
              <w:top w:val="single" w:sz="4" w:space="0" w:color="000000"/>
              <w:left w:val="single" w:sz="4" w:space="0" w:color="000000"/>
              <w:bottom w:val="single" w:sz="4" w:space="0" w:color="000000"/>
              <w:right w:val="nil"/>
            </w:tcBorders>
            <w:hideMark/>
          </w:tcPr>
          <w:p w:rsidR="00ED7F9D" w:rsidRDefault="00ED7F9D">
            <w:pPr>
              <w:widowControl w:val="0"/>
              <w:suppressAutoHyphens/>
              <w:autoSpaceDE w:val="0"/>
              <w:snapToGrid w:val="0"/>
              <w:spacing w:line="240" w:lineRule="atLeast"/>
              <w:jc w:val="center"/>
              <w:rPr>
                <w:bCs/>
                <w:sz w:val="22"/>
                <w:szCs w:val="22"/>
                <w:lang w:eastAsia="ar-SA"/>
              </w:rPr>
            </w:pPr>
            <w:r>
              <w:rPr>
                <w:bCs/>
                <w:sz w:val="22"/>
                <w:szCs w:val="22"/>
                <w:lang w:eastAsia="en-US"/>
              </w:rPr>
              <w:t>Задачи Программы</w:t>
            </w:r>
          </w:p>
        </w:tc>
        <w:tc>
          <w:tcPr>
            <w:tcW w:w="5222" w:type="dxa"/>
            <w:tcBorders>
              <w:top w:val="single" w:sz="4" w:space="0" w:color="000000"/>
              <w:left w:val="single" w:sz="4" w:space="0" w:color="000000"/>
              <w:bottom w:val="single" w:sz="4" w:space="0" w:color="000000"/>
              <w:right w:val="single" w:sz="4" w:space="0" w:color="000000"/>
            </w:tcBorders>
          </w:tcPr>
          <w:p w:rsidR="00ED7F9D" w:rsidRDefault="00ED7F9D">
            <w:pPr>
              <w:keepNext/>
              <w:snapToGrid w:val="0"/>
              <w:spacing w:line="276" w:lineRule="auto"/>
              <w:rPr>
                <w:bCs/>
                <w:sz w:val="22"/>
                <w:szCs w:val="22"/>
                <w:lang w:eastAsia="ar-SA"/>
              </w:rPr>
            </w:pPr>
            <w:r>
              <w:rPr>
                <w:bCs/>
                <w:sz w:val="22"/>
                <w:szCs w:val="22"/>
                <w:lang w:eastAsia="en-US"/>
              </w:rPr>
              <w:t>Основными задачами Программы являются:</w:t>
            </w:r>
          </w:p>
          <w:p w:rsidR="00ED7F9D" w:rsidRDefault="00ED7F9D">
            <w:pPr>
              <w:shd w:val="clear" w:color="auto" w:fill="FFFFFF"/>
              <w:spacing w:line="240" w:lineRule="atLeast"/>
              <w:rPr>
                <w:bCs/>
                <w:lang w:eastAsia="en-US"/>
              </w:rPr>
            </w:pPr>
            <w:r>
              <w:rPr>
                <w:bCs/>
                <w:lang w:eastAsia="en-US"/>
              </w:rPr>
              <w:t>-формирование условий для социально- экономического развития.,</w:t>
            </w:r>
          </w:p>
          <w:p w:rsidR="00ED7F9D" w:rsidRDefault="00ED7F9D">
            <w:pPr>
              <w:shd w:val="clear" w:color="auto" w:fill="FFFFFF"/>
              <w:spacing w:line="240" w:lineRule="atLeast"/>
              <w:rPr>
                <w:bCs/>
                <w:lang w:eastAsia="en-US"/>
              </w:rPr>
            </w:pPr>
            <w:r>
              <w:rPr>
                <w:bCs/>
                <w:lang w:eastAsia="en-US"/>
              </w:rPr>
              <w:t xml:space="preserve">- повышение безопасности, качество эффективности транспортного обслуживания населения, юридических лиц и индивидуальных предпринимателей, осуществляющих экономическую деятельность на территории </w:t>
            </w:r>
            <w:proofErr w:type="spellStart"/>
            <w:r>
              <w:rPr>
                <w:sz w:val="22"/>
                <w:szCs w:val="22"/>
                <w:lang w:eastAsia="en-US"/>
              </w:rPr>
              <w:t>Мокшалейского</w:t>
            </w:r>
            <w:proofErr w:type="spellEnd"/>
            <w:r>
              <w:rPr>
                <w:bCs/>
                <w:lang w:eastAsia="en-US"/>
              </w:rPr>
              <w:t xml:space="preserve"> сельского поселения,</w:t>
            </w:r>
          </w:p>
          <w:p w:rsidR="00ED7F9D" w:rsidRDefault="00ED7F9D">
            <w:pPr>
              <w:shd w:val="clear" w:color="auto" w:fill="FFFFFF"/>
              <w:spacing w:line="240" w:lineRule="atLeast"/>
              <w:rPr>
                <w:bCs/>
                <w:lang w:eastAsia="en-US"/>
              </w:rPr>
            </w:pPr>
            <w:r>
              <w:rPr>
                <w:bCs/>
                <w:lang w:eastAsia="en-US"/>
              </w:rPr>
              <w:t>- снижение негативного воздействия транспортной инфраструктуры на окружающую среду поселения.</w:t>
            </w:r>
          </w:p>
          <w:p w:rsidR="00ED7F9D" w:rsidRDefault="00ED7F9D">
            <w:pPr>
              <w:shd w:val="clear" w:color="auto" w:fill="FFFFFF"/>
              <w:tabs>
                <w:tab w:val="left" w:pos="900"/>
              </w:tabs>
              <w:spacing w:line="276" w:lineRule="auto"/>
              <w:rPr>
                <w:bCs/>
                <w:lang w:eastAsia="en-US"/>
              </w:rPr>
            </w:pPr>
          </w:p>
          <w:p w:rsidR="00ED7F9D" w:rsidRDefault="00ED7F9D">
            <w:pPr>
              <w:widowControl w:val="0"/>
              <w:suppressAutoHyphens/>
              <w:autoSpaceDE w:val="0"/>
              <w:spacing w:line="240" w:lineRule="atLeast"/>
              <w:rPr>
                <w:bCs/>
                <w:sz w:val="22"/>
                <w:szCs w:val="22"/>
                <w:lang w:eastAsia="ar-SA"/>
              </w:rPr>
            </w:pPr>
          </w:p>
        </w:tc>
      </w:tr>
      <w:tr w:rsidR="00ED7F9D" w:rsidTr="00ED7F9D">
        <w:tc>
          <w:tcPr>
            <w:tcW w:w="4838" w:type="dxa"/>
            <w:tcBorders>
              <w:top w:val="single" w:sz="4" w:space="0" w:color="000000"/>
              <w:left w:val="single" w:sz="4" w:space="0" w:color="000000"/>
              <w:bottom w:val="single" w:sz="4" w:space="0" w:color="000000"/>
              <w:right w:val="nil"/>
            </w:tcBorders>
          </w:tcPr>
          <w:p w:rsidR="00ED7F9D" w:rsidRDefault="00ED7F9D">
            <w:pPr>
              <w:keepNext/>
              <w:snapToGrid w:val="0"/>
              <w:spacing w:line="276" w:lineRule="auto"/>
              <w:jc w:val="center"/>
              <w:rPr>
                <w:bCs/>
                <w:sz w:val="22"/>
                <w:szCs w:val="22"/>
                <w:lang w:eastAsia="ar-SA"/>
              </w:rPr>
            </w:pPr>
            <w:r>
              <w:rPr>
                <w:bCs/>
                <w:sz w:val="22"/>
                <w:szCs w:val="22"/>
                <w:lang w:eastAsia="en-US"/>
              </w:rPr>
              <w:t>Целевые показатели</w:t>
            </w:r>
          </w:p>
          <w:p w:rsidR="00ED7F9D" w:rsidRDefault="00ED7F9D">
            <w:pPr>
              <w:widowControl w:val="0"/>
              <w:suppressAutoHyphens/>
              <w:autoSpaceDE w:val="0"/>
              <w:spacing w:line="240" w:lineRule="atLeast"/>
              <w:jc w:val="center"/>
              <w:rPr>
                <w:b/>
                <w:color w:val="000000"/>
                <w:sz w:val="22"/>
                <w:szCs w:val="22"/>
                <w:lang w:eastAsia="ar-SA"/>
              </w:rPr>
            </w:pPr>
          </w:p>
        </w:tc>
        <w:tc>
          <w:tcPr>
            <w:tcW w:w="5222" w:type="dxa"/>
            <w:tcBorders>
              <w:top w:val="single" w:sz="4" w:space="0" w:color="000000"/>
              <w:left w:val="single" w:sz="4" w:space="0" w:color="000000"/>
              <w:bottom w:val="single" w:sz="4" w:space="0" w:color="000000"/>
              <w:right w:val="single" w:sz="4" w:space="0" w:color="000000"/>
            </w:tcBorders>
            <w:hideMark/>
          </w:tcPr>
          <w:p w:rsidR="00ED7F9D" w:rsidRDefault="00ED7F9D">
            <w:pPr>
              <w:widowControl w:val="0"/>
              <w:suppressAutoHyphens/>
              <w:autoSpaceDE w:val="0"/>
              <w:spacing w:line="276" w:lineRule="auto"/>
              <w:rPr>
                <w:sz w:val="22"/>
                <w:szCs w:val="22"/>
                <w:highlight w:val="red"/>
                <w:lang w:eastAsia="ar-SA"/>
              </w:rPr>
            </w:pPr>
            <w:proofErr w:type="spellStart"/>
            <w:r>
              <w:rPr>
                <w:sz w:val="22"/>
                <w:szCs w:val="22"/>
                <w:lang w:eastAsia="en-US"/>
              </w:rPr>
              <w:t>Технико</w:t>
            </w:r>
            <w:proofErr w:type="spellEnd"/>
            <w:r>
              <w:rPr>
                <w:sz w:val="22"/>
                <w:szCs w:val="22"/>
                <w:lang w:eastAsia="en-US"/>
              </w:rPr>
              <w:t>- экономические, финансовые и социально-экономические показатели развития транспортной инфраструктуры, включая показатели безопасности , качество эффективности и эффективности транспортного обслуживания населения и субъектов экономической деятельности .</w:t>
            </w:r>
          </w:p>
        </w:tc>
      </w:tr>
      <w:tr w:rsidR="00ED7F9D" w:rsidTr="00ED7F9D">
        <w:tc>
          <w:tcPr>
            <w:tcW w:w="4838" w:type="dxa"/>
            <w:tcBorders>
              <w:top w:val="single" w:sz="4" w:space="0" w:color="000000"/>
              <w:left w:val="single" w:sz="4" w:space="0" w:color="000000"/>
              <w:bottom w:val="single" w:sz="4" w:space="0" w:color="000000"/>
              <w:right w:val="nil"/>
            </w:tcBorders>
            <w:hideMark/>
          </w:tcPr>
          <w:p w:rsidR="00ED7F9D" w:rsidRDefault="00ED7F9D">
            <w:pPr>
              <w:widowControl w:val="0"/>
              <w:suppressAutoHyphens/>
              <w:autoSpaceDE w:val="0"/>
              <w:snapToGrid w:val="0"/>
              <w:spacing w:line="240" w:lineRule="atLeast"/>
              <w:jc w:val="center"/>
              <w:rPr>
                <w:bCs/>
                <w:sz w:val="22"/>
                <w:szCs w:val="22"/>
                <w:lang w:eastAsia="ar-SA"/>
              </w:rPr>
            </w:pPr>
            <w:r>
              <w:rPr>
                <w:bCs/>
                <w:sz w:val="22"/>
                <w:szCs w:val="22"/>
                <w:lang w:eastAsia="en-US"/>
              </w:rPr>
              <w:t>Срок и этапы реализации Программы</w:t>
            </w:r>
          </w:p>
        </w:tc>
        <w:tc>
          <w:tcPr>
            <w:tcW w:w="5222" w:type="dxa"/>
            <w:tcBorders>
              <w:top w:val="single" w:sz="4" w:space="0" w:color="000000"/>
              <w:left w:val="single" w:sz="4" w:space="0" w:color="000000"/>
              <w:bottom w:val="single" w:sz="4" w:space="0" w:color="000000"/>
              <w:right w:val="single" w:sz="4" w:space="0" w:color="000000"/>
            </w:tcBorders>
            <w:hideMark/>
          </w:tcPr>
          <w:p w:rsidR="00ED7F9D" w:rsidRDefault="00ED7F9D">
            <w:pPr>
              <w:keepNext/>
              <w:widowControl w:val="0"/>
              <w:suppressAutoHyphens/>
              <w:autoSpaceDE w:val="0"/>
              <w:snapToGrid w:val="0"/>
              <w:spacing w:line="276" w:lineRule="auto"/>
              <w:jc w:val="both"/>
              <w:rPr>
                <w:bCs/>
                <w:sz w:val="22"/>
                <w:szCs w:val="22"/>
                <w:lang w:eastAsia="ar-SA"/>
              </w:rPr>
            </w:pPr>
            <w:r>
              <w:rPr>
                <w:bCs/>
                <w:sz w:val="22"/>
                <w:szCs w:val="22"/>
                <w:lang w:eastAsia="en-US"/>
              </w:rPr>
              <w:t>Период реализации Программы с 2018  по 2030 годы.</w:t>
            </w:r>
          </w:p>
        </w:tc>
      </w:tr>
      <w:tr w:rsidR="00ED7F9D" w:rsidTr="00ED7F9D">
        <w:tc>
          <w:tcPr>
            <w:tcW w:w="4838" w:type="dxa"/>
            <w:tcBorders>
              <w:top w:val="single" w:sz="4" w:space="0" w:color="000000"/>
              <w:left w:val="single" w:sz="4" w:space="0" w:color="000000"/>
              <w:bottom w:val="single" w:sz="4" w:space="0" w:color="000000"/>
              <w:right w:val="nil"/>
            </w:tcBorders>
            <w:hideMark/>
          </w:tcPr>
          <w:p w:rsidR="00ED7F9D" w:rsidRDefault="00ED7F9D">
            <w:pPr>
              <w:widowControl w:val="0"/>
              <w:suppressAutoHyphens/>
              <w:autoSpaceDE w:val="0"/>
              <w:snapToGrid w:val="0"/>
              <w:spacing w:line="240" w:lineRule="atLeast"/>
              <w:jc w:val="center"/>
              <w:rPr>
                <w:bCs/>
                <w:sz w:val="22"/>
                <w:szCs w:val="22"/>
                <w:lang w:eastAsia="ar-SA"/>
              </w:rPr>
            </w:pPr>
            <w:r>
              <w:rPr>
                <w:bCs/>
                <w:sz w:val="22"/>
                <w:szCs w:val="22"/>
                <w:lang w:eastAsia="en-US"/>
              </w:rPr>
              <w:t>Объемы требуемых капитальных вложений</w:t>
            </w:r>
          </w:p>
        </w:tc>
        <w:tc>
          <w:tcPr>
            <w:tcW w:w="5222" w:type="dxa"/>
            <w:tcBorders>
              <w:top w:val="single" w:sz="4" w:space="0" w:color="000000"/>
              <w:left w:val="single" w:sz="4" w:space="0" w:color="000000"/>
              <w:bottom w:val="single" w:sz="4" w:space="0" w:color="000000"/>
              <w:right w:val="single" w:sz="4" w:space="0" w:color="000000"/>
            </w:tcBorders>
          </w:tcPr>
          <w:p w:rsidR="00ED7F9D" w:rsidRDefault="00ED7F9D">
            <w:pPr>
              <w:pStyle w:val="ConsPlusCell"/>
              <w:widowControl/>
              <w:snapToGrid w:val="0"/>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Финансовое обеспечение мероприятий Программы осуществляется за счет  средств бюджета сельского поселения в рамках муниципальных  программ. </w:t>
            </w:r>
          </w:p>
          <w:p w:rsidR="00ED7F9D" w:rsidRDefault="00ED7F9D">
            <w:pPr>
              <w:pStyle w:val="ConsPlusCell"/>
              <w:widowControl/>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Объем финансирования Программы составляет :</w:t>
            </w:r>
          </w:p>
          <w:p w:rsidR="00ED7F9D" w:rsidRDefault="00ED7F9D">
            <w:pPr>
              <w:pStyle w:val="ConsPlusCell"/>
              <w:widowControl/>
              <w:spacing w:line="276" w:lineRule="auto"/>
              <w:rPr>
                <w:rFonts w:ascii="Times New Roman" w:hAnsi="Times New Roman" w:cs="Times New Roman"/>
                <w:color w:val="auto"/>
                <w:sz w:val="22"/>
                <w:szCs w:val="22"/>
              </w:rPr>
            </w:pPr>
            <w:r>
              <w:rPr>
                <w:rFonts w:ascii="Times New Roman" w:hAnsi="Times New Roman" w:cs="Times New Roman"/>
                <w:b/>
                <w:color w:val="auto"/>
                <w:sz w:val="22"/>
                <w:szCs w:val="22"/>
              </w:rPr>
              <w:t>2018 год</w:t>
            </w:r>
            <w:r>
              <w:rPr>
                <w:rFonts w:ascii="Times New Roman" w:hAnsi="Times New Roman" w:cs="Times New Roman"/>
                <w:color w:val="auto"/>
                <w:sz w:val="22"/>
                <w:szCs w:val="22"/>
              </w:rPr>
              <w:t xml:space="preserve"> -108,4 </w:t>
            </w:r>
            <w:proofErr w:type="spellStart"/>
            <w:r>
              <w:rPr>
                <w:rFonts w:ascii="Times New Roman" w:hAnsi="Times New Roman" w:cs="Times New Roman"/>
                <w:color w:val="auto"/>
                <w:sz w:val="22"/>
                <w:szCs w:val="22"/>
              </w:rPr>
              <w:t>тыс.руб</w:t>
            </w:r>
            <w:proofErr w:type="spellEnd"/>
          </w:p>
          <w:p w:rsidR="00ED7F9D" w:rsidRDefault="00ED7F9D">
            <w:pPr>
              <w:pStyle w:val="ConsPlusCell"/>
              <w:widowControl/>
              <w:spacing w:line="276" w:lineRule="auto"/>
              <w:rPr>
                <w:rFonts w:ascii="Times New Roman" w:hAnsi="Times New Roman" w:cs="Times New Roman"/>
                <w:b/>
                <w:color w:val="auto"/>
                <w:sz w:val="22"/>
                <w:szCs w:val="22"/>
              </w:rPr>
            </w:pPr>
            <w:r>
              <w:rPr>
                <w:rFonts w:ascii="Times New Roman" w:hAnsi="Times New Roman" w:cs="Times New Roman"/>
                <w:b/>
                <w:color w:val="auto"/>
                <w:sz w:val="22"/>
                <w:szCs w:val="22"/>
              </w:rPr>
              <w:t xml:space="preserve">2019 год- </w:t>
            </w:r>
            <w:r>
              <w:rPr>
                <w:rFonts w:ascii="Times New Roman" w:hAnsi="Times New Roman" w:cs="Times New Roman"/>
                <w:color w:val="auto"/>
                <w:sz w:val="22"/>
                <w:szCs w:val="22"/>
              </w:rPr>
              <w:t xml:space="preserve">122,0 </w:t>
            </w:r>
            <w:proofErr w:type="spellStart"/>
            <w:r>
              <w:rPr>
                <w:rFonts w:ascii="Times New Roman" w:hAnsi="Times New Roman" w:cs="Times New Roman"/>
                <w:color w:val="auto"/>
                <w:sz w:val="22"/>
                <w:szCs w:val="22"/>
              </w:rPr>
              <w:t>тыс.руб</w:t>
            </w:r>
            <w:proofErr w:type="spellEnd"/>
          </w:p>
          <w:p w:rsidR="00ED7F9D" w:rsidRDefault="00ED7F9D">
            <w:pPr>
              <w:pStyle w:val="ConsPlusCell"/>
              <w:widowControl/>
              <w:spacing w:line="276" w:lineRule="auto"/>
              <w:rPr>
                <w:rFonts w:ascii="Times New Roman" w:hAnsi="Times New Roman" w:cs="Times New Roman"/>
                <w:b/>
                <w:color w:val="FF0000"/>
                <w:sz w:val="24"/>
                <w:szCs w:val="24"/>
              </w:rPr>
            </w:pPr>
            <w:r>
              <w:rPr>
                <w:rFonts w:ascii="Times New Roman" w:hAnsi="Times New Roman" w:cs="Times New Roman"/>
                <w:b/>
                <w:color w:val="auto"/>
                <w:sz w:val="22"/>
                <w:szCs w:val="22"/>
              </w:rPr>
              <w:t xml:space="preserve">2020 год - </w:t>
            </w:r>
            <w:r>
              <w:rPr>
                <w:rFonts w:ascii="Times New Roman" w:hAnsi="Times New Roman" w:cs="Times New Roman"/>
                <w:color w:val="auto"/>
                <w:sz w:val="22"/>
                <w:szCs w:val="22"/>
              </w:rPr>
              <w:t xml:space="preserve">122,0  </w:t>
            </w:r>
            <w:proofErr w:type="spellStart"/>
            <w:r>
              <w:rPr>
                <w:rFonts w:ascii="Times New Roman" w:hAnsi="Times New Roman" w:cs="Times New Roman"/>
                <w:color w:val="auto"/>
                <w:sz w:val="22"/>
                <w:szCs w:val="22"/>
              </w:rPr>
              <w:t>тыс.руб</w:t>
            </w:r>
            <w:proofErr w:type="spellEnd"/>
          </w:p>
          <w:p w:rsidR="00ED7F9D" w:rsidRDefault="00ED7F9D">
            <w:pPr>
              <w:pStyle w:val="ConsPlusCell"/>
              <w:widowControl/>
              <w:spacing w:line="276" w:lineRule="auto"/>
              <w:rPr>
                <w:rFonts w:ascii="Times New Roman" w:hAnsi="Times New Roman" w:cs="Times New Roman"/>
                <w:b/>
                <w:color w:val="FF0000"/>
                <w:sz w:val="24"/>
                <w:szCs w:val="24"/>
              </w:rPr>
            </w:pPr>
            <w:r>
              <w:rPr>
                <w:rFonts w:ascii="Times New Roman" w:hAnsi="Times New Roman" w:cs="Times New Roman"/>
                <w:b/>
                <w:color w:val="auto"/>
                <w:sz w:val="22"/>
                <w:szCs w:val="22"/>
              </w:rPr>
              <w:t xml:space="preserve">2021 год -    </w:t>
            </w:r>
            <w:proofErr w:type="spellStart"/>
            <w:r>
              <w:rPr>
                <w:rFonts w:ascii="Times New Roman" w:hAnsi="Times New Roman" w:cs="Times New Roman"/>
                <w:color w:val="auto"/>
                <w:sz w:val="22"/>
                <w:szCs w:val="22"/>
              </w:rPr>
              <w:t>тыс.руб</w:t>
            </w:r>
            <w:proofErr w:type="spellEnd"/>
          </w:p>
          <w:p w:rsidR="00ED7F9D" w:rsidRDefault="00ED7F9D">
            <w:pPr>
              <w:pStyle w:val="ConsPlusCell"/>
              <w:widowControl/>
              <w:spacing w:line="276" w:lineRule="auto"/>
              <w:rPr>
                <w:rFonts w:ascii="Times New Roman" w:hAnsi="Times New Roman" w:cs="Times New Roman"/>
                <w:b/>
                <w:color w:val="FF0000"/>
                <w:sz w:val="24"/>
                <w:szCs w:val="24"/>
              </w:rPr>
            </w:pPr>
            <w:r>
              <w:rPr>
                <w:rFonts w:ascii="Times New Roman" w:hAnsi="Times New Roman" w:cs="Times New Roman"/>
                <w:b/>
                <w:color w:val="auto"/>
                <w:sz w:val="22"/>
                <w:szCs w:val="22"/>
              </w:rPr>
              <w:t>2022 год</w:t>
            </w:r>
            <w:r>
              <w:rPr>
                <w:rFonts w:ascii="Times New Roman" w:hAnsi="Times New Roman" w:cs="Times New Roman"/>
                <w:color w:val="auto"/>
                <w:sz w:val="22"/>
                <w:szCs w:val="22"/>
              </w:rPr>
              <w:t xml:space="preserve"> </w:t>
            </w:r>
            <w:r>
              <w:rPr>
                <w:rFonts w:ascii="Times New Roman" w:hAnsi="Times New Roman" w:cs="Times New Roman"/>
                <w:color w:val="auto"/>
                <w:sz w:val="24"/>
                <w:szCs w:val="24"/>
              </w:rPr>
              <w:t xml:space="preserve">-    </w:t>
            </w:r>
            <w:proofErr w:type="spellStart"/>
            <w:r>
              <w:rPr>
                <w:rFonts w:ascii="Times New Roman" w:hAnsi="Times New Roman" w:cs="Times New Roman"/>
                <w:color w:val="auto"/>
                <w:sz w:val="22"/>
                <w:szCs w:val="22"/>
              </w:rPr>
              <w:t>тыс.руб</w:t>
            </w:r>
            <w:proofErr w:type="spellEnd"/>
          </w:p>
          <w:p w:rsidR="00ED7F9D" w:rsidRDefault="00ED7F9D">
            <w:pPr>
              <w:pStyle w:val="ConsPlusCell"/>
              <w:widowControl/>
              <w:spacing w:line="276" w:lineRule="auto"/>
              <w:rPr>
                <w:rFonts w:ascii="Times New Roman" w:hAnsi="Times New Roman" w:cs="Times New Roman"/>
                <w:b/>
                <w:color w:val="FF0000"/>
                <w:sz w:val="24"/>
                <w:szCs w:val="24"/>
              </w:rPr>
            </w:pPr>
            <w:r>
              <w:rPr>
                <w:rFonts w:ascii="Times New Roman" w:hAnsi="Times New Roman" w:cs="Times New Roman"/>
                <w:b/>
                <w:color w:val="auto"/>
                <w:sz w:val="22"/>
                <w:szCs w:val="22"/>
              </w:rPr>
              <w:t>2023 год</w:t>
            </w:r>
            <w:r>
              <w:rPr>
                <w:rFonts w:ascii="Times New Roman" w:hAnsi="Times New Roman" w:cs="Times New Roman"/>
                <w:color w:val="auto"/>
                <w:sz w:val="24"/>
                <w:szCs w:val="24"/>
              </w:rPr>
              <w:t xml:space="preserve"> -</w:t>
            </w:r>
            <w:r>
              <w:rPr>
                <w:rFonts w:ascii="Times New Roman" w:hAnsi="Times New Roman" w:cs="Times New Roman"/>
                <w:color w:val="auto"/>
                <w:sz w:val="22"/>
                <w:szCs w:val="22"/>
              </w:rPr>
              <w:t xml:space="preserve">   </w:t>
            </w:r>
            <w:proofErr w:type="spellStart"/>
            <w:r>
              <w:rPr>
                <w:rFonts w:ascii="Times New Roman" w:hAnsi="Times New Roman" w:cs="Times New Roman"/>
                <w:color w:val="auto"/>
                <w:sz w:val="22"/>
                <w:szCs w:val="22"/>
              </w:rPr>
              <w:t>тыс.руб</w:t>
            </w:r>
            <w:proofErr w:type="spellEnd"/>
          </w:p>
          <w:p w:rsidR="00ED7F9D" w:rsidRDefault="00ED7F9D">
            <w:pPr>
              <w:pStyle w:val="a4"/>
              <w:spacing w:line="276" w:lineRule="auto"/>
              <w:ind w:left="0"/>
              <w:rPr>
                <w:b/>
                <w:color w:val="FF0000"/>
                <w:sz w:val="22"/>
                <w:szCs w:val="22"/>
                <w:lang w:eastAsia="en-US"/>
              </w:rPr>
            </w:pPr>
            <w:r>
              <w:rPr>
                <w:b/>
                <w:sz w:val="22"/>
                <w:szCs w:val="22"/>
                <w:lang w:eastAsia="en-US"/>
              </w:rPr>
              <w:t>2024 года</w:t>
            </w:r>
            <w:r>
              <w:rPr>
                <w:b/>
                <w:color w:val="FF0000"/>
                <w:sz w:val="22"/>
                <w:szCs w:val="22"/>
                <w:lang w:eastAsia="en-US"/>
              </w:rPr>
              <w:t xml:space="preserve"> -  </w:t>
            </w:r>
            <w:proofErr w:type="spellStart"/>
            <w:r>
              <w:rPr>
                <w:sz w:val="22"/>
                <w:szCs w:val="22"/>
                <w:lang w:eastAsia="en-US"/>
              </w:rPr>
              <w:t>тыс.руб</w:t>
            </w:r>
            <w:proofErr w:type="spellEnd"/>
          </w:p>
          <w:p w:rsidR="00ED7F9D" w:rsidRDefault="00ED7F9D">
            <w:pPr>
              <w:pStyle w:val="a4"/>
              <w:spacing w:line="276" w:lineRule="auto"/>
              <w:ind w:left="0"/>
              <w:rPr>
                <w:color w:val="FF0000"/>
                <w:sz w:val="22"/>
                <w:szCs w:val="22"/>
                <w:lang w:eastAsia="en-US"/>
              </w:rPr>
            </w:pPr>
            <w:r>
              <w:rPr>
                <w:b/>
                <w:sz w:val="22"/>
                <w:szCs w:val="22"/>
                <w:lang w:eastAsia="en-US"/>
              </w:rPr>
              <w:t xml:space="preserve">2025 год-    </w:t>
            </w:r>
            <w:proofErr w:type="spellStart"/>
            <w:r>
              <w:rPr>
                <w:sz w:val="22"/>
                <w:szCs w:val="22"/>
                <w:lang w:eastAsia="en-US"/>
              </w:rPr>
              <w:t>тыс.руб</w:t>
            </w:r>
            <w:proofErr w:type="spellEnd"/>
          </w:p>
          <w:p w:rsidR="00ED7F9D" w:rsidRDefault="00ED7F9D">
            <w:pPr>
              <w:pStyle w:val="a4"/>
              <w:spacing w:line="276" w:lineRule="auto"/>
              <w:ind w:left="0"/>
              <w:rPr>
                <w:sz w:val="22"/>
                <w:szCs w:val="22"/>
                <w:lang w:eastAsia="en-US"/>
              </w:rPr>
            </w:pPr>
            <w:r>
              <w:rPr>
                <w:b/>
                <w:sz w:val="22"/>
                <w:szCs w:val="22"/>
                <w:lang w:eastAsia="en-US"/>
              </w:rPr>
              <w:t>2026 год</w:t>
            </w:r>
            <w:r>
              <w:rPr>
                <w:sz w:val="22"/>
                <w:szCs w:val="22"/>
                <w:lang w:eastAsia="en-US"/>
              </w:rPr>
              <w:t xml:space="preserve">-     </w:t>
            </w:r>
            <w:proofErr w:type="spellStart"/>
            <w:r>
              <w:rPr>
                <w:sz w:val="22"/>
                <w:szCs w:val="22"/>
                <w:lang w:eastAsia="en-US"/>
              </w:rPr>
              <w:t>тыс.руб</w:t>
            </w:r>
            <w:proofErr w:type="spellEnd"/>
          </w:p>
          <w:p w:rsidR="00ED7F9D" w:rsidRDefault="00ED7F9D">
            <w:pPr>
              <w:pStyle w:val="a4"/>
              <w:spacing w:line="276" w:lineRule="auto"/>
              <w:ind w:left="0"/>
              <w:rPr>
                <w:sz w:val="22"/>
                <w:szCs w:val="22"/>
                <w:lang w:eastAsia="en-US"/>
              </w:rPr>
            </w:pPr>
            <w:r>
              <w:rPr>
                <w:b/>
                <w:sz w:val="22"/>
                <w:szCs w:val="22"/>
                <w:lang w:eastAsia="en-US"/>
              </w:rPr>
              <w:lastRenderedPageBreak/>
              <w:t>2027 год</w:t>
            </w:r>
            <w:r>
              <w:rPr>
                <w:sz w:val="22"/>
                <w:szCs w:val="22"/>
                <w:lang w:eastAsia="en-US"/>
              </w:rPr>
              <w:t xml:space="preserve">-    </w:t>
            </w:r>
            <w:proofErr w:type="spellStart"/>
            <w:r>
              <w:rPr>
                <w:sz w:val="22"/>
                <w:szCs w:val="22"/>
                <w:lang w:eastAsia="en-US"/>
              </w:rPr>
              <w:t>тыс.руб</w:t>
            </w:r>
            <w:proofErr w:type="spellEnd"/>
          </w:p>
          <w:p w:rsidR="00ED7F9D" w:rsidRDefault="00ED7F9D">
            <w:pPr>
              <w:pStyle w:val="a4"/>
              <w:spacing w:line="276" w:lineRule="auto"/>
              <w:ind w:left="0"/>
              <w:rPr>
                <w:b/>
                <w:sz w:val="22"/>
                <w:szCs w:val="22"/>
                <w:lang w:eastAsia="en-US"/>
              </w:rPr>
            </w:pPr>
            <w:r>
              <w:rPr>
                <w:sz w:val="22"/>
                <w:szCs w:val="22"/>
                <w:lang w:eastAsia="en-US"/>
              </w:rPr>
              <w:t xml:space="preserve">2028-2030 годы- </w:t>
            </w:r>
          </w:p>
          <w:p w:rsidR="00ED7F9D" w:rsidRDefault="00ED7F9D">
            <w:pPr>
              <w:pStyle w:val="a4"/>
              <w:spacing w:line="276" w:lineRule="auto"/>
              <w:ind w:left="0"/>
              <w:rPr>
                <w:b/>
                <w:color w:val="FF0000"/>
                <w:sz w:val="22"/>
                <w:szCs w:val="22"/>
                <w:lang w:eastAsia="en-US"/>
              </w:rPr>
            </w:pPr>
            <w:r>
              <w:rPr>
                <w:lang w:eastAsia="en-US"/>
              </w:rPr>
              <w:t xml:space="preserve">Основная сумма средств- дорожный фонд на обеспечение сохранности автомобильных дорог местного значения путем выполнения эксплуатационных и ремонтных мероприятий; - капитальный, текущий  ремонт улиц и дорог местного значения;   устройство пешеходных тротуаров,   содержание  дорог, с регулярным </w:t>
            </w:r>
            <w:proofErr w:type="spellStart"/>
            <w:r>
              <w:rPr>
                <w:lang w:eastAsia="en-US"/>
              </w:rPr>
              <w:t>грейдерованием</w:t>
            </w:r>
            <w:proofErr w:type="spellEnd"/>
            <w:r>
              <w:rPr>
                <w:lang w:eastAsia="en-US"/>
              </w:rPr>
              <w:t>, ямочным     ремонтом, установка дорожных знаков, установка светодиодных прожекторов для уличного дорожного освещения</w:t>
            </w:r>
          </w:p>
          <w:p w:rsidR="00ED7F9D" w:rsidRDefault="00ED7F9D">
            <w:pPr>
              <w:pStyle w:val="NoSpacing"/>
              <w:spacing w:line="276" w:lineRule="auto"/>
              <w:rPr>
                <w:rFonts w:ascii="Times New Roman" w:hAnsi="Times New Roman"/>
                <w:sz w:val="22"/>
              </w:rPr>
            </w:pPr>
          </w:p>
          <w:p w:rsidR="00ED7F9D" w:rsidRDefault="00ED7F9D">
            <w:pPr>
              <w:widowControl w:val="0"/>
              <w:suppressAutoHyphens/>
              <w:autoSpaceDE w:val="0"/>
              <w:spacing w:line="276" w:lineRule="auto"/>
              <w:rPr>
                <w:bCs/>
                <w:iCs/>
                <w:sz w:val="22"/>
                <w:szCs w:val="22"/>
                <w:lang w:eastAsia="ar-SA"/>
              </w:rPr>
            </w:pPr>
            <w:r>
              <w:rPr>
                <w:bCs/>
                <w:iCs/>
                <w:sz w:val="22"/>
                <w:szCs w:val="22"/>
                <w:lang w:eastAsia="en-US"/>
              </w:rPr>
              <w:t>Финансирование из бюджета сельского поселения ежегодно уточняется при формировании бюджета на очередной финансовый год. Показатели финансирования подлежат уточнению с учетом разработанной проектно-сметной документации и фактического выделения средств из бюджетов всех уровней.</w:t>
            </w:r>
          </w:p>
        </w:tc>
      </w:tr>
      <w:tr w:rsidR="00ED7F9D" w:rsidTr="00ED7F9D">
        <w:tc>
          <w:tcPr>
            <w:tcW w:w="4838" w:type="dxa"/>
            <w:tcBorders>
              <w:top w:val="single" w:sz="4" w:space="0" w:color="000000"/>
              <w:left w:val="single" w:sz="4" w:space="0" w:color="000000"/>
              <w:bottom w:val="single" w:sz="4" w:space="0" w:color="000000"/>
              <w:right w:val="nil"/>
            </w:tcBorders>
            <w:hideMark/>
          </w:tcPr>
          <w:p w:rsidR="00ED7F9D" w:rsidRDefault="00ED7F9D">
            <w:pPr>
              <w:widowControl w:val="0"/>
              <w:suppressAutoHyphens/>
              <w:autoSpaceDE w:val="0"/>
              <w:snapToGrid w:val="0"/>
              <w:spacing w:line="240" w:lineRule="atLeast"/>
              <w:jc w:val="center"/>
              <w:rPr>
                <w:bCs/>
                <w:sz w:val="22"/>
                <w:szCs w:val="22"/>
                <w:lang w:eastAsia="ar-SA"/>
              </w:rPr>
            </w:pPr>
            <w:r>
              <w:rPr>
                <w:bCs/>
                <w:sz w:val="22"/>
                <w:szCs w:val="22"/>
                <w:lang w:eastAsia="en-US"/>
              </w:rPr>
              <w:lastRenderedPageBreak/>
              <w:t>Ожидаемые результаты реализации Программы</w:t>
            </w:r>
          </w:p>
        </w:tc>
        <w:tc>
          <w:tcPr>
            <w:tcW w:w="5222" w:type="dxa"/>
            <w:tcBorders>
              <w:top w:val="single" w:sz="4" w:space="0" w:color="000000"/>
              <w:left w:val="single" w:sz="4" w:space="0" w:color="000000"/>
              <w:bottom w:val="single" w:sz="4" w:space="0" w:color="000000"/>
              <w:right w:val="single" w:sz="4" w:space="0" w:color="000000"/>
            </w:tcBorders>
          </w:tcPr>
          <w:p w:rsidR="00ED7F9D" w:rsidRDefault="00ED7F9D">
            <w:pPr>
              <w:snapToGrid w:val="0"/>
              <w:spacing w:line="276" w:lineRule="auto"/>
              <w:rPr>
                <w:sz w:val="22"/>
                <w:szCs w:val="22"/>
                <w:lang w:eastAsia="ar-SA"/>
              </w:rPr>
            </w:pPr>
            <w:r>
              <w:rPr>
                <w:sz w:val="22"/>
                <w:szCs w:val="22"/>
                <w:lang w:eastAsia="en-US"/>
              </w:rPr>
              <w:t>В результате реализации Программы  к  2027 году предполагается:</w:t>
            </w:r>
          </w:p>
          <w:p w:rsidR="00ED7F9D" w:rsidRDefault="00ED7F9D">
            <w:pPr>
              <w:spacing w:line="276" w:lineRule="auto"/>
              <w:rPr>
                <w:sz w:val="22"/>
                <w:szCs w:val="22"/>
                <w:lang w:eastAsia="en-US"/>
              </w:rPr>
            </w:pPr>
            <w:r>
              <w:rPr>
                <w:sz w:val="22"/>
                <w:szCs w:val="22"/>
                <w:lang w:eastAsia="en-US"/>
              </w:rPr>
              <w:t>1. развитие транспортной инфраструктуры :</w:t>
            </w:r>
          </w:p>
          <w:p w:rsidR="00ED7F9D" w:rsidRDefault="00ED7F9D">
            <w:pPr>
              <w:spacing w:line="276" w:lineRule="auto"/>
              <w:rPr>
                <w:sz w:val="22"/>
                <w:szCs w:val="22"/>
                <w:lang w:eastAsia="en-US"/>
              </w:rPr>
            </w:pPr>
            <w:r>
              <w:rPr>
                <w:sz w:val="22"/>
                <w:szCs w:val="22"/>
                <w:lang w:eastAsia="en-US"/>
              </w:rPr>
              <w:t>2. развитие транспорта общего пользования:</w:t>
            </w:r>
          </w:p>
          <w:p w:rsidR="00ED7F9D" w:rsidRDefault="00ED7F9D">
            <w:pPr>
              <w:widowControl w:val="0"/>
              <w:shd w:val="clear" w:color="auto" w:fill="FFFFFF"/>
              <w:tabs>
                <w:tab w:val="left" w:pos="180"/>
              </w:tabs>
              <w:suppressAutoHyphens/>
              <w:autoSpaceDE w:val="0"/>
              <w:spacing w:line="276" w:lineRule="auto"/>
              <w:jc w:val="both"/>
              <w:rPr>
                <w:sz w:val="22"/>
                <w:szCs w:val="22"/>
                <w:lang w:eastAsia="en-US"/>
              </w:rPr>
            </w:pPr>
            <w:r>
              <w:rPr>
                <w:sz w:val="22"/>
                <w:szCs w:val="22"/>
                <w:lang w:eastAsia="en-US"/>
              </w:rPr>
              <w:t xml:space="preserve">3.  развитие сети дорог поселения  </w:t>
            </w:r>
          </w:p>
          <w:p w:rsidR="00ED7F9D" w:rsidRDefault="00ED7F9D">
            <w:pPr>
              <w:widowControl w:val="0"/>
              <w:shd w:val="clear" w:color="auto" w:fill="FFFFFF"/>
              <w:tabs>
                <w:tab w:val="left" w:pos="180"/>
              </w:tabs>
              <w:suppressAutoHyphens/>
              <w:autoSpaceDE w:val="0"/>
              <w:spacing w:line="276" w:lineRule="auto"/>
              <w:jc w:val="both"/>
              <w:rPr>
                <w:sz w:val="22"/>
                <w:szCs w:val="22"/>
                <w:lang w:eastAsia="en-US"/>
              </w:rPr>
            </w:pPr>
            <w:r>
              <w:rPr>
                <w:sz w:val="22"/>
                <w:szCs w:val="22"/>
                <w:lang w:eastAsia="en-US"/>
              </w:rPr>
              <w:t>4. Снижение негативного воздействия транспорта  на окружающую среду и здоровья населения.</w:t>
            </w:r>
          </w:p>
          <w:p w:rsidR="00ED7F9D" w:rsidRDefault="00ED7F9D">
            <w:pPr>
              <w:widowControl w:val="0"/>
              <w:shd w:val="clear" w:color="auto" w:fill="FFFFFF"/>
              <w:tabs>
                <w:tab w:val="left" w:pos="180"/>
              </w:tabs>
              <w:suppressAutoHyphens/>
              <w:autoSpaceDE w:val="0"/>
              <w:spacing w:line="276" w:lineRule="auto"/>
              <w:jc w:val="both"/>
              <w:rPr>
                <w:sz w:val="22"/>
                <w:szCs w:val="22"/>
                <w:lang w:eastAsia="en-US"/>
              </w:rPr>
            </w:pPr>
            <w:r>
              <w:rPr>
                <w:sz w:val="22"/>
                <w:szCs w:val="22"/>
                <w:lang w:eastAsia="en-US"/>
              </w:rPr>
              <w:t>5. Повышение безопасности дорожного движения.</w:t>
            </w:r>
          </w:p>
          <w:p w:rsidR="00ED7F9D" w:rsidRDefault="00ED7F9D">
            <w:pPr>
              <w:widowControl w:val="0"/>
              <w:shd w:val="clear" w:color="auto" w:fill="FFFFFF"/>
              <w:tabs>
                <w:tab w:val="left" w:pos="180"/>
              </w:tabs>
              <w:suppressAutoHyphens/>
              <w:autoSpaceDE w:val="0"/>
              <w:spacing w:line="276" w:lineRule="auto"/>
              <w:jc w:val="both"/>
              <w:rPr>
                <w:b/>
                <w:sz w:val="22"/>
                <w:szCs w:val="22"/>
                <w:lang w:eastAsia="ar-SA"/>
              </w:rPr>
            </w:pPr>
          </w:p>
        </w:tc>
      </w:tr>
    </w:tbl>
    <w:p w:rsidR="00ED7F9D" w:rsidRDefault="00ED7F9D" w:rsidP="00ED7F9D">
      <w:pPr>
        <w:pStyle w:val="a3"/>
        <w:spacing w:before="0" w:beforeAutospacing="0" w:after="150" w:line="238" w:lineRule="atLeast"/>
        <w:rPr>
          <w:color w:val="242424"/>
          <w:sz w:val="20"/>
          <w:szCs w:val="20"/>
        </w:rPr>
      </w:pPr>
    </w:p>
    <w:p w:rsidR="00ED7F9D" w:rsidRDefault="00ED7F9D" w:rsidP="00ED7F9D">
      <w:pPr>
        <w:pStyle w:val="a3"/>
        <w:numPr>
          <w:ilvl w:val="0"/>
          <w:numId w:val="2"/>
        </w:numPr>
        <w:spacing w:before="0" w:beforeAutospacing="0" w:after="150" w:line="238" w:lineRule="atLeast"/>
        <w:rPr>
          <w:b/>
          <w:bCs/>
          <w:color w:val="242424"/>
          <w:sz w:val="28"/>
          <w:szCs w:val="28"/>
        </w:rPr>
      </w:pPr>
      <w:r>
        <w:rPr>
          <w:b/>
          <w:bCs/>
          <w:color w:val="242424"/>
          <w:sz w:val="28"/>
          <w:szCs w:val="28"/>
        </w:rPr>
        <w:t xml:space="preserve">Характеристика существующего состояния транспортной инфраструктуры </w:t>
      </w:r>
      <w:proofErr w:type="spellStart"/>
      <w:r>
        <w:rPr>
          <w:b/>
          <w:bCs/>
          <w:color w:val="242424"/>
          <w:sz w:val="28"/>
          <w:szCs w:val="28"/>
        </w:rPr>
        <w:t>Мокшалейского</w:t>
      </w:r>
      <w:proofErr w:type="spellEnd"/>
      <w:r>
        <w:rPr>
          <w:b/>
          <w:bCs/>
          <w:color w:val="242424"/>
          <w:sz w:val="28"/>
          <w:szCs w:val="28"/>
        </w:rPr>
        <w:t xml:space="preserve"> сельского поселения.</w:t>
      </w:r>
    </w:p>
    <w:p w:rsidR="00ED7F9D" w:rsidRDefault="00ED7F9D" w:rsidP="00ED7F9D">
      <w:pPr>
        <w:pStyle w:val="Style8"/>
        <w:widowControl/>
        <w:spacing w:before="10"/>
        <w:ind w:firstLine="878"/>
        <w:jc w:val="both"/>
        <w:rPr>
          <w:b/>
          <w:bCs/>
          <w:sz w:val="28"/>
          <w:szCs w:val="28"/>
        </w:rPr>
      </w:pPr>
      <w:r>
        <w:rPr>
          <w:sz w:val="28"/>
          <w:szCs w:val="28"/>
        </w:rPr>
        <w:t xml:space="preserve">Муниципальное образование </w:t>
      </w:r>
      <w:proofErr w:type="spellStart"/>
      <w:r>
        <w:rPr>
          <w:sz w:val="28"/>
          <w:szCs w:val="28"/>
        </w:rPr>
        <w:t>Мокшалейское</w:t>
      </w:r>
      <w:proofErr w:type="spellEnd"/>
      <w:r>
        <w:rPr>
          <w:sz w:val="28"/>
          <w:szCs w:val="28"/>
        </w:rPr>
        <w:t xml:space="preserve">  сельское поселение входит в состав </w:t>
      </w:r>
      <w:proofErr w:type="spellStart"/>
      <w:r>
        <w:rPr>
          <w:sz w:val="28"/>
          <w:szCs w:val="28"/>
        </w:rPr>
        <w:t>Чамзинского</w:t>
      </w:r>
      <w:proofErr w:type="spellEnd"/>
      <w:r>
        <w:rPr>
          <w:sz w:val="28"/>
          <w:szCs w:val="28"/>
        </w:rPr>
        <w:t xml:space="preserve"> муниципального района, расположено в южной его части и граничит: на востоке с </w:t>
      </w:r>
      <w:proofErr w:type="spellStart"/>
      <w:r>
        <w:rPr>
          <w:sz w:val="28"/>
          <w:szCs w:val="28"/>
        </w:rPr>
        <w:t>Большеберезниковским</w:t>
      </w:r>
      <w:proofErr w:type="spellEnd"/>
      <w:r>
        <w:rPr>
          <w:sz w:val="28"/>
          <w:szCs w:val="28"/>
        </w:rPr>
        <w:t xml:space="preserve"> районом; на западе с </w:t>
      </w:r>
      <w:proofErr w:type="spellStart"/>
      <w:r>
        <w:rPr>
          <w:sz w:val="28"/>
          <w:szCs w:val="28"/>
        </w:rPr>
        <w:t>Лямбирским</w:t>
      </w:r>
      <w:proofErr w:type="spellEnd"/>
      <w:r>
        <w:rPr>
          <w:sz w:val="28"/>
          <w:szCs w:val="28"/>
        </w:rPr>
        <w:t xml:space="preserve">  районом; на юго-западе с </w:t>
      </w:r>
      <w:proofErr w:type="spellStart"/>
      <w:r>
        <w:rPr>
          <w:sz w:val="28"/>
          <w:szCs w:val="28"/>
        </w:rPr>
        <w:t>Маломаресевским</w:t>
      </w:r>
      <w:proofErr w:type="spellEnd"/>
      <w:r>
        <w:rPr>
          <w:sz w:val="28"/>
          <w:szCs w:val="28"/>
        </w:rPr>
        <w:t xml:space="preserve"> сельским поселением и </w:t>
      </w:r>
      <w:proofErr w:type="spellStart"/>
      <w:r>
        <w:rPr>
          <w:sz w:val="28"/>
          <w:szCs w:val="28"/>
        </w:rPr>
        <w:t>Большемаресевским</w:t>
      </w:r>
      <w:proofErr w:type="spellEnd"/>
      <w:r>
        <w:rPr>
          <w:sz w:val="28"/>
          <w:szCs w:val="28"/>
        </w:rPr>
        <w:t xml:space="preserve"> </w:t>
      </w:r>
      <w:proofErr w:type="spellStart"/>
      <w:r>
        <w:rPr>
          <w:sz w:val="28"/>
          <w:szCs w:val="28"/>
        </w:rPr>
        <w:t>ссельским</w:t>
      </w:r>
      <w:proofErr w:type="spellEnd"/>
      <w:r>
        <w:rPr>
          <w:sz w:val="28"/>
          <w:szCs w:val="28"/>
        </w:rPr>
        <w:t xml:space="preserve"> поселением. Площадь территории </w:t>
      </w:r>
      <w:proofErr w:type="spellStart"/>
      <w:r>
        <w:rPr>
          <w:sz w:val="28"/>
          <w:szCs w:val="28"/>
        </w:rPr>
        <w:t>Мокшалейского</w:t>
      </w:r>
      <w:proofErr w:type="spellEnd"/>
      <w:r>
        <w:rPr>
          <w:sz w:val="28"/>
          <w:szCs w:val="28"/>
        </w:rPr>
        <w:t xml:space="preserve"> сельского поселения составляет 5740 га. В состав муниципального образования </w:t>
      </w:r>
      <w:proofErr w:type="spellStart"/>
      <w:r>
        <w:rPr>
          <w:sz w:val="28"/>
          <w:szCs w:val="28"/>
        </w:rPr>
        <w:t>Мокшалейское</w:t>
      </w:r>
      <w:proofErr w:type="spellEnd"/>
      <w:r>
        <w:rPr>
          <w:sz w:val="28"/>
          <w:szCs w:val="28"/>
        </w:rPr>
        <w:t xml:space="preserve"> сельское поселение входят 3 населенных пунктов: с. </w:t>
      </w:r>
      <w:proofErr w:type="spellStart"/>
      <w:r>
        <w:rPr>
          <w:sz w:val="28"/>
          <w:szCs w:val="28"/>
        </w:rPr>
        <w:t>Мокшалей</w:t>
      </w:r>
      <w:proofErr w:type="spellEnd"/>
      <w:r>
        <w:rPr>
          <w:sz w:val="28"/>
          <w:szCs w:val="28"/>
        </w:rPr>
        <w:t xml:space="preserve">, с. </w:t>
      </w:r>
      <w:proofErr w:type="spellStart"/>
      <w:r>
        <w:rPr>
          <w:sz w:val="28"/>
          <w:szCs w:val="28"/>
        </w:rPr>
        <w:t>Пянгелей</w:t>
      </w:r>
      <w:proofErr w:type="spellEnd"/>
      <w:r>
        <w:rPr>
          <w:sz w:val="28"/>
          <w:szCs w:val="28"/>
        </w:rPr>
        <w:t>, п.Красный Воин.</w:t>
      </w:r>
    </w:p>
    <w:p w:rsidR="00ED7F9D" w:rsidRDefault="00ED7F9D" w:rsidP="00ED7F9D">
      <w:pPr>
        <w:widowControl w:val="0"/>
        <w:autoSpaceDE w:val="0"/>
        <w:autoSpaceDN w:val="0"/>
        <w:adjustRightInd w:val="0"/>
        <w:ind w:firstLine="720"/>
        <w:jc w:val="both"/>
        <w:rPr>
          <w:sz w:val="28"/>
          <w:szCs w:val="28"/>
          <w:highlight w:val="green"/>
        </w:rPr>
      </w:pPr>
      <w:r>
        <w:rPr>
          <w:color w:val="000000"/>
          <w:sz w:val="28"/>
          <w:szCs w:val="28"/>
        </w:rPr>
        <w:t xml:space="preserve"> </w:t>
      </w:r>
      <w:r>
        <w:rPr>
          <w:sz w:val="28"/>
          <w:szCs w:val="28"/>
        </w:rPr>
        <w:t xml:space="preserve">Границы </w:t>
      </w:r>
      <w:proofErr w:type="spellStart"/>
      <w:r>
        <w:rPr>
          <w:sz w:val="28"/>
          <w:szCs w:val="28"/>
        </w:rPr>
        <w:t>Мокшалейского</w:t>
      </w:r>
      <w:proofErr w:type="spellEnd"/>
      <w:r>
        <w:rPr>
          <w:sz w:val="22"/>
          <w:szCs w:val="22"/>
        </w:rPr>
        <w:t xml:space="preserve"> </w:t>
      </w:r>
      <w:r>
        <w:rPr>
          <w:sz w:val="28"/>
          <w:szCs w:val="28"/>
        </w:rPr>
        <w:t xml:space="preserve"> сельского поселения установлены Законом Республики Мордовия от 28 декабря </w:t>
      </w:r>
      <w:smartTag w:uri="urn:schemas-microsoft-com:office:smarttags" w:element="metricconverter">
        <w:smartTagPr>
          <w:attr w:name="ProductID" w:val="2004 г"/>
        </w:smartTagPr>
        <w:r>
          <w:rPr>
            <w:sz w:val="28"/>
            <w:szCs w:val="28"/>
          </w:rPr>
          <w:t>2004 г</w:t>
        </w:r>
      </w:smartTag>
      <w:r>
        <w:rPr>
          <w:sz w:val="28"/>
          <w:szCs w:val="28"/>
        </w:rPr>
        <w:t xml:space="preserve">. №  128-З «Об установлении границ муниципальных образований </w:t>
      </w:r>
      <w:proofErr w:type="spellStart"/>
      <w:r>
        <w:rPr>
          <w:sz w:val="28"/>
          <w:szCs w:val="28"/>
        </w:rPr>
        <w:t>Чамзинского</w:t>
      </w:r>
      <w:proofErr w:type="spellEnd"/>
      <w:r>
        <w:rPr>
          <w:sz w:val="28"/>
          <w:szCs w:val="28"/>
        </w:rPr>
        <w:t xml:space="preserve"> муниципального района, </w:t>
      </w:r>
      <w:proofErr w:type="spellStart"/>
      <w:r>
        <w:rPr>
          <w:sz w:val="28"/>
          <w:szCs w:val="28"/>
        </w:rPr>
        <w:t>Чамзинского</w:t>
      </w:r>
      <w:proofErr w:type="spellEnd"/>
      <w:r>
        <w:rPr>
          <w:sz w:val="28"/>
          <w:szCs w:val="28"/>
        </w:rPr>
        <w:t xml:space="preserve"> муниципального района и наделении их статусом сельского поселения, городского поселения и муниципального района».</w:t>
      </w:r>
    </w:p>
    <w:p w:rsidR="00ED7F9D" w:rsidRDefault="00ED7F9D" w:rsidP="00ED7F9D">
      <w:pPr>
        <w:ind w:firstLine="360"/>
        <w:jc w:val="both"/>
        <w:rPr>
          <w:color w:val="000000"/>
          <w:sz w:val="28"/>
          <w:szCs w:val="28"/>
        </w:rPr>
      </w:pPr>
      <w:r>
        <w:rPr>
          <w:color w:val="000000"/>
          <w:sz w:val="28"/>
          <w:szCs w:val="28"/>
        </w:rPr>
        <w:lastRenderedPageBreak/>
        <w:t xml:space="preserve">На  сегодняшний день численность населения </w:t>
      </w:r>
      <w:proofErr w:type="spellStart"/>
      <w:r>
        <w:rPr>
          <w:color w:val="000000"/>
          <w:sz w:val="28"/>
          <w:szCs w:val="28"/>
        </w:rPr>
        <w:t>Мокшалейского</w:t>
      </w:r>
      <w:proofErr w:type="spellEnd"/>
      <w:r>
        <w:rPr>
          <w:color w:val="000000"/>
          <w:sz w:val="28"/>
          <w:szCs w:val="28"/>
        </w:rPr>
        <w:t xml:space="preserve"> сельского поселения составляет 395 человек. </w:t>
      </w:r>
    </w:p>
    <w:p w:rsidR="00ED7F9D" w:rsidRDefault="00ED7F9D" w:rsidP="00ED7F9D">
      <w:pPr>
        <w:ind w:firstLine="360"/>
        <w:jc w:val="both"/>
        <w:rPr>
          <w:color w:val="000000"/>
          <w:sz w:val="28"/>
          <w:szCs w:val="28"/>
        </w:rPr>
      </w:pPr>
    </w:p>
    <w:p w:rsidR="00ED7F9D" w:rsidRDefault="00ED7F9D" w:rsidP="00ED7F9D">
      <w:pPr>
        <w:pStyle w:val="a7"/>
        <w:ind w:firstLine="284"/>
        <w:jc w:val="both"/>
        <w:rPr>
          <w:b/>
          <w:i/>
          <w:u w:val="single"/>
        </w:rPr>
      </w:pPr>
      <w:r>
        <w:rPr>
          <w:b/>
          <w:i/>
          <w:u w:val="single"/>
        </w:rPr>
        <w:t>Автомобильный транспорт</w:t>
      </w:r>
    </w:p>
    <w:p w:rsidR="00ED7F9D" w:rsidRDefault="00ED7F9D" w:rsidP="00ED7F9D">
      <w:pPr>
        <w:spacing w:line="360" w:lineRule="auto"/>
        <w:ind w:firstLine="360"/>
        <w:jc w:val="both"/>
        <w:rPr>
          <w:sz w:val="28"/>
          <w:szCs w:val="28"/>
        </w:rPr>
      </w:pPr>
    </w:p>
    <w:p w:rsidR="00ED7F9D" w:rsidRDefault="00ED7F9D" w:rsidP="00ED7F9D">
      <w:pPr>
        <w:pStyle w:val="a7"/>
        <w:ind w:firstLine="284"/>
        <w:jc w:val="both"/>
      </w:pPr>
      <w:r>
        <w:t xml:space="preserve">Внешние связи </w:t>
      </w:r>
      <w:proofErr w:type="spellStart"/>
      <w:r>
        <w:t>Мокшалейского</w:t>
      </w:r>
      <w:proofErr w:type="spellEnd"/>
      <w:r>
        <w:rPr>
          <w:color w:val="000000"/>
        </w:rPr>
        <w:t xml:space="preserve"> сельского поселения</w:t>
      </w:r>
      <w:r>
        <w:t xml:space="preserve"> поддерживаются круглогодично автомобильным транспортом. </w:t>
      </w:r>
    </w:p>
    <w:p w:rsidR="00ED7F9D" w:rsidRDefault="00ED7F9D" w:rsidP="00ED7F9D">
      <w:pPr>
        <w:pStyle w:val="a7"/>
        <w:jc w:val="both"/>
      </w:pPr>
    </w:p>
    <w:p w:rsidR="00ED7F9D" w:rsidRDefault="00ED7F9D" w:rsidP="00ED7F9D">
      <w:pPr>
        <w:spacing w:line="360" w:lineRule="auto"/>
        <w:ind w:firstLine="360"/>
        <w:jc w:val="both"/>
        <w:rPr>
          <w:sz w:val="28"/>
          <w:szCs w:val="28"/>
        </w:rPr>
      </w:pPr>
    </w:p>
    <w:p w:rsidR="00ED7F9D" w:rsidRDefault="00ED7F9D" w:rsidP="00ED7F9D">
      <w:pPr>
        <w:spacing w:line="360" w:lineRule="auto"/>
        <w:ind w:firstLine="360"/>
        <w:jc w:val="both"/>
        <w:rPr>
          <w:sz w:val="28"/>
          <w:szCs w:val="28"/>
        </w:rPr>
      </w:pPr>
      <w:r>
        <w:rPr>
          <w:sz w:val="28"/>
          <w:szCs w:val="28"/>
        </w:rPr>
        <w:t>Расстояние от сел до районного центра и Столицы Республики Мордовия представлены в таблице:</w:t>
      </w:r>
    </w:p>
    <w:p w:rsidR="00ED7F9D" w:rsidRDefault="00ED7F9D" w:rsidP="00ED7F9D">
      <w:pPr>
        <w:tabs>
          <w:tab w:val="left" w:pos="5308"/>
        </w:tabs>
        <w:ind w:left="4389" w:firstLine="57"/>
        <w:jc w:val="center"/>
      </w:pPr>
    </w:p>
    <w:tbl>
      <w:tblPr>
        <w:tblStyle w:val="ab"/>
        <w:tblW w:w="9441" w:type="dxa"/>
        <w:tblInd w:w="0" w:type="dxa"/>
        <w:tblLook w:val="01E0"/>
      </w:tblPr>
      <w:tblGrid>
        <w:gridCol w:w="879"/>
        <w:gridCol w:w="3369"/>
        <w:gridCol w:w="2520"/>
        <w:gridCol w:w="2673"/>
      </w:tblGrid>
      <w:tr w:rsidR="00ED7F9D" w:rsidTr="00ED7F9D">
        <w:tc>
          <w:tcPr>
            <w:tcW w:w="879" w:type="dxa"/>
            <w:tcBorders>
              <w:top w:val="single" w:sz="4" w:space="0" w:color="auto"/>
              <w:left w:val="single" w:sz="4" w:space="0" w:color="auto"/>
              <w:bottom w:val="single" w:sz="4" w:space="0" w:color="auto"/>
              <w:right w:val="single" w:sz="4" w:space="0" w:color="auto"/>
            </w:tcBorders>
            <w:hideMark/>
          </w:tcPr>
          <w:p w:rsidR="00ED7F9D" w:rsidRDefault="00ED7F9D">
            <w:pPr>
              <w:tabs>
                <w:tab w:val="left" w:pos="5308"/>
              </w:tabs>
              <w:ind w:firstLine="0"/>
              <w:jc w:val="center"/>
            </w:pPr>
            <w:r>
              <w:t xml:space="preserve">№ </w:t>
            </w:r>
            <w:proofErr w:type="spellStart"/>
            <w:r>
              <w:t>п</w:t>
            </w:r>
            <w:proofErr w:type="spellEnd"/>
            <w:r>
              <w:t>/</w:t>
            </w:r>
            <w:proofErr w:type="spellStart"/>
            <w:r>
              <w:t>п</w:t>
            </w:r>
            <w:proofErr w:type="spellEnd"/>
          </w:p>
        </w:tc>
        <w:tc>
          <w:tcPr>
            <w:tcW w:w="3369" w:type="dxa"/>
            <w:tcBorders>
              <w:top w:val="single" w:sz="4" w:space="0" w:color="auto"/>
              <w:left w:val="single" w:sz="4" w:space="0" w:color="auto"/>
              <w:bottom w:val="single" w:sz="4" w:space="0" w:color="auto"/>
              <w:right w:val="single" w:sz="4" w:space="0" w:color="auto"/>
            </w:tcBorders>
            <w:hideMark/>
          </w:tcPr>
          <w:p w:rsidR="00ED7F9D" w:rsidRDefault="00ED7F9D">
            <w:pPr>
              <w:tabs>
                <w:tab w:val="left" w:pos="5308"/>
              </w:tabs>
              <w:ind w:firstLine="0"/>
              <w:jc w:val="center"/>
            </w:pPr>
            <w:r>
              <w:t>Населенный пункт</w:t>
            </w:r>
          </w:p>
        </w:tc>
        <w:tc>
          <w:tcPr>
            <w:tcW w:w="2520" w:type="dxa"/>
            <w:tcBorders>
              <w:top w:val="single" w:sz="4" w:space="0" w:color="auto"/>
              <w:left w:val="single" w:sz="4" w:space="0" w:color="auto"/>
              <w:bottom w:val="single" w:sz="4" w:space="0" w:color="auto"/>
              <w:right w:val="single" w:sz="4" w:space="0" w:color="auto"/>
            </w:tcBorders>
            <w:hideMark/>
          </w:tcPr>
          <w:p w:rsidR="00ED7F9D" w:rsidRDefault="00ED7F9D">
            <w:pPr>
              <w:tabs>
                <w:tab w:val="left" w:pos="5308"/>
              </w:tabs>
              <w:ind w:firstLine="0"/>
              <w:jc w:val="center"/>
            </w:pPr>
            <w:r>
              <w:t>До г. Саранск</w:t>
            </w:r>
          </w:p>
          <w:p w:rsidR="00ED7F9D" w:rsidRDefault="00ED7F9D">
            <w:pPr>
              <w:tabs>
                <w:tab w:val="left" w:pos="5308"/>
              </w:tabs>
              <w:ind w:firstLine="0"/>
              <w:jc w:val="center"/>
            </w:pPr>
            <w:r>
              <w:t>(км)</w:t>
            </w:r>
          </w:p>
        </w:tc>
        <w:tc>
          <w:tcPr>
            <w:tcW w:w="2673" w:type="dxa"/>
            <w:tcBorders>
              <w:top w:val="single" w:sz="4" w:space="0" w:color="auto"/>
              <w:left w:val="single" w:sz="4" w:space="0" w:color="auto"/>
              <w:bottom w:val="single" w:sz="4" w:space="0" w:color="auto"/>
              <w:right w:val="single" w:sz="4" w:space="0" w:color="auto"/>
            </w:tcBorders>
            <w:hideMark/>
          </w:tcPr>
          <w:p w:rsidR="00ED7F9D" w:rsidRDefault="00ED7F9D">
            <w:pPr>
              <w:tabs>
                <w:tab w:val="left" w:pos="5308"/>
              </w:tabs>
              <w:ind w:firstLine="0"/>
              <w:jc w:val="center"/>
            </w:pPr>
            <w:r>
              <w:t>До п. Чамзинка</w:t>
            </w:r>
          </w:p>
          <w:p w:rsidR="00ED7F9D" w:rsidRDefault="00ED7F9D">
            <w:pPr>
              <w:tabs>
                <w:tab w:val="left" w:pos="5308"/>
              </w:tabs>
              <w:ind w:firstLine="0"/>
              <w:jc w:val="center"/>
            </w:pPr>
            <w:r>
              <w:t>(км)</w:t>
            </w:r>
          </w:p>
        </w:tc>
      </w:tr>
      <w:tr w:rsidR="00ED7F9D" w:rsidTr="00ED7F9D">
        <w:tc>
          <w:tcPr>
            <w:tcW w:w="879" w:type="dxa"/>
            <w:tcBorders>
              <w:top w:val="single" w:sz="4" w:space="0" w:color="auto"/>
              <w:left w:val="single" w:sz="4" w:space="0" w:color="auto"/>
              <w:bottom w:val="single" w:sz="4" w:space="0" w:color="auto"/>
              <w:right w:val="single" w:sz="4" w:space="0" w:color="auto"/>
            </w:tcBorders>
            <w:hideMark/>
          </w:tcPr>
          <w:p w:rsidR="00ED7F9D" w:rsidRDefault="00ED7F9D">
            <w:pPr>
              <w:tabs>
                <w:tab w:val="left" w:pos="5308"/>
              </w:tabs>
              <w:ind w:firstLine="0"/>
              <w:jc w:val="center"/>
            </w:pPr>
            <w:r>
              <w:t>1</w:t>
            </w:r>
          </w:p>
        </w:tc>
        <w:tc>
          <w:tcPr>
            <w:tcW w:w="3369" w:type="dxa"/>
            <w:tcBorders>
              <w:top w:val="single" w:sz="4" w:space="0" w:color="auto"/>
              <w:left w:val="single" w:sz="4" w:space="0" w:color="auto"/>
              <w:bottom w:val="single" w:sz="4" w:space="0" w:color="auto"/>
              <w:right w:val="single" w:sz="4" w:space="0" w:color="auto"/>
            </w:tcBorders>
            <w:hideMark/>
          </w:tcPr>
          <w:p w:rsidR="00ED7F9D" w:rsidRDefault="00ED7F9D">
            <w:pPr>
              <w:tabs>
                <w:tab w:val="left" w:pos="5308"/>
              </w:tabs>
              <w:ind w:firstLine="0"/>
              <w:jc w:val="center"/>
            </w:pPr>
            <w:proofErr w:type="spellStart"/>
            <w:r>
              <w:t>с.Мокшалей</w:t>
            </w:r>
            <w:proofErr w:type="spellEnd"/>
          </w:p>
        </w:tc>
        <w:tc>
          <w:tcPr>
            <w:tcW w:w="2520" w:type="dxa"/>
            <w:tcBorders>
              <w:top w:val="single" w:sz="4" w:space="0" w:color="auto"/>
              <w:left w:val="single" w:sz="4" w:space="0" w:color="auto"/>
              <w:bottom w:val="single" w:sz="4" w:space="0" w:color="auto"/>
              <w:right w:val="single" w:sz="4" w:space="0" w:color="auto"/>
            </w:tcBorders>
            <w:hideMark/>
          </w:tcPr>
          <w:p w:rsidR="00ED7F9D" w:rsidRDefault="00ED7F9D">
            <w:pPr>
              <w:tabs>
                <w:tab w:val="left" w:pos="5308"/>
              </w:tabs>
              <w:ind w:firstLine="0"/>
              <w:jc w:val="center"/>
            </w:pPr>
            <w:r>
              <w:t>50</w:t>
            </w:r>
          </w:p>
        </w:tc>
        <w:tc>
          <w:tcPr>
            <w:tcW w:w="2673" w:type="dxa"/>
            <w:tcBorders>
              <w:top w:val="single" w:sz="4" w:space="0" w:color="auto"/>
              <w:left w:val="single" w:sz="4" w:space="0" w:color="auto"/>
              <w:bottom w:val="single" w:sz="4" w:space="0" w:color="auto"/>
              <w:right w:val="single" w:sz="4" w:space="0" w:color="auto"/>
            </w:tcBorders>
            <w:hideMark/>
          </w:tcPr>
          <w:p w:rsidR="00ED7F9D" w:rsidRDefault="00ED7F9D">
            <w:pPr>
              <w:tabs>
                <w:tab w:val="left" w:pos="5308"/>
              </w:tabs>
              <w:ind w:firstLine="0"/>
              <w:jc w:val="center"/>
            </w:pPr>
            <w:r>
              <w:t>42</w:t>
            </w:r>
          </w:p>
        </w:tc>
      </w:tr>
      <w:tr w:rsidR="00ED7F9D" w:rsidTr="00ED7F9D">
        <w:tc>
          <w:tcPr>
            <w:tcW w:w="879" w:type="dxa"/>
            <w:tcBorders>
              <w:top w:val="single" w:sz="4" w:space="0" w:color="auto"/>
              <w:left w:val="single" w:sz="4" w:space="0" w:color="auto"/>
              <w:bottom w:val="single" w:sz="4" w:space="0" w:color="auto"/>
              <w:right w:val="single" w:sz="4" w:space="0" w:color="auto"/>
            </w:tcBorders>
            <w:hideMark/>
          </w:tcPr>
          <w:p w:rsidR="00ED7F9D" w:rsidRDefault="00ED7F9D">
            <w:pPr>
              <w:tabs>
                <w:tab w:val="left" w:pos="5308"/>
              </w:tabs>
              <w:ind w:firstLine="0"/>
              <w:jc w:val="center"/>
            </w:pPr>
            <w:r>
              <w:t>2</w:t>
            </w:r>
          </w:p>
        </w:tc>
        <w:tc>
          <w:tcPr>
            <w:tcW w:w="3369" w:type="dxa"/>
            <w:tcBorders>
              <w:top w:val="single" w:sz="4" w:space="0" w:color="auto"/>
              <w:left w:val="single" w:sz="4" w:space="0" w:color="auto"/>
              <w:bottom w:val="single" w:sz="4" w:space="0" w:color="auto"/>
              <w:right w:val="single" w:sz="4" w:space="0" w:color="auto"/>
            </w:tcBorders>
            <w:hideMark/>
          </w:tcPr>
          <w:p w:rsidR="00ED7F9D" w:rsidRDefault="00ED7F9D">
            <w:pPr>
              <w:tabs>
                <w:tab w:val="left" w:pos="5308"/>
              </w:tabs>
              <w:ind w:firstLine="0"/>
              <w:jc w:val="center"/>
            </w:pPr>
            <w:r>
              <w:t xml:space="preserve">с.  </w:t>
            </w:r>
            <w:proofErr w:type="spellStart"/>
            <w:r>
              <w:t>Пянгелей</w:t>
            </w:r>
            <w:proofErr w:type="spellEnd"/>
          </w:p>
        </w:tc>
        <w:tc>
          <w:tcPr>
            <w:tcW w:w="2520" w:type="dxa"/>
            <w:tcBorders>
              <w:top w:val="single" w:sz="4" w:space="0" w:color="auto"/>
              <w:left w:val="single" w:sz="4" w:space="0" w:color="auto"/>
              <w:bottom w:val="single" w:sz="4" w:space="0" w:color="auto"/>
              <w:right w:val="single" w:sz="4" w:space="0" w:color="auto"/>
            </w:tcBorders>
            <w:hideMark/>
          </w:tcPr>
          <w:p w:rsidR="00ED7F9D" w:rsidRDefault="00ED7F9D">
            <w:pPr>
              <w:tabs>
                <w:tab w:val="left" w:pos="5308"/>
              </w:tabs>
              <w:ind w:firstLine="0"/>
              <w:jc w:val="center"/>
            </w:pPr>
            <w:r>
              <w:t>57</w:t>
            </w:r>
          </w:p>
        </w:tc>
        <w:tc>
          <w:tcPr>
            <w:tcW w:w="2673" w:type="dxa"/>
            <w:tcBorders>
              <w:top w:val="single" w:sz="4" w:space="0" w:color="auto"/>
              <w:left w:val="single" w:sz="4" w:space="0" w:color="auto"/>
              <w:bottom w:val="single" w:sz="4" w:space="0" w:color="auto"/>
              <w:right w:val="single" w:sz="4" w:space="0" w:color="auto"/>
            </w:tcBorders>
            <w:hideMark/>
          </w:tcPr>
          <w:p w:rsidR="00ED7F9D" w:rsidRDefault="00ED7F9D">
            <w:pPr>
              <w:tabs>
                <w:tab w:val="left" w:pos="5308"/>
              </w:tabs>
              <w:ind w:firstLine="0"/>
              <w:jc w:val="center"/>
            </w:pPr>
            <w:r>
              <w:t>35</w:t>
            </w:r>
          </w:p>
        </w:tc>
      </w:tr>
      <w:tr w:rsidR="00ED7F9D" w:rsidTr="00ED7F9D">
        <w:tc>
          <w:tcPr>
            <w:tcW w:w="879" w:type="dxa"/>
            <w:tcBorders>
              <w:top w:val="single" w:sz="4" w:space="0" w:color="auto"/>
              <w:left w:val="single" w:sz="4" w:space="0" w:color="auto"/>
              <w:bottom w:val="single" w:sz="4" w:space="0" w:color="auto"/>
              <w:right w:val="single" w:sz="4" w:space="0" w:color="auto"/>
            </w:tcBorders>
            <w:hideMark/>
          </w:tcPr>
          <w:p w:rsidR="00ED7F9D" w:rsidRDefault="00ED7F9D">
            <w:pPr>
              <w:tabs>
                <w:tab w:val="left" w:pos="5308"/>
              </w:tabs>
              <w:ind w:firstLine="0"/>
              <w:jc w:val="center"/>
            </w:pPr>
            <w:r>
              <w:t>3</w:t>
            </w:r>
          </w:p>
        </w:tc>
        <w:tc>
          <w:tcPr>
            <w:tcW w:w="3369" w:type="dxa"/>
            <w:tcBorders>
              <w:top w:val="single" w:sz="4" w:space="0" w:color="auto"/>
              <w:left w:val="single" w:sz="4" w:space="0" w:color="auto"/>
              <w:bottom w:val="single" w:sz="4" w:space="0" w:color="auto"/>
              <w:right w:val="single" w:sz="4" w:space="0" w:color="auto"/>
            </w:tcBorders>
            <w:hideMark/>
          </w:tcPr>
          <w:p w:rsidR="00ED7F9D" w:rsidRDefault="00ED7F9D">
            <w:pPr>
              <w:tabs>
                <w:tab w:val="left" w:pos="5308"/>
              </w:tabs>
              <w:ind w:firstLine="0"/>
              <w:jc w:val="center"/>
            </w:pPr>
            <w:r>
              <w:t>п.Красный Воин</w:t>
            </w:r>
          </w:p>
        </w:tc>
        <w:tc>
          <w:tcPr>
            <w:tcW w:w="2520" w:type="dxa"/>
            <w:tcBorders>
              <w:top w:val="single" w:sz="4" w:space="0" w:color="auto"/>
              <w:left w:val="single" w:sz="4" w:space="0" w:color="auto"/>
              <w:bottom w:val="single" w:sz="4" w:space="0" w:color="auto"/>
              <w:right w:val="single" w:sz="4" w:space="0" w:color="auto"/>
            </w:tcBorders>
            <w:hideMark/>
          </w:tcPr>
          <w:p w:rsidR="00ED7F9D" w:rsidRDefault="00ED7F9D">
            <w:pPr>
              <w:tabs>
                <w:tab w:val="left" w:pos="5308"/>
              </w:tabs>
              <w:ind w:firstLine="0"/>
              <w:jc w:val="center"/>
            </w:pPr>
            <w:r>
              <w:t>46</w:t>
            </w:r>
          </w:p>
        </w:tc>
        <w:tc>
          <w:tcPr>
            <w:tcW w:w="2673" w:type="dxa"/>
            <w:tcBorders>
              <w:top w:val="single" w:sz="4" w:space="0" w:color="auto"/>
              <w:left w:val="single" w:sz="4" w:space="0" w:color="auto"/>
              <w:bottom w:val="single" w:sz="4" w:space="0" w:color="auto"/>
              <w:right w:val="single" w:sz="4" w:space="0" w:color="auto"/>
            </w:tcBorders>
            <w:hideMark/>
          </w:tcPr>
          <w:p w:rsidR="00ED7F9D" w:rsidRDefault="00ED7F9D">
            <w:pPr>
              <w:tabs>
                <w:tab w:val="left" w:pos="5308"/>
              </w:tabs>
              <w:ind w:firstLine="0"/>
              <w:jc w:val="center"/>
            </w:pPr>
            <w:r>
              <w:t>33</w:t>
            </w:r>
          </w:p>
        </w:tc>
      </w:tr>
    </w:tbl>
    <w:p w:rsidR="00ED7F9D" w:rsidRDefault="00ED7F9D" w:rsidP="00ED7F9D">
      <w:pPr>
        <w:spacing w:line="360" w:lineRule="auto"/>
        <w:ind w:firstLine="360"/>
        <w:jc w:val="both"/>
        <w:rPr>
          <w:sz w:val="28"/>
          <w:szCs w:val="28"/>
        </w:rPr>
      </w:pPr>
    </w:p>
    <w:p w:rsidR="00ED7F9D" w:rsidRDefault="00ED7F9D" w:rsidP="00ED7F9D">
      <w:pPr>
        <w:pStyle w:val="a7"/>
        <w:ind w:firstLine="284"/>
        <w:jc w:val="both"/>
      </w:pPr>
      <w:r>
        <w:t xml:space="preserve">По территории </w:t>
      </w:r>
      <w:proofErr w:type="spellStart"/>
      <w:r>
        <w:t>Мокшалейского</w:t>
      </w:r>
      <w:proofErr w:type="spellEnd"/>
      <w:r>
        <w:t xml:space="preserve"> сельского поселения проходят следующие автомобильные дороги общего пользования местного значения:</w:t>
      </w:r>
    </w:p>
    <w:p w:rsidR="00ED7F9D" w:rsidRDefault="00ED7F9D" w:rsidP="00ED7F9D">
      <w:pPr>
        <w:tabs>
          <w:tab w:val="left" w:pos="5308"/>
        </w:tabs>
        <w:ind w:left="4389" w:firstLine="57"/>
        <w:jc w:val="center"/>
      </w:pPr>
    </w:p>
    <w:tbl>
      <w:tblPr>
        <w:tblStyle w:val="ab"/>
        <w:tblW w:w="0" w:type="auto"/>
        <w:tblInd w:w="0" w:type="dxa"/>
        <w:tblLook w:val="01E0"/>
      </w:tblPr>
      <w:tblGrid>
        <w:gridCol w:w="883"/>
        <w:gridCol w:w="2731"/>
        <w:gridCol w:w="2207"/>
        <w:gridCol w:w="1875"/>
        <w:gridCol w:w="1875"/>
      </w:tblGrid>
      <w:tr w:rsidR="00ED7F9D" w:rsidTr="00ED7F9D">
        <w:tc>
          <w:tcPr>
            <w:tcW w:w="883" w:type="dxa"/>
            <w:tcBorders>
              <w:top w:val="single" w:sz="4" w:space="0" w:color="auto"/>
              <w:left w:val="single" w:sz="4" w:space="0" w:color="auto"/>
              <w:bottom w:val="single" w:sz="4" w:space="0" w:color="auto"/>
              <w:right w:val="single" w:sz="4" w:space="0" w:color="auto"/>
            </w:tcBorders>
            <w:hideMark/>
          </w:tcPr>
          <w:p w:rsidR="00ED7F9D" w:rsidRDefault="00ED7F9D">
            <w:pPr>
              <w:tabs>
                <w:tab w:val="left" w:pos="5308"/>
              </w:tabs>
              <w:ind w:firstLine="0"/>
              <w:jc w:val="center"/>
            </w:pPr>
            <w:r>
              <w:t xml:space="preserve">№ </w:t>
            </w:r>
            <w:proofErr w:type="spellStart"/>
            <w:r>
              <w:t>п</w:t>
            </w:r>
            <w:proofErr w:type="spellEnd"/>
            <w:r>
              <w:t>/</w:t>
            </w:r>
            <w:proofErr w:type="spellStart"/>
            <w:r>
              <w:t>п</w:t>
            </w:r>
            <w:proofErr w:type="spellEnd"/>
          </w:p>
        </w:tc>
        <w:tc>
          <w:tcPr>
            <w:tcW w:w="2731" w:type="dxa"/>
            <w:tcBorders>
              <w:top w:val="single" w:sz="4" w:space="0" w:color="auto"/>
              <w:left w:val="single" w:sz="4" w:space="0" w:color="auto"/>
              <w:bottom w:val="single" w:sz="4" w:space="0" w:color="auto"/>
              <w:right w:val="single" w:sz="4" w:space="0" w:color="auto"/>
            </w:tcBorders>
            <w:hideMark/>
          </w:tcPr>
          <w:p w:rsidR="00ED7F9D" w:rsidRDefault="00ED7F9D">
            <w:pPr>
              <w:tabs>
                <w:tab w:val="left" w:pos="5308"/>
              </w:tabs>
              <w:ind w:firstLine="0"/>
              <w:jc w:val="center"/>
            </w:pPr>
            <w:r>
              <w:t>Перечень местных дорог</w:t>
            </w:r>
          </w:p>
        </w:tc>
        <w:tc>
          <w:tcPr>
            <w:tcW w:w="2207" w:type="dxa"/>
            <w:tcBorders>
              <w:top w:val="single" w:sz="4" w:space="0" w:color="auto"/>
              <w:left w:val="single" w:sz="4" w:space="0" w:color="auto"/>
              <w:bottom w:val="single" w:sz="4" w:space="0" w:color="auto"/>
              <w:right w:val="single" w:sz="4" w:space="0" w:color="auto"/>
            </w:tcBorders>
            <w:hideMark/>
          </w:tcPr>
          <w:p w:rsidR="00ED7F9D" w:rsidRDefault="00ED7F9D">
            <w:pPr>
              <w:tabs>
                <w:tab w:val="left" w:pos="5308"/>
              </w:tabs>
              <w:ind w:firstLine="0"/>
              <w:jc w:val="center"/>
            </w:pPr>
            <w:r>
              <w:t>Общая протяженность</w:t>
            </w:r>
          </w:p>
        </w:tc>
        <w:tc>
          <w:tcPr>
            <w:tcW w:w="1875" w:type="dxa"/>
            <w:tcBorders>
              <w:top w:val="single" w:sz="4" w:space="0" w:color="auto"/>
              <w:left w:val="single" w:sz="4" w:space="0" w:color="auto"/>
              <w:bottom w:val="single" w:sz="4" w:space="0" w:color="auto"/>
              <w:right w:val="single" w:sz="4" w:space="0" w:color="auto"/>
            </w:tcBorders>
            <w:hideMark/>
          </w:tcPr>
          <w:p w:rsidR="00ED7F9D" w:rsidRDefault="00ED7F9D">
            <w:pPr>
              <w:tabs>
                <w:tab w:val="left" w:pos="5308"/>
              </w:tabs>
              <w:ind w:firstLine="0"/>
              <w:jc w:val="center"/>
            </w:pPr>
            <w:r>
              <w:t>Грунт</w:t>
            </w:r>
          </w:p>
        </w:tc>
        <w:tc>
          <w:tcPr>
            <w:tcW w:w="1875" w:type="dxa"/>
            <w:tcBorders>
              <w:top w:val="single" w:sz="4" w:space="0" w:color="auto"/>
              <w:left w:val="single" w:sz="4" w:space="0" w:color="auto"/>
              <w:bottom w:val="single" w:sz="4" w:space="0" w:color="auto"/>
              <w:right w:val="single" w:sz="4" w:space="0" w:color="auto"/>
            </w:tcBorders>
            <w:hideMark/>
          </w:tcPr>
          <w:p w:rsidR="00ED7F9D" w:rsidRDefault="00ED7F9D">
            <w:pPr>
              <w:tabs>
                <w:tab w:val="left" w:pos="5308"/>
              </w:tabs>
              <w:ind w:firstLine="0"/>
              <w:jc w:val="center"/>
            </w:pPr>
            <w:r>
              <w:t>Асфальт</w:t>
            </w:r>
          </w:p>
        </w:tc>
      </w:tr>
      <w:tr w:rsidR="00ED7F9D" w:rsidTr="00ED7F9D">
        <w:tc>
          <w:tcPr>
            <w:tcW w:w="883" w:type="dxa"/>
            <w:tcBorders>
              <w:top w:val="single" w:sz="4" w:space="0" w:color="auto"/>
              <w:left w:val="single" w:sz="4" w:space="0" w:color="auto"/>
              <w:bottom w:val="single" w:sz="4" w:space="0" w:color="auto"/>
              <w:right w:val="single" w:sz="4" w:space="0" w:color="auto"/>
            </w:tcBorders>
            <w:hideMark/>
          </w:tcPr>
          <w:p w:rsidR="00ED7F9D" w:rsidRDefault="00ED7F9D">
            <w:pPr>
              <w:tabs>
                <w:tab w:val="left" w:pos="5308"/>
              </w:tabs>
              <w:ind w:firstLine="0"/>
              <w:jc w:val="center"/>
            </w:pPr>
            <w:r>
              <w:t>1</w:t>
            </w:r>
          </w:p>
        </w:tc>
        <w:tc>
          <w:tcPr>
            <w:tcW w:w="2731" w:type="dxa"/>
            <w:tcBorders>
              <w:top w:val="single" w:sz="4" w:space="0" w:color="auto"/>
              <w:left w:val="single" w:sz="4" w:space="0" w:color="auto"/>
              <w:bottom w:val="single" w:sz="4" w:space="0" w:color="auto"/>
              <w:right w:val="single" w:sz="4" w:space="0" w:color="auto"/>
            </w:tcBorders>
            <w:hideMark/>
          </w:tcPr>
          <w:p w:rsidR="00ED7F9D" w:rsidRDefault="00ED7F9D">
            <w:pPr>
              <w:tabs>
                <w:tab w:val="left" w:pos="5308"/>
              </w:tabs>
              <w:ind w:firstLine="0"/>
              <w:jc w:val="center"/>
            </w:pPr>
            <w:proofErr w:type="spellStart"/>
            <w:r>
              <w:t>Мокшалей-Пянгелей</w:t>
            </w:r>
            <w:proofErr w:type="spellEnd"/>
          </w:p>
        </w:tc>
        <w:tc>
          <w:tcPr>
            <w:tcW w:w="2207" w:type="dxa"/>
            <w:tcBorders>
              <w:top w:val="single" w:sz="4" w:space="0" w:color="auto"/>
              <w:left w:val="single" w:sz="4" w:space="0" w:color="auto"/>
              <w:bottom w:val="single" w:sz="4" w:space="0" w:color="auto"/>
              <w:right w:val="single" w:sz="4" w:space="0" w:color="auto"/>
            </w:tcBorders>
            <w:hideMark/>
          </w:tcPr>
          <w:p w:rsidR="00ED7F9D" w:rsidRDefault="00ED7F9D">
            <w:pPr>
              <w:tabs>
                <w:tab w:val="left" w:pos="5308"/>
              </w:tabs>
              <w:ind w:firstLine="0"/>
              <w:jc w:val="center"/>
            </w:pPr>
            <w:r>
              <w:t>7,0</w:t>
            </w:r>
          </w:p>
        </w:tc>
        <w:tc>
          <w:tcPr>
            <w:tcW w:w="1875" w:type="dxa"/>
            <w:tcBorders>
              <w:top w:val="single" w:sz="4" w:space="0" w:color="auto"/>
              <w:left w:val="single" w:sz="4" w:space="0" w:color="auto"/>
              <w:bottom w:val="single" w:sz="4" w:space="0" w:color="auto"/>
              <w:right w:val="single" w:sz="4" w:space="0" w:color="auto"/>
            </w:tcBorders>
            <w:hideMark/>
          </w:tcPr>
          <w:p w:rsidR="00ED7F9D" w:rsidRDefault="00ED7F9D">
            <w:pPr>
              <w:tabs>
                <w:tab w:val="left" w:pos="5308"/>
              </w:tabs>
              <w:ind w:firstLine="0"/>
              <w:jc w:val="center"/>
            </w:pPr>
            <w:r>
              <w:t>3,5</w:t>
            </w:r>
          </w:p>
        </w:tc>
        <w:tc>
          <w:tcPr>
            <w:tcW w:w="1875" w:type="dxa"/>
            <w:tcBorders>
              <w:top w:val="single" w:sz="4" w:space="0" w:color="auto"/>
              <w:left w:val="single" w:sz="4" w:space="0" w:color="auto"/>
              <w:bottom w:val="single" w:sz="4" w:space="0" w:color="auto"/>
              <w:right w:val="single" w:sz="4" w:space="0" w:color="auto"/>
            </w:tcBorders>
            <w:hideMark/>
          </w:tcPr>
          <w:p w:rsidR="00ED7F9D" w:rsidRDefault="00ED7F9D">
            <w:pPr>
              <w:tabs>
                <w:tab w:val="left" w:pos="5308"/>
              </w:tabs>
              <w:ind w:firstLine="0"/>
              <w:jc w:val="center"/>
            </w:pPr>
            <w:r>
              <w:t>3,5</w:t>
            </w:r>
          </w:p>
        </w:tc>
      </w:tr>
      <w:tr w:rsidR="00ED7F9D" w:rsidTr="00ED7F9D">
        <w:tc>
          <w:tcPr>
            <w:tcW w:w="883" w:type="dxa"/>
            <w:tcBorders>
              <w:top w:val="single" w:sz="4" w:space="0" w:color="auto"/>
              <w:left w:val="single" w:sz="4" w:space="0" w:color="auto"/>
              <w:bottom w:val="single" w:sz="4" w:space="0" w:color="auto"/>
              <w:right w:val="single" w:sz="4" w:space="0" w:color="auto"/>
            </w:tcBorders>
            <w:hideMark/>
          </w:tcPr>
          <w:p w:rsidR="00ED7F9D" w:rsidRDefault="00ED7F9D">
            <w:pPr>
              <w:tabs>
                <w:tab w:val="left" w:pos="5308"/>
              </w:tabs>
              <w:ind w:firstLine="0"/>
              <w:jc w:val="center"/>
            </w:pPr>
            <w:r>
              <w:t>2</w:t>
            </w:r>
          </w:p>
        </w:tc>
        <w:tc>
          <w:tcPr>
            <w:tcW w:w="2731" w:type="dxa"/>
            <w:tcBorders>
              <w:top w:val="single" w:sz="4" w:space="0" w:color="auto"/>
              <w:left w:val="single" w:sz="4" w:space="0" w:color="auto"/>
              <w:bottom w:val="single" w:sz="4" w:space="0" w:color="auto"/>
              <w:right w:val="single" w:sz="4" w:space="0" w:color="auto"/>
            </w:tcBorders>
            <w:hideMark/>
          </w:tcPr>
          <w:p w:rsidR="00ED7F9D" w:rsidRDefault="00ED7F9D">
            <w:pPr>
              <w:tabs>
                <w:tab w:val="left" w:pos="5308"/>
              </w:tabs>
              <w:ind w:firstLine="0"/>
              <w:jc w:val="center"/>
            </w:pPr>
            <w:proofErr w:type="spellStart"/>
            <w:r>
              <w:t>Пянгелей</w:t>
            </w:r>
            <w:proofErr w:type="spellEnd"/>
            <w:r>
              <w:t xml:space="preserve"> – Красный Воин  </w:t>
            </w:r>
          </w:p>
        </w:tc>
        <w:tc>
          <w:tcPr>
            <w:tcW w:w="2207" w:type="dxa"/>
            <w:tcBorders>
              <w:top w:val="single" w:sz="4" w:space="0" w:color="auto"/>
              <w:left w:val="single" w:sz="4" w:space="0" w:color="auto"/>
              <w:bottom w:val="single" w:sz="4" w:space="0" w:color="auto"/>
              <w:right w:val="single" w:sz="4" w:space="0" w:color="auto"/>
            </w:tcBorders>
            <w:hideMark/>
          </w:tcPr>
          <w:p w:rsidR="00ED7F9D" w:rsidRDefault="00ED7F9D">
            <w:pPr>
              <w:tabs>
                <w:tab w:val="left" w:pos="5308"/>
              </w:tabs>
              <w:ind w:firstLine="0"/>
              <w:jc w:val="center"/>
            </w:pPr>
            <w:r>
              <w:t>3,0</w:t>
            </w:r>
          </w:p>
        </w:tc>
        <w:tc>
          <w:tcPr>
            <w:tcW w:w="1875" w:type="dxa"/>
            <w:tcBorders>
              <w:top w:val="single" w:sz="4" w:space="0" w:color="auto"/>
              <w:left w:val="single" w:sz="4" w:space="0" w:color="auto"/>
              <w:bottom w:val="single" w:sz="4" w:space="0" w:color="auto"/>
              <w:right w:val="single" w:sz="4" w:space="0" w:color="auto"/>
            </w:tcBorders>
            <w:hideMark/>
          </w:tcPr>
          <w:p w:rsidR="00ED7F9D" w:rsidRDefault="00ED7F9D">
            <w:pPr>
              <w:tabs>
                <w:tab w:val="left" w:pos="5308"/>
              </w:tabs>
              <w:ind w:firstLine="0"/>
              <w:jc w:val="center"/>
            </w:pPr>
            <w:r>
              <w:t>0,5</w:t>
            </w:r>
          </w:p>
        </w:tc>
        <w:tc>
          <w:tcPr>
            <w:tcW w:w="1875" w:type="dxa"/>
            <w:tcBorders>
              <w:top w:val="single" w:sz="4" w:space="0" w:color="auto"/>
              <w:left w:val="single" w:sz="4" w:space="0" w:color="auto"/>
              <w:bottom w:val="single" w:sz="4" w:space="0" w:color="auto"/>
              <w:right w:val="single" w:sz="4" w:space="0" w:color="auto"/>
            </w:tcBorders>
            <w:hideMark/>
          </w:tcPr>
          <w:p w:rsidR="00ED7F9D" w:rsidRDefault="00ED7F9D">
            <w:pPr>
              <w:tabs>
                <w:tab w:val="left" w:pos="5308"/>
              </w:tabs>
              <w:ind w:firstLine="0"/>
              <w:jc w:val="center"/>
            </w:pPr>
            <w:r>
              <w:t>2,5</w:t>
            </w:r>
          </w:p>
        </w:tc>
      </w:tr>
    </w:tbl>
    <w:p w:rsidR="00ED7F9D" w:rsidRDefault="00ED7F9D" w:rsidP="00ED7F9D">
      <w:pPr>
        <w:pStyle w:val="a7"/>
        <w:jc w:val="both"/>
        <w:rPr>
          <w:sz w:val="16"/>
          <w:szCs w:val="16"/>
        </w:rPr>
      </w:pPr>
    </w:p>
    <w:p w:rsidR="00ED7F9D" w:rsidRDefault="00ED7F9D" w:rsidP="00ED7F9D">
      <w:pPr>
        <w:pStyle w:val="a7"/>
        <w:jc w:val="both"/>
        <w:rPr>
          <w:sz w:val="24"/>
          <w:szCs w:val="24"/>
        </w:rPr>
      </w:pPr>
    </w:p>
    <w:p w:rsidR="00ED7F9D" w:rsidRDefault="00ED7F9D" w:rsidP="00ED7F9D">
      <w:pPr>
        <w:pStyle w:val="a7"/>
        <w:ind w:firstLine="284"/>
        <w:jc w:val="both"/>
      </w:pPr>
      <w:r>
        <w:t xml:space="preserve">Одной из основных проблем автодорожной сети </w:t>
      </w:r>
      <w:proofErr w:type="spellStart"/>
      <w:r>
        <w:t>Мокшалейского</w:t>
      </w:r>
      <w:proofErr w:type="spellEnd"/>
      <w:r>
        <w:t xml:space="preserve"> сельского поселения является то, что большая часть автомобильных дорог общего пользования местного значения не соответствует техническим нормативам.</w:t>
      </w:r>
    </w:p>
    <w:p w:rsidR="00ED7F9D" w:rsidRDefault="00ED7F9D" w:rsidP="00ED7F9D">
      <w:pPr>
        <w:pStyle w:val="a7"/>
        <w:ind w:firstLine="284"/>
        <w:jc w:val="both"/>
      </w:pPr>
    </w:p>
    <w:p w:rsidR="00ED7F9D" w:rsidRDefault="00ED7F9D" w:rsidP="00ED7F9D">
      <w:pPr>
        <w:pStyle w:val="a7"/>
        <w:ind w:firstLine="284"/>
        <w:jc w:val="both"/>
      </w:pPr>
      <w:r>
        <w:t xml:space="preserve">Сооружения и сообщения железнодорожного, </w:t>
      </w:r>
      <w:r>
        <w:rPr>
          <w:b/>
        </w:rPr>
        <w:t>речного и воздушного транспорта</w:t>
      </w:r>
      <w:r>
        <w:t xml:space="preserve"> в </w:t>
      </w:r>
      <w:proofErr w:type="spellStart"/>
      <w:r>
        <w:t>Мокшалейском</w:t>
      </w:r>
      <w:proofErr w:type="spellEnd"/>
      <w:r>
        <w:t xml:space="preserve"> сельском поселении отсутствуют.</w:t>
      </w:r>
    </w:p>
    <w:p w:rsidR="00ED7F9D" w:rsidRDefault="00ED7F9D" w:rsidP="00ED7F9D">
      <w:pPr>
        <w:pStyle w:val="a7"/>
        <w:ind w:firstLine="284"/>
        <w:jc w:val="both"/>
      </w:pPr>
    </w:p>
    <w:p w:rsidR="00ED7F9D" w:rsidRDefault="00ED7F9D" w:rsidP="00ED7F9D">
      <w:pPr>
        <w:pStyle w:val="a3"/>
        <w:numPr>
          <w:ilvl w:val="0"/>
          <w:numId w:val="2"/>
        </w:numPr>
        <w:spacing w:before="0" w:beforeAutospacing="0" w:after="150" w:line="238" w:lineRule="atLeast"/>
        <w:rPr>
          <w:bCs/>
          <w:color w:val="242424"/>
        </w:rPr>
      </w:pPr>
      <w:r>
        <w:rPr>
          <w:b/>
          <w:bCs/>
          <w:color w:val="242424"/>
          <w:sz w:val="28"/>
          <w:szCs w:val="28"/>
        </w:rPr>
        <w:t>Прогноз транспортного спроса, изменения  объемов и характера передвижения населения и перевозов груза на территории поселения</w:t>
      </w:r>
      <w:r>
        <w:rPr>
          <w:bCs/>
          <w:color w:val="242424"/>
        </w:rPr>
        <w:t>.</w:t>
      </w:r>
    </w:p>
    <w:p w:rsidR="00ED7F9D" w:rsidRDefault="00ED7F9D" w:rsidP="00ED7F9D">
      <w:pPr>
        <w:pStyle w:val="a7"/>
        <w:ind w:firstLine="284"/>
        <w:jc w:val="both"/>
      </w:pPr>
      <w:r>
        <w:rPr>
          <w:b/>
          <w:bCs/>
          <w:color w:val="242424"/>
          <w:sz w:val="20"/>
          <w:szCs w:val="20"/>
        </w:rPr>
        <w:t xml:space="preserve"> </w:t>
      </w:r>
      <w:r>
        <w:t xml:space="preserve">В состав </w:t>
      </w:r>
      <w:proofErr w:type="spellStart"/>
      <w:r>
        <w:t>Мокшалейского</w:t>
      </w:r>
      <w:proofErr w:type="spellEnd"/>
      <w:r>
        <w:t xml:space="preserve"> сельского поселения входят 3 населенных пунктов. </w:t>
      </w:r>
    </w:p>
    <w:p w:rsidR="00ED7F9D" w:rsidRDefault="00ED7F9D" w:rsidP="00ED7F9D">
      <w:pPr>
        <w:pStyle w:val="a7"/>
        <w:ind w:firstLine="284"/>
        <w:jc w:val="both"/>
      </w:pPr>
    </w:p>
    <w:p w:rsidR="00ED7F9D" w:rsidRDefault="00ED7F9D" w:rsidP="00ED7F9D">
      <w:pPr>
        <w:pStyle w:val="a7"/>
        <w:ind w:firstLine="284"/>
        <w:jc w:val="both"/>
        <w:rPr>
          <w:sz w:val="24"/>
          <w:szCs w:val="24"/>
        </w:rPr>
      </w:pPr>
      <w:r>
        <w:rPr>
          <w:sz w:val="24"/>
          <w:szCs w:val="24"/>
        </w:rPr>
        <w:t xml:space="preserve">Таблица 1. Расстояния между с. </w:t>
      </w:r>
      <w:proofErr w:type="spellStart"/>
      <w:r>
        <w:rPr>
          <w:sz w:val="24"/>
          <w:szCs w:val="24"/>
        </w:rPr>
        <w:t>Мокшалей</w:t>
      </w:r>
      <w:proofErr w:type="spellEnd"/>
      <w:r>
        <w:rPr>
          <w:sz w:val="24"/>
          <w:szCs w:val="24"/>
        </w:rPr>
        <w:t xml:space="preserve"> и населенными пунктами.</w:t>
      </w:r>
    </w:p>
    <w:p w:rsidR="00ED7F9D" w:rsidRDefault="00ED7F9D" w:rsidP="00ED7F9D">
      <w:pPr>
        <w:pStyle w:val="a7"/>
        <w:ind w:firstLine="284"/>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40"/>
        <w:gridCol w:w="4833"/>
      </w:tblGrid>
      <w:tr w:rsidR="00ED7F9D" w:rsidTr="00ED7F9D">
        <w:trPr>
          <w:trHeight w:val="103"/>
        </w:trPr>
        <w:tc>
          <w:tcPr>
            <w:tcW w:w="4840" w:type="dxa"/>
            <w:tcBorders>
              <w:top w:val="single" w:sz="4" w:space="0" w:color="auto"/>
              <w:left w:val="single" w:sz="4" w:space="0" w:color="auto"/>
              <w:bottom w:val="single" w:sz="4" w:space="0" w:color="auto"/>
              <w:right w:val="single" w:sz="4" w:space="0" w:color="auto"/>
            </w:tcBorders>
            <w:hideMark/>
          </w:tcPr>
          <w:p w:rsidR="00ED7F9D" w:rsidRDefault="00ED7F9D">
            <w:pPr>
              <w:pStyle w:val="a7"/>
              <w:spacing w:line="276" w:lineRule="auto"/>
              <w:jc w:val="center"/>
              <w:rPr>
                <w:sz w:val="24"/>
                <w:szCs w:val="24"/>
              </w:rPr>
            </w:pPr>
            <w:r>
              <w:rPr>
                <w:spacing w:val="-3"/>
              </w:rPr>
              <w:t>Населенные пункты</w:t>
            </w:r>
          </w:p>
        </w:tc>
        <w:tc>
          <w:tcPr>
            <w:tcW w:w="4833" w:type="dxa"/>
            <w:tcBorders>
              <w:top w:val="single" w:sz="4" w:space="0" w:color="auto"/>
              <w:left w:val="single" w:sz="4" w:space="0" w:color="auto"/>
              <w:bottom w:val="single" w:sz="4" w:space="0" w:color="auto"/>
              <w:right w:val="single" w:sz="4" w:space="0" w:color="auto"/>
            </w:tcBorders>
            <w:hideMark/>
          </w:tcPr>
          <w:p w:rsidR="00ED7F9D" w:rsidRDefault="00ED7F9D">
            <w:pPr>
              <w:pStyle w:val="a7"/>
              <w:spacing w:line="276" w:lineRule="auto"/>
              <w:jc w:val="center"/>
              <w:rPr>
                <w:sz w:val="24"/>
                <w:szCs w:val="24"/>
              </w:rPr>
            </w:pPr>
            <w:r>
              <w:rPr>
                <w:spacing w:val="2"/>
              </w:rPr>
              <w:t xml:space="preserve">Расстояние до </w:t>
            </w:r>
            <w:r>
              <w:t xml:space="preserve">с. </w:t>
            </w:r>
            <w:proofErr w:type="spellStart"/>
            <w:r>
              <w:t>Мокшалей</w:t>
            </w:r>
            <w:proofErr w:type="spellEnd"/>
            <w:r>
              <w:t>,</w:t>
            </w:r>
            <w:r>
              <w:rPr>
                <w:spacing w:val="-1"/>
              </w:rPr>
              <w:t xml:space="preserve"> км</w:t>
            </w:r>
          </w:p>
        </w:tc>
      </w:tr>
      <w:tr w:rsidR="00ED7F9D" w:rsidTr="00ED7F9D">
        <w:tc>
          <w:tcPr>
            <w:tcW w:w="4840" w:type="dxa"/>
            <w:tcBorders>
              <w:top w:val="single" w:sz="4" w:space="0" w:color="auto"/>
              <w:left w:val="single" w:sz="4" w:space="0" w:color="auto"/>
              <w:bottom w:val="single" w:sz="4" w:space="0" w:color="auto"/>
              <w:right w:val="single" w:sz="4" w:space="0" w:color="auto"/>
            </w:tcBorders>
            <w:hideMark/>
          </w:tcPr>
          <w:p w:rsidR="00ED7F9D" w:rsidRDefault="00ED7F9D">
            <w:pPr>
              <w:tabs>
                <w:tab w:val="left" w:pos="5308"/>
              </w:tabs>
              <w:spacing w:line="276" w:lineRule="auto"/>
              <w:jc w:val="center"/>
              <w:rPr>
                <w:lang w:eastAsia="en-US"/>
              </w:rPr>
            </w:pPr>
            <w:r>
              <w:rPr>
                <w:lang w:eastAsia="en-US"/>
              </w:rPr>
              <w:t xml:space="preserve">с.  </w:t>
            </w:r>
            <w:proofErr w:type="spellStart"/>
            <w:r>
              <w:rPr>
                <w:lang w:eastAsia="en-US"/>
              </w:rPr>
              <w:t>Пянгелей</w:t>
            </w:r>
            <w:proofErr w:type="spellEnd"/>
          </w:p>
        </w:tc>
        <w:tc>
          <w:tcPr>
            <w:tcW w:w="4833" w:type="dxa"/>
            <w:tcBorders>
              <w:top w:val="single" w:sz="4" w:space="0" w:color="auto"/>
              <w:left w:val="single" w:sz="4" w:space="0" w:color="auto"/>
              <w:bottom w:val="single" w:sz="4" w:space="0" w:color="auto"/>
              <w:right w:val="single" w:sz="4" w:space="0" w:color="auto"/>
            </w:tcBorders>
            <w:hideMark/>
          </w:tcPr>
          <w:p w:rsidR="00ED7F9D" w:rsidRDefault="00ED7F9D">
            <w:pPr>
              <w:pStyle w:val="a7"/>
              <w:spacing w:line="276" w:lineRule="auto"/>
              <w:jc w:val="center"/>
              <w:rPr>
                <w:sz w:val="24"/>
                <w:szCs w:val="24"/>
              </w:rPr>
            </w:pPr>
            <w:r>
              <w:t>7</w:t>
            </w:r>
          </w:p>
        </w:tc>
      </w:tr>
      <w:tr w:rsidR="00ED7F9D" w:rsidTr="00ED7F9D">
        <w:tc>
          <w:tcPr>
            <w:tcW w:w="4840" w:type="dxa"/>
            <w:tcBorders>
              <w:top w:val="single" w:sz="4" w:space="0" w:color="auto"/>
              <w:left w:val="single" w:sz="4" w:space="0" w:color="auto"/>
              <w:bottom w:val="single" w:sz="4" w:space="0" w:color="auto"/>
              <w:right w:val="single" w:sz="4" w:space="0" w:color="auto"/>
            </w:tcBorders>
            <w:hideMark/>
          </w:tcPr>
          <w:p w:rsidR="00ED7F9D" w:rsidRDefault="00ED7F9D">
            <w:pPr>
              <w:tabs>
                <w:tab w:val="left" w:pos="5308"/>
              </w:tabs>
              <w:spacing w:line="276" w:lineRule="auto"/>
              <w:jc w:val="center"/>
              <w:rPr>
                <w:lang w:eastAsia="en-US"/>
              </w:rPr>
            </w:pPr>
            <w:r>
              <w:rPr>
                <w:lang w:eastAsia="en-US"/>
              </w:rPr>
              <w:t>п.Красный Воин</w:t>
            </w:r>
          </w:p>
        </w:tc>
        <w:tc>
          <w:tcPr>
            <w:tcW w:w="4833" w:type="dxa"/>
            <w:tcBorders>
              <w:top w:val="single" w:sz="4" w:space="0" w:color="auto"/>
              <w:left w:val="single" w:sz="4" w:space="0" w:color="auto"/>
              <w:bottom w:val="single" w:sz="4" w:space="0" w:color="auto"/>
              <w:right w:val="single" w:sz="4" w:space="0" w:color="auto"/>
            </w:tcBorders>
            <w:hideMark/>
          </w:tcPr>
          <w:p w:rsidR="00ED7F9D" w:rsidRDefault="00ED7F9D">
            <w:pPr>
              <w:pStyle w:val="a7"/>
              <w:spacing w:line="276" w:lineRule="auto"/>
              <w:jc w:val="center"/>
              <w:rPr>
                <w:sz w:val="24"/>
                <w:szCs w:val="24"/>
              </w:rPr>
            </w:pPr>
            <w:r>
              <w:t>10</w:t>
            </w:r>
          </w:p>
        </w:tc>
      </w:tr>
    </w:tbl>
    <w:p w:rsidR="00ED7F9D" w:rsidRDefault="00ED7F9D" w:rsidP="00ED7F9D">
      <w:pPr>
        <w:pStyle w:val="a7"/>
        <w:ind w:firstLine="284"/>
        <w:jc w:val="both"/>
        <w:rPr>
          <w:sz w:val="16"/>
          <w:szCs w:val="16"/>
        </w:rPr>
      </w:pPr>
    </w:p>
    <w:p w:rsidR="00ED7F9D" w:rsidRDefault="00ED7F9D" w:rsidP="00ED7F9D">
      <w:pPr>
        <w:pStyle w:val="a7"/>
        <w:ind w:firstLine="284"/>
        <w:jc w:val="both"/>
      </w:pPr>
      <w:r>
        <w:t xml:space="preserve">Населенные пункты </w:t>
      </w:r>
      <w:proofErr w:type="spellStart"/>
      <w:r>
        <w:t>Мокшалейского</w:t>
      </w:r>
      <w:proofErr w:type="spellEnd"/>
      <w:r>
        <w:t xml:space="preserve"> сельского поселения сформированы застройкой усадебного типа с нечетко выраженной прямоугольной структурой улично-дорожной сети, обусловленной природным и историческим факторами.</w:t>
      </w:r>
    </w:p>
    <w:p w:rsidR="00ED7F9D" w:rsidRDefault="00ED7F9D" w:rsidP="00ED7F9D">
      <w:pPr>
        <w:pStyle w:val="a7"/>
        <w:ind w:firstLine="284"/>
        <w:jc w:val="both"/>
        <w:rPr>
          <w:sz w:val="24"/>
          <w:szCs w:val="24"/>
        </w:rPr>
      </w:pPr>
      <w:r>
        <w:t>Основными транспортными артериями в селах являются главные улицы и основные улицы в жилых застройках. Данные улицы обеспечивают связь внутри сел и между селами</w:t>
      </w:r>
      <w:r>
        <w:rPr>
          <w:sz w:val="24"/>
          <w:szCs w:val="24"/>
        </w:rPr>
        <w:t>.</w:t>
      </w:r>
    </w:p>
    <w:p w:rsidR="00ED7F9D" w:rsidRDefault="00ED7F9D" w:rsidP="00ED7F9D">
      <w:pPr>
        <w:pStyle w:val="a7"/>
        <w:ind w:firstLine="284"/>
        <w:jc w:val="both"/>
      </w:pPr>
    </w:p>
    <w:p w:rsidR="00ED7F9D" w:rsidRDefault="00ED7F9D" w:rsidP="00ED7F9D">
      <w:pPr>
        <w:pStyle w:val="a7"/>
        <w:ind w:firstLine="284"/>
        <w:jc w:val="both"/>
        <w:rPr>
          <w:sz w:val="24"/>
          <w:szCs w:val="24"/>
        </w:rPr>
      </w:pPr>
      <w:r>
        <w:rPr>
          <w:sz w:val="24"/>
          <w:szCs w:val="24"/>
        </w:rPr>
        <w:t>Таблица: перечень и протяженность местных дорог и улиц (км)</w:t>
      </w:r>
    </w:p>
    <w:tbl>
      <w:tblPr>
        <w:tblStyle w:val="ab"/>
        <w:tblW w:w="9665" w:type="dxa"/>
        <w:tblInd w:w="0" w:type="dxa"/>
        <w:tblLook w:val="01E0"/>
      </w:tblPr>
      <w:tblGrid>
        <w:gridCol w:w="883"/>
        <w:gridCol w:w="2825"/>
        <w:gridCol w:w="2207"/>
        <w:gridCol w:w="1875"/>
        <w:gridCol w:w="1875"/>
      </w:tblGrid>
      <w:tr w:rsidR="00ED7F9D" w:rsidTr="00ED7F9D">
        <w:tc>
          <w:tcPr>
            <w:tcW w:w="883" w:type="dxa"/>
            <w:tcBorders>
              <w:top w:val="single" w:sz="4" w:space="0" w:color="auto"/>
              <w:left w:val="single" w:sz="4" w:space="0" w:color="auto"/>
              <w:bottom w:val="single" w:sz="4" w:space="0" w:color="auto"/>
              <w:right w:val="single" w:sz="4" w:space="0" w:color="auto"/>
            </w:tcBorders>
            <w:hideMark/>
          </w:tcPr>
          <w:p w:rsidR="00ED7F9D" w:rsidRDefault="00ED7F9D">
            <w:pPr>
              <w:tabs>
                <w:tab w:val="left" w:pos="5308"/>
              </w:tabs>
              <w:ind w:firstLine="0"/>
              <w:jc w:val="center"/>
              <w:rPr>
                <w:sz w:val="20"/>
                <w:szCs w:val="20"/>
              </w:rPr>
            </w:pPr>
            <w:r>
              <w:rPr>
                <w:sz w:val="20"/>
                <w:szCs w:val="20"/>
              </w:rPr>
              <w:t xml:space="preserve">№ </w:t>
            </w:r>
            <w:proofErr w:type="spellStart"/>
            <w:r>
              <w:rPr>
                <w:sz w:val="20"/>
                <w:szCs w:val="20"/>
              </w:rPr>
              <w:t>п</w:t>
            </w:r>
            <w:proofErr w:type="spellEnd"/>
            <w:r>
              <w:rPr>
                <w:sz w:val="20"/>
                <w:szCs w:val="20"/>
              </w:rPr>
              <w:t>/</w:t>
            </w:r>
            <w:proofErr w:type="spellStart"/>
            <w:r>
              <w:rPr>
                <w:sz w:val="20"/>
                <w:szCs w:val="20"/>
              </w:rPr>
              <w:t>п</w:t>
            </w:r>
            <w:proofErr w:type="spellEnd"/>
          </w:p>
        </w:tc>
        <w:tc>
          <w:tcPr>
            <w:tcW w:w="2825" w:type="dxa"/>
            <w:tcBorders>
              <w:top w:val="single" w:sz="4" w:space="0" w:color="auto"/>
              <w:left w:val="single" w:sz="4" w:space="0" w:color="auto"/>
              <w:bottom w:val="single" w:sz="4" w:space="0" w:color="auto"/>
              <w:right w:val="single" w:sz="4" w:space="0" w:color="auto"/>
            </w:tcBorders>
            <w:hideMark/>
          </w:tcPr>
          <w:p w:rsidR="00ED7F9D" w:rsidRDefault="00ED7F9D">
            <w:pPr>
              <w:tabs>
                <w:tab w:val="left" w:pos="5308"/>
              </w:tabs>
              <w:ind w:firstLine="0"/>
              <w:jc w:val="center"/>
              <w:rPr>
                <w:sz w:val="20"/>
                <w:szCs w:val="20"/>
              </w:rPr>
            </w:pPr>
            <w:r>
              <w:rPr>
                <w:sz w:val="20"/>
                <w:szCs w:val="20"/>
              </w:rPr>
              <w:t>Перечень местных дорог</w:t>
            </w:r>
          </w:p>
        </w:tc>
        <w:tc>
          <w:tcPr>
            <w:tcW w:w="2207" w:type="dxa"/>
            <w:tcBorders>
              <w:top w:val="single" w:sz="4" w:space="0" w:color="auto"/>
              <w:left w:val="single" w:sz="4" w:space="0" w:color="auto"/>
              <w:bottom w:val="single" w:sz="4" w:space="0" w:color="auto"/>
              <w:right w:val="single" w:sz="4" w:space="0" w:color="auto"/>
            </w:tcBorders>
            <w:hideMark/>
          </w:tcPr>
          <w:p w:rsidR="00ED7F9D" w:rsidRDefault="00ED7F9D">
            <w:pPr>
              <w:tabs>
                <w:tab w:val="left" w:pos="5308"/>
              </w:tabs>
              <w:ind w:firstLine="0"/>
              <w:jc w:val="center"/>
              <w:rPr>
                <w:sz w:val="20"/>
                <w:szCs w:val="20"/>
              </w:rPr>
            </w:pPr>
            <w:r>
              <w:rPr>
                <w:sz w:val="20"/>
                <w:szCs w:val="20"/>
              </w:rPr>
              <w:t>Общая протяженность</w:t>
            </w:r>
          </w:p>
        </w:tc>
        <w:tc>
          <w:tcPr>
            <w:tcW w:w="1875" w:type="dxa"/>
            <w:tcBorders>
              <w:top w:val="single" w:sz="4" w:space="0" w:color="auto"/>
              <w:left w:val="single" w:sz="4" w:space="0" w:color="auto"/>
              <w:bottom w:val="single" w:sz="4" w:space="0" w:color="auto"/>
              <w:right w:val="single" w:sz="4" w:space="0" w:color="auto"/>
            </w:tcBorders>
            <w:hideMark/>
          </w:tcPr>
          <w:p w:rsidR="00ED7F9D" w:rsidRDefault="00ED7F9D">
            <w:pPr>
              <w:tabs>
                <w:tab w:val="left" w:pos="5308"/>
              </w:tabs>
              <w:ind w:firstLine="0"/>
              <w:jc w:val="center"/>
              <w:rPr>
                <w:sz w:val="20"/>
                <w:szCs w:val="20"/>
              </w:rPr>
            </w:pPr>
            <w:r>
              <w:rPr>
                <w:sz w:val="20"/>
                <w:szCs w:val="20"/>
              </w:rPr>
              <w:t>Грунт</w:t>
            </w:r>
          </w:p>
        </w:tc>
        <w:tc>
          <w:tcPr>
            <w:tcW w:w="1875" w:type="dxa"/>
            <w:tcBorders>
              <w:top w:val="single" w:sz="4" w:space="0" w:color="auto"/>
              <w:left w:val="single" w:sz="4" w:space="0" w:color="auto"/>
              <w:bottom w:val="single" w:sz="4" w:space="0" w:color="auto"/>
              <w:right w:val="single" w:sz="4" w:space="0" w:color="auto"/>
            </w:tcBorders>
            <w:hideMark/>
          </w:tcPr>
          <w:p w:rsidR="00ED7F9D" w:rsidRDefault="00ED7F9D">
            <w:pPr>
              <w:tabs>
                <w:tab w:val="left" w:pos="5308"/>
              </w:tabs>
              <w:ind w:firstLine="0"/>
              <w:jc w:val="center"/>
              <w:rPr>
                <w:sz w:val="20"/>
                <w:szCs w:val="20"/>
              </w:rPr>
            </w:pPr>
            <w:r>
              <w:rPr>
                <w:sz w:val="20"/>
                <w:szCs w:val="20"/>
              </w:rPr>
              <w:t>Асфальт</w:t>
            </w:r>
          </w:p>
        </w:tc>
      </w:tr>
      <w:tr w:rsidR="00ED7F9D" w:rsidTr="00ED7F9D">
        <w:tc>
          <w:tcPr>
            <w:tcW w:w="883" w:type="dxa"/>
            <w:tcBorders>
              <w:top w:val="single" w:sz="4" w:space="0" w:color="auto"/>
              <w:left w:val="single" w:sz="4" w:space="0" w:color="auto"/>
              <w:bottom w:val="single" w:sz="4" w:space="0" w:color="auto"/>
              <w:right w:val="single" w:sz="4" w:space="0" w:color="auto"/>
            </w:tcBorders>
            <w:hideMark/>
          </w:tcPr>
          <w:p w:rsidR="00ED7F9D" w:rsidRDefault="00ED7F9D">
            <w:pPr>
              <w:tabs>
                <w:tab w:val="left" w:pos="5308"/>
              </w:tabs>
              <w:ind w:firstLine="0"/>
              <w:jc w:val="center"/>
              <w:rPr>
                <w:sz w:val="20"/>
                <w:szCs w:val="20"/>
              </w:rPr>
            </w:pPr>
            <w:r>
              <w:rPr>
                <w:sz w:val="20"/>
                <w:szCs w:val="20"/>
              </w:rPr>
              <w:t>1</w:t>
            </w:r>
          </w:p>
        </w:tc>
        <w:tc>
          <w:tcPr>
            <w:tcW w:w="2825" w:type="dxa"/>
            <w:tcBorders>
              <w:top w:val="single" w:sz="4" w:space="0" w:color="auto"/>
              <w:left w:val="single" w:sz="4" w:space="0" w:color="auto"/>
              <w:bottom w:val="single" w:sz="4" w:space="0" w:color="auto"/>
              <w:right w:val="single" w:sz="4" w:space="0" w:color="auto"/>
            </w:tcBorders>
            <w:hideMark/>
          </w:tcPr>
          <w:p w:rsidR="00ED7F9D" w:rsidRDefault="00ED7F9D">
            <w:pPr>
              <w:rPr>
                <w:color w:val="000000"/>
                <w:sz w:val="20"/>
                <w:szCs w:val="20"/>
              </w:rPr>
            </w:pPr>
            <w:r>
              <w:rPr>
                <w:color w:val="000000"/>
                <w:sz w:val="20"/>
                <w:szCs w:val="20"/>
              </w:rPr>
              <w:t xml:space="preserve">Автодорога по ул. Садовая </w:t>
            </w:r>
            <w:proofErr w:type="spellStart"/>
            <w:r>
              <w:rPr>
                <w:color w:val="000000"/>
                <w:sz w:val="20"/>
                <w:szCs w:val="20"/>
              </w:rPr>
              <w:t>с.Мокшалей</w:t>
            </w:r>
            <w:proofErr w:type="spellEnd"/>
          </w:p>
        </w:tc>
        <w:tc>
          <w:tcPr>
            <w:tcW w:w="2207" w:type="dxa"/>
            <w:tcBorders>
              <w:top w:val="single" w:sz="4" w:space="0" w:color="auto"/>
              <w:left w:val="single" w:sz="4" w:space="0" w:color="auto"/>
              <w:bottom w:val="single" w:sz="4" w:space="0" w:color="auto"/>
              <w:right w:val="single" w:sz="4" w:space="0" w:color="auto"/>
            </w:tcBorders>
            <w:hideMark/>
          </w:tcPr>
          <w:p w:rsidR="00ED7F9D" w:rsidRDefault="00ED7F9D">
            <w:pPr>
              <w:jc w:val="center"/>
              <w:rPr>
                <w:color w:val="000000"/>
                <w:sz w:val="20"/>
                <w:szCs w:val="20"/>
              </w:rPr>
            </w:pPr>
            <w:r>
              <w:rPr>
                <w:color w:val="000000"/>
                <w:sz w:val="20"/>
                <w:szCs w:val="20"/>
              </w:rPr>
              <w:t>2,5</w:t>
            </w:r>
          </w:p>
        </w:tc>
        <w:tc>
          <w:tcPr>
            <w:tcW w:w="1875" w:type="dxa"/>
            <w:tcBorders>
              <w:top w:val="single" w:sz="4" w:space="0" w:color="auto"/>
              <w:left w:val="single" w:sz="4" w:space="0" w:color="auto"/>
              <w:bottom w:val="single" w:sz="4" w:space="0" w:color="auto"/>
              <w:right w:val="single" w:sz="4" w:space="0" w:color="auto"/>
            </w:tcBorders>
            <w:hideMark/>
          </w:tcPr>
          <w:p w:rsidR="00ED7F9D" w:rsidRDefault="00ED7F9D">
            <w:pPr>
              <w:jc w:val="center"/>
              <w:rPr>
                <w:color w:val="000000"/>
                <w:sz w:val="20"/>
                <w:szCs w:val="20"/>
              </w:rPr>
            </w:pPr>
            <w:r>
              <w:rPr>
                <w:color w:val="000000"/>
                <w:sz w:val="20"/>
                <w:szCs w:val="20"/>
              </w:rPr>
              <w:t>2,5</w:t>
            </w:r>
          </w:p>
        </w:tc>
        <w:tc>
          <w:tcPr>
            <w:tcW w:w="1875" w:type="dxa"/>
            <w:tcBorders>
              <w:top w:val="single" w:sz="4" w:space="0" w:color="auto"/>
              <w:left w:val="single" w:sz="4" w:space="0" w:color="auto"/>
              <w:bottom w:val="single" w:sz="4" w:space="0" w:color="auto"/>
              <w:right w:val="single" w:sz="4" w:space="0" w:color="auto"/>
            </w:tcBorders>
          </w:tcPr>
          <w:p w:rsidR="00ED7F9D" w:rsidRDefault="00ED7F9D">
            <w:pPr>
              <w:tabs>
                <w:tab w:val="left" w:pos="5308"/>
              </w:tabs>
              <w:ind w:firstLine="0"/>
              <w:jc w:val="center"/>
              <w:rPr>
                <w:sz w:val="20"/>
                <w:szCs w:val="20"/>
              </w:rPr>
            </w:pPr>
          </w:p>
        </w:tc>
      </w:tr>
      <w:tr w:rsidR="00ED7F9D" w:rsidTr="00ED7F9D">
        <w:tc>
          <w:tcPr>
            <w:tcW w:w="883" w:type="dxa"/>
            <w:tcBorders>
              <w:top w:val="single" w:sz="4" w:space="0" w:color="auto"/>
              <w:left w:val="single" w:sz="4" w:space="0" w:color="auto"/>
              <w:bottom w:val="single" w:sz="4" w:space="0" w:color="auto"/>
              <w:right w:val="single" w:sz="4" w:space="0" w:color="auto"/>
            </w:tcBorders>
            <w:hideMark/>
          </w:tcPr>
          <w:p w:rsidR="00ED7F9D" w:rsidRDefault="00ED7F9D">
            <w:pPr>
              <w:tabs>
                <w:tab w:val="left" w:pos="5308"/>
              </w:tabs>
              <w:ind w:firstLine="0"/>
              <w:jc w:val="center"/>
              <w:rPr>
                <w:sz w:val="20"/>
                <w:szCs w:val="20"/>
              </w:rPr>
            </w:pPr>
            <w:r>
              <w:rPr>
                <w:sz w:val="20"/>
                <w:szCs w:val="20"/>
              </w:rPr>
              <w:t>2</w:t>
            </w:r>
          </w:p>
        </w:tc>
        <w:tc>
          <w:tcPr>
            <w:tcW w:w="2825" w:type="dxa"/>
            <w:tcBorders>
              <w:top w:val="single" w:sz="4" w:space="0" w:color="auto"/>
              <w:left w:val="single" w:sz="4" w:space="0" w:color="auto"/>
              <w:bottom w:val="single" w:sz="4" w:space="0" w:color="auto"/>
              <w:right w:val="single" w:sz="4" w:space="0" w:color="auto"/>
            </w:tcBorders>
            <w:hideMark/>
          </w:tcPr>
          <w:p w:rsidR="00ED7F9D" w:rsidRDefault="00ED7F9D">
            <w:pPr>
              <w:rPr>
                <w:color w:val="000000"/>
                <w:sz w:val="20"/>
                <w:szCs w:val="20"/>
              </w:rPr>
            </w:pPr>
            <w:r>
              <w:rPr>
                <w:color w:val="000000"/>
                <w:sz w:val="20"/>
                <w:szCs w:val="20"/>
              </w:rPr>
              <w:t xml:space="preserve">Автодорога по ул. Московская </w:t>
            </w:r>
            <w:proofErr w:type="spellStart"/>
            <w:r>
              <w:rPr>
                <w:color w:val="000000"/>
                <w:sz w:val="20"/>
                <w:szCs w:val="20"/>
              </w:rPr>
              <w:t>с.Мокшалей</w:t>
            </w:r>
            <w:proofErr w:type="spellEnd"/>
          </w:p>
        </w:tc>
        <w:tc>
          <w:tcPr>
            <w:tcW w:w="2207" w:type="dxa"/>
            <w:tcBorders>
              <w:top w:val="single" w:sz="4" w:space="0" w:color="auto"/>
              <w:left w:val="single" w:sz="4" w:space="0" w:color="auto"/>
              <w:bottom w:val="single" w:sz="4" w:space="0" w:color="auto"/>
              <w:right w:val="single" w:sz="4" w:space="0" w:color="auto"/>
            </w:tcBorders>
            <w:hideMark/>
          </w:tcPr>
          <w:p w:rsidR="00ED7F9D" w:rsidRDefault="00ED7F9D">
            <w:pPr>
              <w:jc w:val="center"/>
              <w:rPr>
                <w:color w:val="000000"/>
                <w:sz w:val="20"/>
                <w:szCs w:val="20"/>
              </w:rPr>
            </w:pPr>
            <w:r>
              <w:rPr>
                <w:color w:val="000000"/>
                <w:sz w:val="20"/>
                <w:szCs w:val="20"/>
              </w:rPr>
              <w:t>1,2</w:t>
            </w:r>
          </w:p>
        </w:tc>
        <w:tc>
          <w:tcPr>
            <w:tcW w:w="1875" w:type="dxa"/>
            <w:tcBorders>
              <w:top w:val="single" w:sz="4" w:space="0" w:color="auto"/>
              <w:left w:val="single" w:sz="4" w:space="0" w:color="auto"/>
              <w:bottom w:val="single" w:sz="4" w:space="0" w:color="auto"/>
              <w:right w:val="single" w:sz="4" w:space="0" w:color="auto"/>
            </w:tcBorders>
            <w:hideMark/>
          </w:tcPr>
          <w:p w:rsidR="00ED7F9D" w:rsidRDefault="00ED7F9D">
            <w:pPr>
              <w:jc w:val="center"/>
              <w:rPr>
                <w:color w:val="000000"/>
                <w:sz w:val="20"/>
                <w:szCs w:val="20"/>
              </w:rPr>
            </w:pPr>
            <w:r>
              <w:rPr>
                <w:color w:val="000000"/>
                <w:sz w:val="20"/>
                <w:szCs w:val="20"/>
              </w:rPr>
              <w:t>1,2</w:t>
            </w:r>
          </w:p>
        </w:tc>
        <w:tc>
          <w:tcPr>
            <w:tcW w:w="1875" w:type="dxa"/>
            <w:tcBorders>
              <w:top w:val="single" w:sz="4" w:space="0" w:color="auto"/>
              <w:left w:val="single" w:sz="4" w:space="0" w:color="auto"/>
              <w:bottom w:val="single" w:sz="4" w:space="0" w:color="auto"/>
              <w:right w:val="single" w:sz="4" w:space="0" w:color="auto"/>
            </w:tcBorders>
          </w:tcPr>
          <w:p w:rsidR="00ED7F9D" w:rsidRDefault="00ED7F9D">
            <w:pPr>
              <w:tabs>
                <w:tab w:val="left" w:pos="5308"/>
              </w:tabs>
              <w:ind w:firstLine="0"/>
              <w:jc w:val="center"/>
              <w:rPr>
                <w:sz w:val="20"/>
                <w:szCs w:val="20"/>
              </w:rPr>
            </w:pPr>
          </w:p>
        </w:tc>
      </w:tr>
      <w:tr w:rsidR="00ED7F9D" w:rsidTr="00ED7F9D">
        <w:tc>
          <w:tcPr>
            <w:tcW w:w="883" w:type="dxa"/>
            <w:tcBorders>
              <w:top w:val="single" w:sz="4" w:space="0" w:color="auto"/>
              <w:left w:val="single" w:sz="4" w:space="0" w:color="auto"/>
              <w:bottom w:val="single" w:sz="4" w:space="0" w:color="auto"/>
              <w:right w:val="single" w:sz="4" w:space="0" w:color="auto"/>
            </w:tcBorders>
            <w:hideMark/>
          </w:tcPr>
          <w:p w:rsidR="00ED7F9D" w:rsidRDefault="00ED7F9D">
            <w:pPr>
              <w:tabs>
                <w:tab w:val="left" w:pos="5308"/>
              </w:tabs>
              <w:ind w:firstLine="0"/>
              <w:jc w:val="center"/>
              <w:rPr>
                <w:sz w:val="20"/>
                <w:szCs w:val="20"/>
              </w:rPr>
            </w:pPr>
            <w:r>
              <w:rPr>
                <w:sz w:val="20"/>
                <w:szCs w:val="20"/>
              </w:rPr>
              <w:t>3</w:t>
            </w:r>
          </w:p>
        </w:tc>
        <w:tc>
          <w:tcPr>
            <w:tcW w:w="2825" w:type="dxa"/>
            <w:tcBorders>
              <w:top w:val="single" w:sz="4" w:space="0" w:color="auto"/>
              <w:left w:val="single" w:sz="4" w:space="0" w:color="auto"/>
              <w:bottom w:val="single" w:sz="4" w:space="0" w:color="auto"/>
              <w:right w:val="single" w:sz="4" w:space="0" w:color="auto"/>
            </w:tcBorders>
            <w:hideMark/>
          </w:tcPr>
          <w:p w:rsidR="00ED7F9D" w:rsidRDefault="00ED7F9D">
            <w:pPr>
              <w:rPr>
                <w:color w:val="000000"/>
                <w:sz w:val="20"/>
                <w:szCs w:val="20"/>
              </w:rPr>
            </w:pPr>
            <w:r>
              <w:rPr>
                <w:color w:val="000000"/>
                <w:sz w:val="20"/>
                <w:szCs w:val="20"/>
              </w:rPr>
              <w:t xml:space="preserve">Автодорога по ул. Советская </w:t>
            </w:r>
            <w:proofErr w:type="spellStart"/>
            <w:r>
              <w:rPr>
                <w:color w:val="000000"/>
                <w:sz w:val="20"/>
                <w:szCs w:val="20"/>
              </w:rPr>
              <w:t>с.Мокшалей</w:t>
            </w:r>
            <w:proofErr w:type="spellEnd"/>
          </w:p>
        </w:tc>
        <w:tc>
          <w:tcPr>
            <w:tcW w:w="2207" w:type="dxa"/>
            <w:tcBorders>
              <w:top w:val="single" w:sz="4" w:space="0" w:color="auto"/>
              <w:left w:val="single" w:sz="4" w:space="0" w:color="auto"/>
              <w:bottom w:val="single" w:sz="4" w:space="0" w:color="auto"/>
              <w:right w:val="single" w:sz="4" w:space="0" w:color="auto"/>
            </w:tcBorders>
            <w:hideMark/>
          </w:tcPr>
          <w:p w:rsidR="00ED7F9D" w:rsidRDefault="00ED7F9D">
            <w:pPr>
              <w:jc w:val="center"/>
              <w:rPr>
                <w:color w:val="000000"/>
                <w:sz w:val="20"/>
                <w:szCs w:val="20"/>
              </w:rPr>
            </w:pPr>
            <w:r>
              <w:rPr>
                <w:color w:val="000000"/>
                <w:sz w:val="20"/>
                <w:szCs w:val="20"/>
              </w:rPr>
              <w:t>0,9</w:t>
            </w:r>
          </w:p>
        </w:tc>
        <w:tc>
          <w:tcPr>
            <w:tcW w:w="1875" w:type="dxa"/>
            <w:tcBorders>
              <w:top w:val="single" w:sz="4" w:space="0" w:color="auto"/>
              <w:left w:val="single" w:sz="4" w:space="0" w:color="auto"/>
              <w:bottom w:val="single" w:sz="4" w:space="0" w:color="auto"/>
              <w:right w:val="single" w:sz="4" w:space="0" w:color="auto"/>
            </w:tcBorders>
            <w:hideMark/>
          </w:tcPr>
          <w:p w:rsidR="00ED7F9D" w:rsidRDefault="00ED7F9D">
            <w:pPr>
              <w:jc w:val="center"/>
              <w:rPr>
                <w:color w:val="000000"/>
                <w:sz w:val="20"/>
                <w:szCs w:val="20"/>
              </w:rPr>
            </w:pPr>
            <w:r>
              <w:rPr>
                <w:color w:val="000000"/>
                <w:sz w:val="20"/>
                <w:szCs w:val="20"/>
              </w:rPr>
              <w:t>0,9</w:t>
            </w:r>
          </w:p>
        </w:tc>
        <w:tc>
          <w:tcPr>
            <w:tcW w:w="1875" w:type="dxa"/>
            <w:tcBorders>
              <w:top w:val="single" w:sz="4" w:space="0" w:color="auto"/>
              <w:left w:val="single" w:sz="4" w:space="0" w:color="auto"/>
              <w:bottom w:val="single" w:sz="4" w:space="0" w:color="auto"/>
              <w:right w:val="single" w:sz="4" w:space="0" w:color="auto"/>
            </w:tcBorders>
          </w:tcPr>
          <w:p w:rsidR="00ED7F9D" w:rsidRDefault="00ED7F9D">
            <w:pPr>
              <w:tabs>
                <w:tab w:val="left" w:pos="5308"/>
              </w:tabs>
              <w:ind w:firstLine="0"/>
              <w:jc w:val="center"/>
              <w:rPr>
                <w:sz w:val="20"/>
                <w:szCs w:val="20"/>
              </w:rPr>
            </w:pPr>
          </w:p>
        </w:tc>
      </w:tr>
      <w:tr w:rsidR="00ED7F9D" w:rsidTr="00ED7F9D">
        <w:tc>
          <w:tcPr>
            <w:tcW w:w="883" w:type="dxa"/>
            <w:tcBorders>
              <w:top w:val="single" w:sz="4" w:space="0" w:color="auto"/>
              <w:left w:val="single" w:sz="4" w:space="0" w:color="auto"/>
              <w:bottom w:val="single" w:sz="4" w:space="0" w:color="auto"/>
              <w:right w:val="single" w:sz="4" w:space="0" w:color="auto"/>
            </w:tcBorders>
            <w:hideMark/>
          </w:tcPr>
          <w:p w:rsidR="00ED7F9D" w:rsidRDefault="00ED7F9D">
            <w:pPr>
              <w:tabs>
                <w:tab w:val="left" w:pos="5308"/>
              </w:tabs>
              <w:ind w:firstLine="0"/>
              <w:jc w:val="center"/>
              <w:rPr>
                <w:sz w:val="20"/>
                <w:szCs w:val="20"/>
              </w:rPr>
            </w:pPr>
            <w:r>
              <w:rPr>
                <w:sz w:val="20"/>
                <w:szCs w:val="20"/>
              </w:rPr>
              <w:t>4</w:t>
            </w:r>
          </w:p>
        </w:tc>
        <w:tc>
          <w:tcPr>
            <w:tcW w:w="2825" w:type="dxa"/>
            <w:tcBorders>
              <w:top w:val="single" w:sz="4" w:space="0" w:color="auto"/>
              <w:left w:val="single" w:sz="4" w:space="0" w:color="auto"/>
              <w:bottom w:val="single" w:sz="4" w:space="0" w:color="auto"/>
              <w:right w:val="single" w:sz="4" w:space="0" w:color="auto"/>
            </w:tcBorders>
            <w:hideMark/>
          </w:tcPr>
          <w:p w:rsidR="00ED7F9D" w:rsidRDefault="00ED7F9D">
            <w:pPr>
              <w:rPr>
                <w:color w:val="000000"/>
                <w:sz w:val="20"/>
                <w:szCs w:val="20"/>
              </w:rPr>
            </w:pPr>
            <w:r>
              <w:rPr>
                <w:color w:val="000000"/>
                <w:sz w:val="20"/>
                <w:szCs w:val="20"/>
              </w:rPr>
              <w:t xml:space="preserve">Автодорога по ул.Молодежная </w:t>
            </w:r>
            <w:proofErr w:type="spellStart"/>
            <w:r>
              <w:rPr>
                <w:color w:val="000000"/>
                <w:sz w:val="20"/>
                <w:szCs w:val="20"/>
              </w:rPr>
              <w:t>с.Мокшалей</w:t>
            </w:r>
            <w:proofErr w:type="spellEnd"/>
          </w:p>
        </w:tc>
        <w:tc>
          <w:tcPr>
            <w:tcW w:w="2207" w:type="dxa"/>
            <w:tcBorders>
              <w:top w:val="single" w:sz="4" w:space="0" w:color="auto"/>
              <w:left w:val="single" w:sz="4" w:space="0" w:color="auto"/>
              <w:bottom w:val="single" w:sz="4" w:space="0" w:color="auto"/>
              <w:right w:val="single" w:sz="4" w:space="0" w:color="auto"/>
            </w:tcBorders>
            <w:hideMark/>
          </w:tcPr>
          <w:p w:rsidR="00ED7F9D" w:rsidRDefault="00ED7F9D">
            <w:pPr>
              <w:jc w:val="center"/>
              <w:rPr>
                <w:color w:val="000000"/>
                <w:sz w:val="20"/>
                <w:szCs w:val="20"/>
              </w:rPr>
            </w:pPr>
            <w:r>
              <w:rPr>
                <w:color w:val="000000"/>
                <w:sz w:val="20"/>
                <w:szCs w:val="20"/>
              </w:rPr>
              <w:t>0,7</w:t>
            </w:r>
          </w:p>
        </w:tc>
        <w:tc>
          <w:tcPr>
            <w:tcW w:w="1875" w:type="dxa"/>
            <w:tcBorders>
              <w:top w:val="single" w:sz="4" w:space="0" w:color="auto"/>
              <w:left w:val="single" w:sz="4" w:space="0" w:color="auto"/>
              <w:bottom w:val="single" w:sz="4" w:space="0" w:color="auto"/>
              <w:right w:val="single" w:sz="4" w:space="0" w:color="auto"/>
            </w:tcBorders>
            <w:hideMark/>
          </w:tcPr>
          <w:p w:rsidR="00ED7F9D" w:rsidRDefault="00ED7F9D">
            <w:pPr>
              <w:jc w:val="center"/>
              <w:rPr>
                <w:color w:val="000000"/>
                <w:sz w:val="20"/>
                <w:szCs w:val="20"/>
              </w:rPr>
            </w:pPr>
            <w:r>
              <w:rPr>
                <w:color w:val="000000"/>
                <w:sz w:val="20"/>
                <w:szCs w:val="20"/>
              </w:rPr>
              <w:t>0,7</w:t>
            </w:r>
          </w:p>
        </w:tc>
        <w:tc>
          <w:tcPr>
            <w:tcW w:w="1875" w:type="dxa"/>
            <w:tcBorders>
              <w:top w:val="single" w:sz="4" w:space="0" w:color="auto"/>
              <w:left w:val="single" w:sz="4" w:space="0" w:color="auto"/>
              <w:bottom w:val="single" w:sz="4" w:space="0" w:color="auto"/>
              <w:right w:val="single" w:sz="4" w:space="0" w:color="auto"/>
            </w:tcBorders>
          </w:tcPr>
          <w:p w:rsidR="00ED7F9D" w:rsidRDefault="00ED7F9D">
            <w:pPr>
              <w:tabs>
                <w:tab w:val="left" w:pos="5308"/>
              </w:tabs>
              <w:ind w:firstLine="0"/>
              <w:jc w:val="center"/>
              <w:rPr>
                <w:sz w:val="20"/>
                <w:szCs w:val="20"/>
              </w:rPr>
            </w:pPr>
          </w:p>
        </w:tc>
      </w:tr>
      <w:tr w:rsidR="00ED7F9D" w:rsidTr="00ED7F9D">
        <w:tc>
          <w:tcPr>
            <w:tcW w:w="883" w:type="dxa"/>
            <w:tcBorders>
              <w:top w:val="single" w:sz="4" w:space="0" w:color="auto"/>
              <w:left w:val="single" w:sz="4" w:space="0" w:color="auto"/>
              <w:bottom w:val="single" w:sz="4" w:space="0" w:color="auto"/>
              <w:right w:val="single" w:sz="4" w:space="0" w:color="auto"/>
            </w:tcBorders>
            <w:hideMark/>
          </w:tcPr>
          <w:p w:rsidR="00ED7F9D" w:rsidRDefault="00ED7F9D">
            <w:pPr>
              <w:tabs>
                <w:tab w:val="left" w:pos="5308"/>
              </w:tabs>
              <w:ind w:firstLine="0"/>
              <w:jc w:val="center"/>
              <w:rPr>
                <w:sz w:val="20"/>
                <w:szCs w:val="20"/>
              </w:rPr>
            </w:pPr>
            <w:r>
              <w:rPr>
                <w:sz w:val="20"/>
                <w:szCs w:val="20"/>
              </w:rPr>
              <w:t>5</w:t>
            </w:r>
          </w:p>
        </w:tc>
        <w:tc>
          <w:tcPr>
            <w:tcW w:w="2825" w:type="dxa"/>
            <w:tcBorders>
              <w:top w:val="single" w:sz="4" w:space="0" w:color="auto"/>
              <w:left w:val="single" w:sz="4" w:space="0" w:color="auto"/>
              <w:bottom w:val="single" w:sz="4" w:space="0" w:color="auto"/>
              <w:right w:val="single" w:sz="4" w:space="0" w:color="auto"/>
            </w:tcBorders>
            <w:hideMark/>
          </w:tcPr>
          <w:p w:rsidR="00ED7F9D" w:rsidRDefault="00ED7F9D">
            <w:pPr>
              <w:rPr>
                <w:color w:val="000000"/>
                <w:sz w:val="20"/>
                <w:szCs w:val="20"/>
              </w:rPr>
            </w:pPr>
            <w:r>
              <w:rPr>
                <w:color w:val="000000"/>
                <w:sz w:val="20"/>
                <w:szCs w:val="20"/>
              </w:rPr>
              <w:t xml:space="preserve">Автодорога по ул. Красная </w:t>
            </w:r>
            <w:proofErr w:type="spellStart"/>
            <w:r>
              <w:rPr>
                <w:color w:val="000000"/>
                <w:sz w:val="20"/>
                <w:szCs w:val="20"/>
              </w:rPr>
              <w:t>с.Мокшалей</w:t>
            </w:r>
            <w:proofErr w:type="spellEnd"/>
          </w:p>
        </w:tc>
        <w:tc>
          <w:tcPr>
            <w:tcW w:w="2207" w:type="dxa"/>
            <w:tcBorders>
              <w:top w:val="single" w:sz="4" w:space="0" w:color="auto"/>
              <w:left w:val="single" w:sz="4" w:space="0" w:color="auto"/>
              <w:bottom w:val="single" w:sz="4" w:space="0" w:color="auto"/>
              <w:right w:val="single" w:sz="4" w:space="0" w:color="auto"/>
            </w:tcBorders>
            <w:hideMark/>
          </w:tcPr>
          <w:p w:rsidR="00ED7F9D" w:rsidRDefault="00ED7F9D">
            <w:pPr>
              <w:jc w:val="center"/>
              <w:rPr>
                <w:color w:val="000000"/>
                <w:sz w:val="20"/>
                <w:szCs w:val="20"/>
              </w:rPr>
            </w:pPr>
            <w:r>
              <w:rPr>
                <w:color w:val="000000"/>
                <w:sz w:val="20"/>
                <w:szCs w:val="20"/>
              </w:rPr>
              <w:t>0,9</w:t>
            </w:r>
          </w:p>
        </w:tc>
        <w:tc>
          <w:tcPr>
            <w:tcW w:w="1875" w:type="dxa"/>
            <w:tcBorders>
              <w:top w:val="single" w:sz="4" w:space="0" w:color="auto"/>
              <w:left w:val="single" w:sz="4" w:space="0" w:color="auto"/>
              <w:bottom w:val="single" w:sz="4" w:space="0" w:color="auto"/>
              <w:right w:val="single" w:sz="4" w:space="0" w:color="auto"/>
            </w:tcBorders>
            <w:hideMark/>
          </w:tcPr>
          <w:p w:rsidR="00ED7F9D" w:rsidRDefault="00ED7F9D">
            <w:pPr>
              <w:jc w:val="center"/>
              <w:rPr>
                <w:color w:val="000000"/>
                <w:sz w:val="20"/>
                <w:szCs w:val="20"/>
              </w:rPr>
            </w:pPr>
            <w:r>
              <w:rPr>
                <w:color w:val="000000"/>
                <w:sz w:val="20"/>
                <w:szCs w:val="20"/>
              </w:rPr>
              <w:t>0,9</w:t>
            </w:r>
          </w:p>
        </w:tc>
        <w:tc>
          <w:tcPr>
            <w:tcW w:w="1875" w:type="dxa"/>
            <w:tcBorders>
              <w:top w:val="single" w:sz="4" w:space="0" w:color="auto"/>
              <w:left w:val="single" w:sz="4" w:space="0" w:color="auto"/>
              <w:bottom w:val="single" w:sz="4" w:space="0" w:color="auto"/>
              <w:right w:val="single" w:sz="4" w:space="0" w:color="auto"/>
            </w:tcBorders>
          </w:tcPr>
          <w:p w:rsidR="00ED7F9D" w:rsidRDefault="00ED7F9D">
            <w:pPr>
              <w:tabs>
                <w:tab w:val="left" w:pos="5308"/>
              </w:tabs>
              <w:ind w:firstLine="0"/>
              <w:jc w:val="center"/>
              <w:rPr>
                <w:sz w:val="20"/>
                <w:szCs w:val="20"/>
              </w:rPr>
            </w:pPr>
          </w:p>
        </w:tc>
      </w:tr>
      <w:tr w:rsidR="00ED7F9D" w:rsidTr="00ED7F9D">
        <w:tc>
          <w:tcPr>
            <w:tcW w:w="883" w:type="dxa"/>
            <w:tcBorders>
              <w:top w:val="single" w:sz="4" w:space="0" w:color="auto"/>
              <w:left w:val="single" w:sz="4" w:space="0" w:color="auto"/>
              <w:bottom w:val="single" w:sz="4" w:space="0" w:color="auto"/>
              <w:right w:val="single" w:sz="4" w:space="0" w:color="auto"/>
            </w:tcBorders>
            <w:hideMark/>
          </w:tcPr>
          <w:p w:rsidR="00ED7F9D" w:rsidRDefault="00ED7F9D">
            <w:pPr>
              <w:tabs>
                <w:tab w:val="left" w:pos="5308"/>
              </w:tabs>
              <w:ind w:firstLine="0"/>
              <w:jc w:val="center"/>
              <w:rPr>
                <w:sz w:val="20"/>
                <w:szCs w:val="20"/>
              </w:rPr>
            </w:pPr>
            <w:r>
              <w:rPr>
                <w:sz w:val="20"/>
                <w:szCs w:val="20"/>
              </w:rPr>
              <w:t>6</w:t>
            </w:r>
          </w:p>
        </w:tc>
        <w:tc>
          <w:tcPr>
            <w:tcW w:w="2825" w:type="dxa"/>
            <w:tcBorders>
              <w:top w:val="single" w:sz="4" w:space="0" w:color="auto"/>
              <w:left w:val="single" w:sz="4" w:space="0" w:color="auto"/>
              <w:bottom w:val="single" w:sz="4" w:space="0" w:color="auto"/>
              <w:right w:val="single" w:sz="4" w:space="0" w:color="auto"/>
            </w:tcBorders>
            <w:hideMark/>
          </w:tcPr>
          <w:p w:rsidR="00ED7F9D" w:rsidRDefault="00ED7F9D">
            <w:pPr>
              <w:rPr>
                <w:color w:val="000000"/>
                <w:sz w:val="20"/>
                <w:szCs w:val="20"/>
              </w:rPr>
            </w:pPr>
            <w:r>
              <w:rPr>
                <w:color w:val="000000"/>
                <w:sz w:val="20"/>
                <w:szCs w:val="20"/>
              </w:rPr>
              <w:t xml:space="preserve">Автодорога по ул. Ленинская </w:t>
            </w:r>
            <w:proofErr w:type="spellStart"/>
            <w:r>
              <w:rPr>
                <w:color w:val="000000"/>
                <w:sz w:val="20"/>
                <w:szCs w:val="20"/>
              </w:rPr>
              <w:t>с.Мокшалей</w:t>
            </w:r>
            <w:proofErr w:type="spellEnd"/>
          </w:p>
        </w:tc>
        <w:tc>
          <w:tcPr>
            <w:tcW w:w="2207" w:type="dxa"/>
            <w:tcBorders>
              <w:top w:val="single" w:sz="4" w:space="0" w:color="auto"/>
              <w:left w:val="single" w:sz="4" w:space="0" w:color="auto"/>
              <w:bottom w:val="single" w:sz="4" w:space="0" w:color="auto"/>
              <w:right w:val="single" w:sz="4" w:space="0" w:color="auto"/>
            </w:tcBorders>
            <w:hideMark/>
          </w:tcPr>
          <w:p w:rsidR="00ED7F9D" w:rsidRDefault="00ED7F9D">
            <w:pPr>
              <w:jc w:val="center"/>
              <w:rPr>
                <w:color w:val="000000"/>
                <w:sz w:val="20"/>
                <w:szCs w:val="20"/>
              </w:rPr>
            </w:pPr>
            <w:r>
              <w:rPr>
                <w:color w:val="000000"/>
                <w:sz w:val="20"/>
                <w:szCs w:val="20"/>
              </w:rPr>
              <w:t>1,0</w:t>
            </w:r>
          </w:p>
        </w:tc>
        <w:tc>
          <w:tcPr>
            <w:tcW w:w="1875" w:type="dxa"/>
            <w:tcBorders>
              <w:top w:val="single" w:sz="4" w:space="0" w:color="auto"/>
              <w:left w:val="single" w:sz="4" w:space="0" w:color="auto"/>
              <w:bottom w:val="single" w:sz="4" w:space="0" w:color="auto"/>
              <w:right w:val="single" w:sz="4" w:space="0" w:color="auto"/>
            </w:tcBorders>
            <w:hideMark/>
          </w:tcPr>
          <w:p w:rsidR="00ED7F9D" w:rsidRDefault="00ED7F9D">
            <w:pPr>
              <w:jc w:val="center"/>
              <w:rPr>
                <w:color w:val="000000"/>
                <w:sz w:val="20"/>
                <w:szCs w:val="20"/>
              </w:rPr>
            </w:pPr>
            <w:r>
              <w:rPr>
                <w:color w:val="000000"/>
                <w:sz w:val="20"/>
                <w:szCs w:val="20"/>
              </w:rPr>
              <w:t>1,0</w:t>
            </w:r>
          </w:p>
        </w:tc>
        <w:tc>
          <w:tcPr>
            <w:tcW w:w="1875" w:type="dxa"/>
            <w:tcBorders>
              <w:top w:val="single" w:sz="4" w:space="0" w:color="auto"/>
              <w:left w:val="single" w:sz="4" w:space="0" w:color="auto"/>
              <w:bottom w:val="single" w:sz="4" w:space="0" w:color="auto"/>
              <w:right w:val="single" w:sz="4" w:space="0" w:color="auto"/>
            </w:tcBorders>
          </w:tcPr>
          <w:p w:rsidR="00ED7F9D" w:rsidRDefault="00ED7F9D">
            <w:pPr>
              <w:tabs>
                <w:tab w:val="left" w:pos="5308"/>
              </w:tabs>
              <w:ind w:firstLine="0"/>
              <w:jc w:val="center"/>
              <w:rPr>
                <w:sz w:val="20"/>
                <w:szCs w:val="20"/>
              </w:rPr>
            </w:pPr>
          </w:p>
        </w:tc>
      </w:tr>
      <w:tr w:rsidR="00ED7F9D" w:rsidTr="00ED7F9D">
        <w:tc>
          <w:tcPr>
            <w:tcW w:w="883" w:type="dxa"/>
            <w:tcBorders>
              <w:top w:val="single" w:sz="4" w:space="0" w:color="auto"/>
              <w:left w:val="single" w:sz="4" w:space="0" w:color="auto"/>
              <w:bottom w:val="single" w:sz="4" w:space="0" w:color="auto"/>
              <w:right w:val="single" w:sz="4" w:space="0" w:color="auto"/>
            </w:tcBorders>
            <w:hideMark/>
          </w:tcPr>
          <w:p w:rsidR="00ED7F9D" w:rsidRDefault="00ED7F9D">
            <w:pPr>
              <w:tabs>
                <w:tab w:val="left" w:pos="5308"/>
              </w:tabs>
              <w:ind w:firstLine="0"/>
              <w:jc w:val="center"/>
              <w:rPr>
                <w:sz w:val="20"/>
                <w:szCs w:val="20"/>
              </w:rPr>
            </w:pPr>
            <w:r>
              <w:rPr>
                <w:sz w:val="20"/>
                <w:szCs w:val="20"/>
              </w:rPr>
              <w:t>7</w:t>
            </w:r>
          </w:p>
        </w:tc>
        <w:tc>
          <w:tcPr>
            <w:tcW w:w="2825" w:type="dxa"/>
            <w:tcBorders>
              <w:top w:val="single" w:sz="4" w:space="0" w:color="auto"/>
              <w:left w:val="single" w:sz="4" w:space="0" w:color="auto"/>
              <w:bottom w:val="single" w:sz="4" w:space="0" w:color="auto"/>
              <w:right w:val="single" w:sz="4" w:space="0" w:color="auto"/>
            </w:tcBorders>
            <w:hideMark/>
          </w:tcPr>
          <w:p w:rsidR="00ED7F9D" w:rsidRDefault="00ED7F9D">
            <w:pPr>
              <w:rPr>
                <w:color w:val="000000"/>
                <w:sz w:val="20"/>
                <w:szCs w:val="20"/>
              </w:rPr>
            </w:pPr>
            <w:r>
              <w:rPr>
                <w:color w:val="000000"/>
                <w:sz w:val="20"/>
                <w:szCs w:val="20"/>
              </w:rPr>
              <w:t xml:space="preserve">Автодорога по ул. Садовая </w:t>
            </w:r>
            <w:proofErr w:type="spellStart"/>
            <w:r>
              <w:rPr>
                <w:color w:val="000000"/>
                <w:sz w:val="20"/>
                <w:szCs w:val="20"/>
              </w:rPr>
              <w:t>с.Пянгелей</w:t>
            </w:r>
            <w:proofErr w:type="spellEnd"/>
          </w:p>
        </w:tc>
        <w:tc>
          <w:tcPr>
            <w:tcW w:w="2207" w:type="dxa"/>
            <w:tcBorders>
              <w:top w:val="single" w:sz="4" w:space="0" w:color="auto"/>
              <w:left w:val="single" w:sz="4" w:space="0" w:color="auto"/>
              <w:bottom w:val="single" w:sz="4" w:space="0" w:color="auto"/>
              <w:right w:val="single" w:sz="4" w:space="0" w:color="auto"/>
            </w:tcBorders>
            <w:hideMark/>
          </w:tcPr>
          <w:p w:rsidR="00ED7F9D" w:rsidRDefault="00ED7F9D">
            <w:pPr>
              <w:jc w:val="center"/>
              <w:rPr>
                <w:color w:val="000000"/>
                <w:sz w:val="20"/>
                <w:szCs w:val="20"/>
              </w:rPr>
            </w:pPr>
            <w:r>
              <w:rPr>
                <w:color w:val="000000"/>
                <w:sz w:val="20"/>
                <w:szCs w:val="20"/>
              </w:rPr>
              <w:t>2,9</w:t>
            </w:r>
          </w:p>
        </w:tc>
        <w:tc>
          <w:tcPr>
            <w:tcW w:w="1875" w:type="dxa"/>
            <w:tcBorders>
              <w:top w:val="single" w:sz="4" w:space="0" w:color="auto"/>
              <w:left w:val="single" w:sz="4" w:space="0" w:color="auto"/>
              <w:bottom w:val="single" w:sz="4" w:space="0" w:color="auto"/>
              <w:right w:val="single" w:sz="4" w:space="0" w:color="auto"/>
            </w:tcBorders>
            <w:hideMark/>
          </w:tcPr>
          <w:p w:rsidR="00ED7F9D" w:rsidRDefault="00ED7F9D">
            <w:pPr>
              <w:jc w:val="center"/>
              <w:rPr>
                <w:color w:val="000000"/>
                <w:sz w:val="20"/>
                <w:szCs w:val="20"/>
              </w:rPr>
            </w:pPr>
            <w:r>
              <w:rPr>
                <w:color w:val="000000"/>
                <w:sz w:val="20"/>
                <w:szCs w:val="20"/>
              </w:rPr>
              <w:t>2,9</w:t>
            </w:r>
          </w:p>
        </w:tc>
        <w:tc>
          <w:tcPr>
            <w:tcW w:w="1875" w:type="dxa"/>
            <w:tcBorders>
              <w:top w:val="single" w:sz="4" w:space="0" w:color="auto"/>
              <w:left w:val="single" w:sz="4" w:space="0" w:color="auto"/>
              <w:bottom w:val="single" w:sz="4" w:space="0" w:color="auto"/>
              <w:right w:val="single" w:sz="4" w:space="0" w:color="auto"/>
            </w:tcBorders>
          </w:tcPr>
          <w:p w:rsidR="00ED7F9D" w:rsidRDefault="00ED7F9D">
            <w:pPr>
              <w:tabs>
                <w:tab w:val="left" w:pos="5308"/>
              </w:tabs>
              <w:ind w:firstLine="0"/>
              <w:jc w:val="center"/>
              <w:rPr>
                <w:sz w:val="20"/>
                <w:szCs w:val="20"/>
              </w:rPr>
            </w:pPr>
          </w:p>
        </w:tc>
      </w:tr>
      <w:tr w:rsidR="00ED7F9D" w:rsidTr="00ED7F9D">
        <w:tc>
          <w:tcPr>
            <w:tcW w:w="883" w:type="dxa"/>
            <w:tcBorders>
              <w:top w:val="single" w:sz="4" w:space="0" w:color="auto"/>
              <w:left w:val="single" w:sz="4" w:space="0" w:color="auto"/>
              <w:bottom w:val="single" w:sz="4" w:space="0" w:color="auto"/>
              <w:right w:val="single" w:sz="4" w:space="0" w:color="auto"/>
            </w:tcBorders>
            <w:hideMark/>
          </w:tcPr>
          <w:p w:rsidR="00ED7F9D" w:rsidRDefault="00ED7F9D">
            <w:pPr>
              <w:tabs>
                <w:tab w:val="left" w:pos="5308"/>
              </w:tabs>
              <w:ind w:firstLine="0"/>
              <w:jc w:val="center"/>
              <w:rPr>
                <w:sz w:val="20"/>
                <w:szCs w:val="20"/>
              </w:rPr>
            </w:pPr>
            <w:r>
              <w:rPr>
                <w:sz w:val="20"/>
                <w:szCs w:val="20"/>
              </w:rPr>
              <w:t>8</w:t>
            </w:r>
          </w:p>
        </w:tc>
        <w:tc>
          <w:tcPr>
            <w:tcW w:w="2825" w:type="dxa"/>
            <w:tcBorders>
              <w:top w:val="single" w:sz="4" w:space="0" w:color="auto"/>
              <w:left w:val="single" w:sz="4" w:space="0" w:color="auto"/>
              <w:bottom w:val="single" w:sz="4" w:space="0" w:color="auto"/>
              <w:right w:val="single" w:sz="4" w:space="0" w:color="auto"/>
            </w:tcBorders>
            <w:hideMark/>
          </w:tcPr>
          <w:p w:rsidR="00ED7F9D" w:rsidRDefault="00ED7F9D">
            <w:pPr>
              <w:rPr>
                <w:color w:val="000000"/>
                <w:sz w:val="20"/>
                <w:szCs w:val="20"/>
              </w:rPr>
            </w:pPr>
            <w:r>
              <w:rPr>
                <w:color w:val="000000"/>
                <w:sz w:val="20"/>
                <w:szCs w:val="20"/>
              </w:rPr>
              <w:t xml:space="preserve">Автодорога по ул. </w:t>
            </w:r>
            <w:proofErr w:type="spellStart"/>
            <w:r>
              <w:rPr>
                <w:color w:val="000000"/>
                <w:sz w:val="20"/>
                <w:szCs w:val="20"/>
              </w:rPr>
              <w:t>Подлесная</w:t>
            </w:r>
            <w:proofErr w:type="spellEnd"/>
            <w:r>
              <w:rPr>
                <w:color w:val="000000"/>
                <w:sz w:val="20"/>
                <w:szCs w:val="20"/>
              </w:rPr>
              <w:t xml:space="preserve"> </w:t>
            </w:r>
            <w:proofErr w:type="spellStart"/>
            <w:r>
              <w:rPr>
                <w:color w:val="000000"/>
                <w:sz w:val="20"/>
                <w:szCs w:val="20"/>
              </w:rPr>
              <w:t>с.Пянгелей</w:t>
            </w:r>
            <w:proofErr w:type="spellEnd"/>
          </w:p>
        </w:tc>
        <w:tc>
          <w:tcPr>
            <w:tcW w:w="2207" w:type="dxa"/>
            <w:tcBorders>
              <w:top w:val="single" w:sz="4" w:space="0" w:color="auto"/>
              <w:left w:val="single" w:sz="4" w:space="0" w:color="auto"/>
              <w:bottom w:val="single" w:sz="4" w:space="0" w:color="auto"/>
              <w:right w:val="single" w:sz="4" w:space="0" w:color="auto"/>
            </w:tcBorders>
            <w:hideMark/>
          </w:tcPr>
          <w:p w:rsidR="00ED7F9D" w:rsidRDefault="00ED7F9D">
            <w:pPr>
              <w:jc w:val="center"/>
              <w:rPr>
                <w:color w:val="000000"/>
                <w:sz w:val="20"/>
                <w:szCs w:val="20"/>
              </w:rPr>
            </w:pPr>
            <w:r>
              <w:rPr>
                <w:color w:val="000000"/>
                <w:sz w:val="20"/>
                <w:szCs w:val="20"/>
              </w:rPr>
              <w:t>0,33</w:t>
            </w:r>
          </w:p>
        </w:tc>
        <w:tc>
          <w:tcPr>
            <w:tcW w:w="1875" w:type="dxa"/>
            <w:tcBorders>
              <w:top w:val="single" w:sz="4" w:space="0" w:color="auto"/>
              <w:left w:val="single" w:sz="4" w:space="0" w:color="auto"/>
              <w:bottom w:val="single" w:sz="4" w:space="0" w:color="auto"/>
              <w:right w:val="single" w:sz="4" w:space="0" w:color="auto"/>
            </w:tcBorders>
            <w:hideMark/>
          </w:tcPr>
          <w:p w:rsidR="00ED7F9D" w:rsidRDefault="00ED7F9D">
            <w:pPr>
              <w:jc w:val="center"/>
              <w:rPr>
                <w:color w:val="000000"/>
                <w:sz w:val="20"/>
                <w:szCs w:val="20"/>
              </w:rPr>
            </w:pPr>
            <w:r>
              <w:rPr>
                <w:color w:val="000000"/>
                <w:sz w:val="20"/>
                <w:szCs w:val="20"/>
              </w:rPr>
              <w:t>0,33</w:t>
            </w:r>
          </w:p>
        </w:tc>
        <w:tc>
          <w:tcPr>
            <w:tcW w:w="1875" w:type="dxa"/>
            <w:tcBorders>
              <w:top w:val="single" w:sz="4" w:space="0" w:color="auto"/>
              <w:left w:val="single" w:sz="4" w:space="0" w:color="auto"/>
              <w:bottom w:val="single" w:sz="4" w:space="0" w:color="auto"/>
              <w:right w:val="single" w:sz="4" w:space="0" w:color="auto"/>
            </w:tcBorders>
          </w:tcPr>
          <w:p w:rsidR="00ED7F9D" w:rsidRDefault="00ED7F9D">
            <w:pPr>
              <w:tabs>
                <w:tab w:val="left" w:pos="5308"/>
              </w:tabs>
              <w:ind w:firstLine="0"/>
              <w:jc w:val="center"/>
              <w:rPr>
                <w:sz w:val="20"/>
                <w:szCs w:val="20"/>
              </w:rPr>
            </w:pPr>
          </w:p>
        </w:tc>
      </w:tr>
      <w:tr w:rsidR="00ED7F9D" w:rsidTr="00ED7F9D">
        <w:tc>
          <w:tcPr>
            <w:tcW w:w="883" w:type="dxa"/>
            <w:tcBorders>
              <w:top w:val="single" w:sz="4" w:space="0" w:color="auto"/>
              <w:left w:val="single" w:sz="4" w:space="0" w:color="auto"/>
              <w:bottom w:val="single" w:sz="4" w:space="0" w:color="auto"/>
              <w:right w:val="single" w:sz="4" w:space="0" w:color="auto"/>
            </w:tcBorders>
            <w:hideMark/>
          </w:tcPr>
          <w:p w:rsidR="00ED7F9D" w:rsidRDefault="00ED7F9D">
            <w:pPr>
              <w:tabs>
                <w:tab w:val="left" w:pos="5308"/>
              </w:tabs>
              <w:ind w:firstLine="0"/>
              <w:jc w:val="center"/>
              <w:rPr>
                <w:sz w:val="20"/>
                <w:szCs w:val="20"/>
              </w:rPr>
            </w:pPr>
            <w:r>
              <w:rPr>
                <w:sz w:val="20"/>
                <w:szCs w:val="20"/>
              </w:rPr>
              <w:t>9</w:t>
            </w:r>
          </w:p>
        </w:tc>
        <w:tc>
          <w:tcPr>
            <w:tcW w:w="2825" w:type="dxa"/>
            <w:tcBorders>
              <w:top w:val="single" w:sz="4" w:space="0" w:color="auto"/>
              <w:left w:val="single" w:sz="4" w:space="0" w:color="auto"/>
              <w:bottom w:val="single" w:sz="4" w:space="0" w:color="auto"/>
              <w:right w:val="single" w:sz="4" w:space="0" w:color="auto"/>
            </w:tcBorders>
            <w:hideMark/>
          </w:tcPr>
          <w:p w:rsidR="00ED7F9D" w:rsidRDefault="00ED7F9D">
            <w:pPr>
              <w:rPr>
                <w:color w:val="000000"/>
                <w:sz w:val="20"/>
                <w:szCs w:val="20"/>
              </w:rPr>
            </w:pPr>
            <w:r>
              <w:rPr>
                <w:color w:val="000000"/>
                <w:sz w:val="20"/>
                <w:szCs w:val="20"/>
              </w:rPr>
              <w:t>Автодорога по ул. Лесная д. Красный Воин</w:t>
            </w:r>
          </w:p>
        </w:tc>
        <w:tc>
          <w:tcPr>
            <w:tcW w:w="2207" w:type="dxa"/>
            <w:tcBorders>
              <w:top w:val="single" w:sz="4" w:space="0" w:color="auto"/>
              <w:left w:val="single" w:sz="4" w:space="0" w:color="auto"/>
              <w:bottom w:val="single" w:sz="4" w:space="0" w:color="auto"/>
              <w:right w:val="single" w:sz="4" w:space="0" w:color="auto"/>
            </w:tcBorders>
            <w:hideMark/>
          </w:tcPr>
          <w:p w:rsidR="00ED7F9D" w:rsidRDefault="00ED7F9D">
            <w:pPr>
              <w:jc w:val="center"/>
              <w:rPr>
                <w:color w:val="000000"/>
                <w:sz w:val="20"/>
                <w:szCs w:val="20"/>
              </w:rPr>
            </w:pPr>
            <w:r>
              <w:rPr>
                <w:color w:val="000000"/>
                <w:sz w:val="20"/>
                <w:szCs w:val="20"/>
              </w:rPr>
              <w:t>0,9</w:t>
            </w:r>
          </w:p>
        </w:tc>
        <w:tc>
          <w:tcPr>
            <w:tcW w:w="1875" w:type="dxa"/>
            <w:tcBorders>
              <w:top w:val="single" w:sz="4" w:space="0" w:color="auto"/>
              <w:left w:val="single" w:sz="4" w:space="0" w:color="auto"/>
              <w:bottom w:val="single" w:sz="4" w:space="0" w:color="auto"/>
              <w:right w:val="single" w:sz="4" w:space="0" w:color="auto"/>
            </w:tcBorders>
            <w:hideMark/>
          </w:tcPr>
          <w:p w:rsidR="00ED7F9D" w:rsidRDefault="00ED7F9D">
            <w:pPr>
              <w:jc w:val="center"/>
              <w:rPr>
                <w:color w:val="000000"/>
                <w:sz w:val="20"/>
                <w:szCs w:val="20"/>
              </w:rPr>
            </w:pPr>
            <w:r>
              <w:rPr>
                <w:color w:val="000000"/>
                <w:sz w:val="20"/>
                <w:szCs w:val="20"/>
              </w:rPr>
              <w:t>0,9</w:t>
            </w:r>
          </w:p>
        </w:tc>
        <w:tc>
          <w:tcPr>
            <w:tcW w:w="1875" w:type="dxa"/>
            <w:tcBorders>
              <w:top w:val="single" w:sz="4" w:space="0" w:color="auto"/>
              <w:left w:val="single" w:sz="4" w:space="0" w:color="auto"/>
              <w:bottom w:val="single" w:sz="4" w:space="0" w:color="auto"/>
              <w:right w:val="single" w:sz="4" w:space="0" w:color="auto"/>
            </w:tcBorders>
          </w:tcPr>
          <w:p w:rsidR="00ED7F9D" w:rsidRDefault="00ED7F9D">
            <w:pPr>
              <w:tabs>
                <w:tab w:val="left" w:pos="5308"/>
              </w:tabs>
              <w:ind w:firstLine="0"/>
              <w:jc w:val="center"/>
              <w:rPr>
                <w:sz w:val="20"/>
                <w:szCs w:val="20"/>
              </w:rPr>
            </w:pPr>
          </w:p>
        </w:tc>
      </w:tr>
      <w:tr w:rsidR="00ED7F9D" w:rsidTr="00ED7F9D">
        <w:tc>
          <w:tcPr>
            <w:tcW w:w="883" w:type="dxa"/>
            <w:tcBorders>
              <w:top w:val="single" w:sz="4" w:space="0" w:color="auto"/>
              <w:left w:val="single" w:sz="4" w:space="0" w:color="auto"/>
              <w:bottom w:val="single" w:sz="4" w:space="0" w:color="auto"/>
              <w:right w:val="single" w:sz="4" w:space="0" w:color="auto"/>
            </w:tcBorders>
          </w:tcPr>
          <w:p w:rsidR="00ED7F9D" w:rsidRDefault="00ED7F9D">
            <w:pPr>
              <w:tabs>
                <w:tab w:val="left" w:pos="5308"/>
              </w:tabs>
              <w:ind w:firstLine="0"/>
              <w:jc w:val="center"/>
              <w:rPr>
                <w:sz w:val="20"/>
                <w:szCs w:val="20"/>
              </w:rPr>
            </w:pPr>
          </w:p>
        </w:tc>
        <w:tc>
          <w:tcPr>
            <w:tcW w:w="2825" w:type="dxa"/>
            <w:tcBorders>
              <w:top w:val="single" w:sz="4" w:space="0" w:color="auto"/>
              <w:left w:val="single" w:sz="4" w:space="0" w:color="auto"/>
              <w:bottom w:val="single" w:sz="4" w:space="0" w:color="auto"/>
              <w:right w:val="single" w:sz="4" w:space="0" w:color="auto"/>
            </w:tcBorders>
            <w:hideMark/>
          </w:tcPr>
          <w:p w:rsidR="00ED7F9D" w:rsidRDefault="00ED7F9D">
            <w:pPr>
              <w:tabs>
                <w:tab w:val="left" w:pos="5308"/>
              </w:tabs>
              <w:ind w:firstLine="0"/>
              <w:jc w:val="center"/>
              <w:rPr>
                <w:sz w:val="20"/>
                <w:szCs w:val="20"/>
              </w:rPr>
            </w:pPr>
            <w:r>
              <w:rPr>
                <w:sz w:val="20"/>
                <w:szCs w:val="20"/>
              </w:rPr>
              <w:t>Итого</w:t>
            </w:r>
          </w:p>
        </w:tc>
        <w:tc>
          <w:tcPr>
            <w:tcW w:w="2207" w:type="dxa"/>
            <w:tcBorders>
              <w:top w:val="single" w:sz="4" w:space="0" w:color="auto"/>
              <w:left w:val="single" w:sz="4" w:space="0" w:color="auto"/>
              <w:bottom w:val="single" w:sz="4" w:space="0" w:color="auto"/>
              <w:right w:val="single" w:sz="4" w:space="0" w:color="auto"/>
            </w:tcBorders>
            <w:hideMark/>
          </w:tcPr>
          <w:p w:rsidR="00ED7F9D" w:rsidRDefault="00ED7F9D">
            <w:pPr>
              <w:jc w:val="center"/>
              <w:rPr>
                <w:b/>
                <w:bCs/>
                <w:color w:val="000000"/>
                <w:sz w:val="20"/>
                <w:szCs w:val="20"/>
              </w:rPr>
            </w:pPr>
            <w:r>
              <w:rPr>
                <w:b/>
                <w:bCs/>
                <w:color w:val="000000"/>
                <w:sz w:val="20"/>
                <w:szCs w:val="20"/>
              </w:rPr>
              <w:t>11,33</w:t>
            </w:r>
          </w:p>
        </w:tc>
        <w:tc>
          <w:tcPr>
            <w:tcW w:w="1875" w:type="dxa"/>
            <w:tcBorders>
              <w:top w:val="single" w:sz="4" w:space="0" w:color="auto"/>
              <w:left w:val="single" w:sz="4" w:space="0" w:color="auto"/>
              <w:bottom w:val="single" w:sz="4" w:space="0" w:color="auto"/>
              <w:right w:val="single" w:sz="4" w:space="0" w:color="auto"/>
            </w:tcBorders>
            <w:hideMark/>
          </w:tcPr>
          <w:p w:rsidR="00ED7F9D" w:rsidRDefault="00ED7F9D">
            <w:pPr>
              <w:jc w:val="center"/>
              <w:rPr>
                <w:b/>
                <w:bCs/>
                <w:color w:val="000000"/>
                <w:sz w:val="20"/>
                <w:szCs w:val="20"/>
              </w:rPr>
            </w:pPr>
            <w:r>
              <w:rPr>
                <w:b/>
                <w:bCs/>
                <w:color w:val="000000"/>
                <w:sz w:val="20"/>
                <w:szCs w:val="20"/>
              </w:rPr>
              <w:t>11,33</w:t>
            </w:r>
          </w:p>
        </w:tc>
        <w:tc>
          <w:tcPr>
            <w:tcW w:w="1875" w:type="dxa"/>
            <w:tcBorders>
              <w:top w:val="single" w:sz="4" w:space="0" w:color="auto"/>
              <w:left w:val="single" w:sz="4" w:space="0" w:color="auto"/>
              <w:bottom w:val="single" w:sz="4" w:space="0" w:color="auto"/>
              <w:right w:val="single" w:sz="4" w:space="0" w:color="auto"/>
            </w:tcBorders>
          </w:tcPr>
          <w:p w:rsidR="00ED7F9D" w:rsidRDefault="00ED7F9D">
            <w:pPr>
              <w:tabs>
                <w:tab w:val="left" w:pos="5308"/>
              </w:tabs>
              <w:ind w:firstLine="0"/>
              <w:jc w:val="center"/>
              <w:rPr>
                <w:sz w:val="20"/>
                <w:szCs w:val="20"/>
              </w:rPr>
            </w:pPr>
          </w:p>
        </w:tc>
      </w:tr>
    </w:tbl>
    <w:p w:rsidR="00ED7F9D" w:rsidRDefault="00ED7F9D" w:rsidP="00ED7F9D">
      <w:pPr>
        <w:pStyle w:val="a7"/>
        <w:ind w:firstLine="284"/>
        <w:jc w:val="both"/>
        <w:rPr>
          <w:sz w:val="24"/>
          <w:szCs w:val="24"/>
        </w:rPr>
      </w:pPr>
    </w:p>
    <w:p w:rsidR="00ED7F9D" w:rsidRDefault="00ED7F9D" w:rsidP="00ED7F9D">
      <w:pPr>
        <w:pStyle w:val="a7"/>
        <w:ind w:firstLine="284"/>
        <w:jc w:val="both"/>
      </w:pPr>
      <w:r>
        <w:t>Основные маршруты движения грузовых и транзитных потоков в населенных пунктах на сегодняшний день проходят по центральным улицам. Интенсивность грузового транспорта незначительная.</w:t>
      </w:r>
    </w:p>
    <w:p w:rsidR="00ED7F9D" w:rsidRDefault="00ED7F9D" w:rsidP="00ED7F9D">
      <w:pPr>
        <w:pStyle w:val="a7"/>
        <w:ind w:firstLine="284"/>
        <w:jc w:val="both"/>
      </w:pPr>
    </w:p>
    <w:p w:rsidR="00ED7F9D" w:rsidRDefault="00ED7F9D" w:rsidP="00ED7F9D">
      <w:pPr>
        <w:pStyle w:val="a7"/>
        <w:ind w:firstLine="284"/>
        <w:jc w:val="both"/>
      </w:pPr>
      <w:r>
        <w:t xml:space="preserve">В результате анализа улично-дорожной сети </w:t>
      </w:r>
      <w:proofErr w:type="spellStart"/>
      <w:r>
        <w:t>Мокшалейского</w:t>
      </w:r>
      <w:proofErr w:type="spellEnd"/>
      <w:r>
        <w:t xml:space="preserve"> сельского поселения выявлены следующие причины, усложняющие работу транспорта:</w:t>
      </w:r>
    </w:p>
    <w:p w:rsidR="00ED7F9D" w:rsidRDefault="00ED7F9D" w:rsidP="00ED7F9D">
      <w:pPr>
        <w:pStyle w:val="a7"/>
        <w:ind w:firstLine="284"/>
        <w:jc w:val="both"/>
      </w:pPr>
      <w:r>
        <w:t>- неудовлетворительное техническое состояние сельских улиц и дорог;</w:t>
      </w:r>
    </w:p>
    <w:p w:rsidR="00ED7F9D" w:rsidRDefault="00ED7F9D" w:rsidP="00ED7F9D">
      <w:pPr>
        <w:pStyle w:val="a7"/>
        <w:ind w:firstLine="284"/>
        <w:jc w:val="both"/>
      </w:pPr>
      <w:r>
        <w:t>- недостаточность ширины проезжей части (4-6 м);</w:t>
      </w:r>
    </w:p>
    <w:p w:rsidR="00ED7F9D" w:rsidRDefault="00ED7F9D" w:rsidP="00ED7F9D">
      <w:pPr>
        <w:pStyle w:val="a7"/>
        <w:ind w:firstLine="284"/>
        <w:jc w:val="both"/>
      </w:pPr>
      <w:r>
        <w:t>- значительная протяженность грунтовых дорог;</w:t>
      </w:r>
    </w:p>
    <w:p w:rsidR="00ED7F9D" w:rsidRDefault="00ED7F9D" w:rsidP="00ED7F9D">
      <w:pPr>
        <w:pStyle w:val="a7"/>
        <w:ind w:firstLine="284"/>
        <w:jc w:val="both"/>
      </w:pPr>
      <w:r>
        <w:t>- отсутствие дифференцирования улиц по назначению;</w:t>
      </w:r>
    </w:p>
    <w:p w:rsidR="00ED7F9D" w:rsidRDefault="00ED7F9D" w:rsidP="00ED7F9D">
      <w:pPr>
        <w:pStyle w:val="a7"/>
        <w:ind w:firstLine="284"/>
        <w:jc w:val="both"/>
      </w:pPr>
      <w:r>
        <w:t>- отсутствие искусственного освещения;</w:t>
      </w:r>
    </w:p>
    <w:p w:rsidR="00ED7F9D" w:rsidRDefault="00ED7F9D" w:rsidP="00ED7F9D">
      <w:pPr>
        <w:ind w:left="60" w:firstLine="120"/>
        <w:jc w:val="both"/>
        <w:rPr>
          <w:sz w:val="28"/>
          <w:szCs w:val="28"/>
        </w:rPr>
      </w:pPr>
      <w:r>
        <w:rPr>
          <w:sz w:val="28"/>
          <w:szCs w:val="28"/>
        </w:rPr>
        <w:t xml:space="preserve">  - отсутствие тротуаров необходимых для упорядочения движения пешеходов</w:t>
      </w:r>
    </w:p>
    <w:p w:rsidR="00ED7F9D" w:rsidRDefault="00ED7F9D" w:rsidP="00ED7F9D">
      <w:pPr>
        <w:ind w:left="60" w:firstLine="540"/>
        <w:jc w:val="both"/>
      </w:pPr>
    </w:p>
    <w:p w:rsidR="00ED7F9D" w:rsidRDefault="00ED7F9D" w:rsidP="00ED7F9D">
      <w:pPr>
        <w:ind w:left="60" w:firstLine="540"/>
        <w:jc w:val="both"/>
      </w:pPr>
    </w:p>
    <w:p w:rsidR="00ED7F9D" w:rsidRDefault="00ED7F9D" w:rsidP="00ED7F9D">
      <w:pPr>
        <w:pStyle w:val="a3"/>
        <w:numPr>
          <w:ilvl w:val="0"/>
          <w:numId w:val="2"/>
        </w:numPr>
        <w:spacing w:before="0" w:beforeAutospacing="0" w:after="150" w:line="238" w:lineRule="atLeast"/>
        <w:rPr>
          <w:b/>
          <w:color w:val="242424"/>
          <w:sz w:val="28"/>
          <w:szCs w:val="28"/>
        </w:rPr>
      </w:pPr>
      <w:r>
        <w:rPr>
          <w:b/>
          <w:color w:val="242424"/>
          <w:sz w:val="28"/>
          <w:szCs w:val="28"/>
        </w:rPr>
        <w:t>Прогноз транспортного спроса , изменения объемов и характера передвижения населения и перевозов грузов на территории .</w:t>
      </w:r>
    </w:p>
    <w:p w:rsidR="00ED7F9D" w:rsidRDefault="00ED7F9D" w:rsidP="00ED7F9D">
      <w:pPr>
        <w:pStyle w:val="a7"/>
        <w:ind w:firstLine="284"/>
        <w:jc w:val="both"/>
      </w:pPr>
      <w:r>
        <w:t xml:space="preserve">На территории </w:t>
      </w:r>
      <w:proofErr w:type="spellStart"/>
      <w:r>
        <w:t>Мокшалейского</w:t>
      </w:r>
      <w:proofErr w:type="spellEnd"/>
      <w:r>
        <w:t xml:space="preserve"> сельского поселения объекты транспортной инфраструктуры отсутствуют.</w:t>
      </w:r>
    </w:p>
    <w:p w:rsidR="00ED7F9D" w:rsidRDefault="00ED7F9D" w:rsidP="00ED7F9D">
      <w:pPr>
        <w:pStyle w:val="a7"/>
        <w:ind w:firstLine="284"/>
        <w:jc w:val="both"/>
      </w:pPr>
    </w:p>
    <w:p w:rsidR="00ED7F9D" w:rsidRDefault="00ED7F9D" w:rsidP="00ED7F9D">
      <w:pPr>
        <w:pStyle w:val="a7"/>
        <w:ind w:firstLine="284"/>
        <w:jc w:val="both"/>
        <w:rPr>
          <w:b/>
          <w:i/>
        </w:rPr>
      </w:pPr>
      <w:r>
        <w:rPr>
          <w:b/>
          <w:i/>
        </w:rPr>
        <w:lastRenderedPageBreak/>
        <w:t>Анализ современной обеспеченности объектами транспортной инфраструктуры</w:t>
      </w:r>
    </w:p>
    <w:p w:rsidR="00ED7F9D" w:rsidRDefault="00ED7F9D" w:rsidP="00ED7F9D">
      <w:pPr>
        <w:pStyle w:val="a7"/>
        <w:ind w:firstLine="284"/>
        <w:jc w:val="both"/>
      </w:pPr>
    </w:p>
    <w:p w:rsidR="00ED7F9D" w:rsidRDefault="00ED7F9D" w:rsidP="00ED7F9D">
      <w:pPr>
        <w:pStyle w:val="a7"/>
        <w:ind w:firstLine="284"/>
        <w:jc w:val="both"/>
      </w:pPr>
      <w:r>
        <w:t xml:space="preserve">  Парк легковых автомобилей составляет свыше 100 машин.</w:t>
      </w:r>
    </w:p>
    <w:p w:rsidR="00ED7F9D" w:rsidRDefault="00ED7F9D" w:rsidP="00ED7F9D">
      <w:pPr>
        <w:pStyle w:val="a7"/>
        <w:ind w:firstLine="284"/>
        <w:jc w:val="both"/>
      </w:pPr>
      <w:r>
        <w:t xml:space="preserve">Требования к обеспеченности легкового автотранспорта автозаправочными станциями (АЗС), станциями технического обслуживания (СТО) и местами постоянного хранения индивидуальных легковых автомобилей обозначены в СП 42.13330.2011 «Градостроительство. Планировка и застройка городских и сельских поселений. Актуализированная редакция </w:t>
      </w:r>
      <w:proofErr w:type="spellStart"/>
      <w:r>
        <w:t>СНиП</w:t>
      </w:r>
      <w:proofErr w:type="spellEnd"/>
      <w:r>
        <w:t xml:space="preserve"> 2.07.01-89», так:</w:t>
      </w:r>
    </w:p>
    <w:p w:rsidR="00ED7F9D" w:rsidRDefault="00ED7F9D" w:rsidP="00ED7F9D">
      <w:pPr>
        <w:pStyle w:val="a7"/>
        <w:ind w:firstLine="284"/>
        <w:jc w:val="both"/>
      </w:pPr>
      <w:r>
        <w:t>- согласно п. 11.27, потребность в АЗС составляет: одна топливораздаточная колонка на 1200 легковых автомобилей;</w:t>
      </w:r>
    </w:p>
    <w:p w:rsidR="00ED7F9D" w:rsidRDefault="00ED7F9D" w:rsidP="00ED7F9D">
      <w:pPr>
        <w:pStyle w:val="a7"/>
        <w:ind w:firstLine="284"/>
        <w:jc w:val="both"/>
      </w:pPr>
      <w:r>
        <w:t>- согласно п. 11.26, потребность в СТО составляет: один пост на 200 легковых автомобилей;</w:t>
      </w:r>
    </w:p>
    <w:p w:rsidR="00ED7F9D" w:rsidRDefault="00ED7F9D" w:rsidP="00ED7F9D">
      <w:pPr>
        <w:pStyle w:val="a7"/>
        <w:ind w:firstLine="284"/>
        <w:jc w:val="both"/>
      </w:pPr>
      <w:r>
        <w:t>- согласно п. 11.19, общая обеспеченность закрытыми и открытыми автостоянками для постоянного хранения автомобилей должна составлять 90% расчетного числа индивидуальных легковых автомобилей.</w:t>
      </w:r>
    </w:p>
    <w:p w:rsidR="00ED7F9D" w:rsidRDefault="00ED7F9D" w:rsidP="00ED7F9D">
      <w:pPr>
        <w:pStyle w:val="a7"/>
        <w:ind w:firstLine="284"/>
        <w:jc w:val="both"/>
      </w:pPr>
      <w:r>
        <w:t>Исходя из общего количества легковых автомобилей, нормативных требований и наличия объектов дорожного сервиса, видно, что в настоящее время поселение не обеспечено:</w:t>
      </w:r>
    </w:p>
    <w:p w:rsidR="00ED7F9D" w:rsidRDefault="00ED7F9D" w:rsidP="00ED7F9D">
      <w:pPr>
        <w:pStyle w:val="a7"/>
        <w:ind w:firstLine="284"/>
        <w:jc w:val="both"/>
      </w:pPr>
      <w:r>
        <w:t>- СТО - мощностью один пост;</w:t>
      </w:r>
    </w:p>
    <w:p w:rsidR="00ED7F9D" w:rsidRDefault="00ED7F9D" w:rsidP="00ED7F9D">
      <w:pPr>
        <w:pStyle w:val="a7"/>
        <w:ind w:firstLine="284"/>
        <w:jc w:val="both"/>
      </w:pPr>
      <w:r>
        <w:t>- АЗС - мощностью одна топливораздаточная колонка.</w:t>
      </w:r>
    </w:p>
    <w:p w:rsidR="00ED7F9D" w:rsidRDefault="00ED7F9D" w:rsidP="00ED7F9D">
      <w:pPr>
        <w:pStyle w:val="a7"/>
        <w:ind w:firstLine="284"/>
        <w:jc w:val="both"/>
      </w:pPr>
      <w:r>
        <w:t>Размещение гаражей на сегодняшний день не требуется, так как дома в жилой застройке имеют придомовые  участки, обеспечивающие потребность в местах постоянного хранения индивидуальных легковых автомобилей.</w:t>
      </w:r>
    </w:p>
    <w:p w:rsidR="00ED7F9D" w:rsidRDefault="00ED7F9D" w:rsidP="00ED7F9D">
      <w:pPr>
        <w:pStyle w:val="a7"/>
        <w:ind w:firstLine="284"/>
        <w:jc w:val="both"/>
        <w:rPr>
          <w:b/>
        </w:rPr>
      </w:pPr>
    </w:p>
    <w:p w:rsidR="00ED7F9D" w:rsidRDefault="00ED7F9D" w:rsidP="00ED7F9D">
      <w:pPr>
        <w:pStyle w:val="a3"/>
        <w:spacing w:before="0" w:beforeAutospacing="0" w:after="150" w:line="238" w:lineRule="atLeast"/>
        <w:rPr>
          <w:b/>
          <w:color w:val="242424"/>
          <w:sz w:val="28"/>
          <w:szCs w:val="28"/>
        </w:rPr>
      </w:pPr>
      <w:r>
        <w:rPr>
          <w:b/>
          <w:color w:val="242424"/>
          <w:sz w:val="28"/>
          <w:szCs w:val="28"/>
        </w:rPr>
        <w:t>4.Принципиальные варианты развития и оценка по целевым показателям развития транспортной инфраструктуры.</w:t>
      </w:r>
    </w:p>
    <w:p w:rsidR="00ED7F9D" w:rsidRDefault="00ED7F9D" w:rsidP="00ED7F9D">
      <w:pPr>
        <w:pStyle w:val="a7"/>
        <w:ind w:firstLine="284"/>
        <w:jc w:val="both"/>
      </w:pPr>
      <w:r>
        <w:t>В связи с увеличением территорий под строительство индивидуального жилья увеличится транспортная нагрузка на улично-дорожную сеть.</w:t>
      </w:r>
    </w:p>
    <w:p w:rsidR="00ED7F9D" w:rsidRDefault="00ED7F9D" w:rsidP="00ED7F9D">
      <w:pPr>
        <w:pStyle w:val="a7"/>
        <w:ind w:firstLine="284"/>
        <w:jc w:val="both"/>
      </w:pPr>
      <w:r>
        <w:t>Проектные решения по развитию сети внешних автодорог заключаются в проведении ремонтных мероприятий автодорог местного значения, обеспечивающих населенные пункты устойчивыми внутренними и внешними транспортными связями.</w:t>
      </w:r>
    </w:p>
    <w:p w:rsidR="00ED7F9D" w:rsidRDefault="00ED7F9D" w:rsidP="00ED7F9D">
      <w:pPr>
        <w:pStyle w:val="a7"/>
        <w:ind w:firstLine="284"/>
        <w:jc w:val="both"/>
      </w:pPr>
      <w:r>
        <w:t xml:space="preserve">В соответствии со Схемой территориального планирования Республики Мордовия, Генерального плана, правилами землепользования и застройки Ромодановского района и </w:t>
      </w:r>
      <w:proofErr w:type="spellStart"/>
      <w:r>
        <w:t>Мокшалейского</w:t>
      </w:r>
      <w:proofErr w:type="spellEnd"/>
      <w:r>
        <w:t xml:space="preserve"> сельского поселения, с целью создания условий для устойчивого и безопасного функционирования транспортного комплекса на территории </w:t>
      </w:r>
      <w:proofErr w:type="spellStart"/>
      <w:r>
        <w:t>Анненковского</w:t>
      </w:r>
      <w:proofErr w:type="spellEnd"/>
      <w:r>
        <w:t xml:space="preserve"> сельского поселения предусмотрено:</w:t>
      </w:r>
    </w:p>
    <w:p w:rsidR="00ED7F9D" w:rsidRDefault="00ED7F9D" w:rsidP="00ED7F9D">
      <w:pPr>
        <w:pStyle w:val="a7"/>
        <w:ind w:firstLine="284"/>
        <w:jc w:val="both"/>
      </w:pPr>
      <w:r>
        <w:t xml:space="preserve">-планируемое размещение автомобильных дорог и объектов автомобильного транспорта отображено на «Карте планируемого размещения объектов теплоснабжения, водоснабжения, водоотведения, электроснабжения, связи и транспортной инфраструктуры </w:t>
      </w:r>
      <w:proofErr w:type="spellStart"/>
      <w:r>
        <w:t>Мокшалейского</w:t>
      </w:r>
      <w:proofErr w:type="spellEnd"/>
      <w:r>
        <w:t xml:space="preserve"> сельского поселения. </w:t>
      </w:r>
    </w:p>
    <w:p w:rsidR="00ED7F9D" w:rsidRDefault="00ED7F9D" w:rsidP="00ED7F9D">
      <w:pPr>
        <w:pStyle w:val="11"/>
        <w:jc w:val="left"/>
        <w:rPr>
          <w:rFonts w:cs="Times New Roman"/>
          <w:b w:val="0"/>
          <w:color w:val="242424"/>
          <w:spacing w:val="0"/>
          <w:kern w:val="0"/>
          <w:szCs w:val="28"/>
          <w:lang w:eastAsia="ru-RU"/>
        </w:rPr>
      </w:pPr>
    </w:p>
    <w:p w:rsidR="00ED7F9D" w:rsidRDefault="00ED7F9D" w:rsidP="00ED7F9D">
      <w:pPr>
        <w:pStyle w:val="11"/>
        <w:jc w:val="left"/>
        <w:rPr>
          <w:rFonts w:cs="Times New Roman"/>
          <w:color w:val="242424"/>
          <w:spacing w:val="0"/>
          <w:kern w:val="0"/>
          <w:szCs w:val="28"/>
          <w:lang w:eastAsia="ru-RU"/>
        </w:rPr>
      </w:pPr>
    </w:p>
    <w:p w:rsidR="00ED7F9D" w:rsidRDefault="00ED7F9D" w:rsidP="00ED7F9D">
      <w:pPr>
        <w:pStyle w:val="11"/>
        <w:jc w:val="left"/>
        <w:rPr>
          <w:rFonts w:cs="Times New Roman"/>
          <w:color w:val="242424"/>
          <w:spacing w:val="0"/>
          <w:kern w:val="0"/>
          <w:szCs w:val="28"/>
          <w:lang w:eastAsia="ru-RU"/>
        </w:rPr>
      </w:pPr>
    </w:p>
    <w:p w:rsidR="00ED7F9D" w:rsidRDefault="00ED7F9D" w:rsidP="00ED7F9D">
      <w:pPr>
        <w:pStyle w:val="11"/>
        <w:jc w:val="left"/>
        <w:rPr>
          <w:rFonts w:cs="Times New Roman"/>
          <w:color w:val="242424"/>
          <w:spacing w:val="0"/>
          <w:kern w:val="0"/>
          <w:szCs w:val="28"/>
          <w:lang w:eastAsia="ru-RU"/>
        </w:rPr>
      </w:pPr>
    </w:p>
    <w:p w:rsidR="00ED7F9D" w:rsidRDefault="00ED7F9D" w:rsidP="00ED7F9D">
      <w:pPr>
        <w:pStyle w:val="11"/>
        <w:jc w:val="left"/>
        <w:rPr>
          <w:rFonts w:cs="Times New Roman"/>
          <w:color w:val="242424"/>
          <w:spacing w:val="0"/>
          <w:kern w:val="0"/>
          <w:szCs w:val="28"/>
          <w:lang w:eastAsia="ru-RU"/>
        </w:rPr>
      </w:pPr>
    </w:p>
    <w:p w:rsidR="00ED7F9D" w:rsidRDefault="00ED7F9D" w:rsidP="00ED7F9D">
      <w:pPr>
        <w:pStyle w:val="11"/>
        <w:jc w:val="left"/>
        <w:rPr>
          <w:rFonts w:cs="Times New Roman"/>
          <w:color w:val="242424"/>
          <w:spacing w:val="0"/>
          <w:kern w:val="0"/>
          <w:szCs w:val="28"/>
          <w:lang w:eastAsia="ru-RU"/>
        </w:rPr>
      </w:pPr>
    </w:p>
    <w:p w:rsidR="00ED7F9D" w:rsidRDefault="00ED7F9D" w:rsidP="00ED7F9D">
      <w:pPr>
        <w:pStyle w:val="11"/>
        <w:jc w:val="left"/>
        <w:rPr>
          <w:rFonts w:cs="Times New Roman"/>
          <w:color w:val="242424"/>
          <w:spacing w:val="0"/>
          <w:kern w:val="0"/>
          <w:szCs w:val="28"/>
          <w:lang w:eastAsia="ru-RU"/>
        </w:rPr>
      </w:pPr>
    </w:p>
    <w:p w:rsidR="00ED7F9D" w:rsidRDefault="00ED7F9D" w:rsidP="00ED7F9D">
      <w:pPr>
        <w:pStyle w:val="11"/>
        <w:jc w:val="left"/>
        <w:rPr>
          <w:rFonts w:cs="Times New Roman"/>
          <w:color w:val="242424"/>
          <w:spacing w:val="0"/>
          <w:kern w:val="0"/>
          <w:szCs w:val="28"/>
          <w:lang w:eastAsia="ru-RU"/>
        </w:rPr>
      </w:pPr>
    </w:p>
    <w:p w:rsidR="00ED7F9D" w:rsidRDefault="00ED7F9D" w:rsidP="00ED7F9D">
      <w:pPr>
        <w:pStyle w:val="11"/>
        <w:jc w:val="left"/>
        <w:rPr>
          <w:rFonts w:cs="Times New Roman"/>
          <w:color w:val="242424"/>
          <w:spacing w:val="0"/>
          <w:kern w:val="0"/>
          <w:szCs w:val="28"/>
          <w:lang w:eastAsia="ru-RU"/>
        </w:rPr>
      </w:pPr>
      <w:r>
        <w:rPr>
          <w:rFonts w:cs="Times New Roman"/>
          <w:color w:val="242424"/>
          <w:spacing w:val="0"/>
          <w:kern w:val="0"/>
          <w:szCs w:val="28"/>
          <w:lang w:eastAsia="ru-RU"/>
        </w:rPr>
        <w:t xml:space="preserve">ЦЕЛЕВЫЕ ПОКАЗАТЕЛИ РАЗВИТИЯ ТРАНСПОРТНОЙ ИНФРАСТРУКТУРЫ </w:t>
      </w:r>
    </w:p>
    <w:p w:rsidR="00ED7F9D" w:rsidRDefault="00ED7F9D" w:rsidP="00ED7F9D">
      <w:pPr>
        <w:widowControl w:val="0"/>
        <w:shd w:val="clear" w:color="auto" w:fill="FFFFFF"/>
        <w:tabs>
          <w:tab w:val="left" w:pos="1080"/>
        </w:tabs>
        <w:suppressAutoHyphens/>
        <w:autoSpaceDE w:val="0"/>
        <w:jc w:val="both"/>
        <w:rPr>
          <w:bCs/>
          <w:sz w:val="28"/>
          <w:szCs w:val="28"/>
        </w:rPr>
      </w:pPr>
    </w:p>
    <w:p w:rsidR="00ED7F9D" w:rsidRDefault="00ED7F9D" w:rsidP="00ED7F9D">
      <w:pPr>
        <w:widowControl w:val="0"/>
        <w:shd w:val="clear" w:color="auto" w:fill="FFFFFF"/>
        <w:tabs>
          <w:tab w:val="left" w:pos="1080"/>
        </w:tabs>
        <w:suppressAutoHyphens/>
        <w:autoSpaceDE w:val="0"/>
        <w:jc w:val="both"/>
        <w:rPr>
          <w:bCs/>
          <w:sz w:val="28"/>
          <w:szCs w:val="28"/>
        </w:rPr>
      </w:pPr>
      <w:r>
        <w:rPr>
          <w:bCs/>
          <w:sz w:val="28"/>
          <w:szCs w:val="28"/>
        </w:rPr>
        <w:t xml:space="preserve">      Целевые индикаторы и показатели развития системы транспортной инфраструктуры  </w:t>
      </w:r>
      <w:proofErr w:type="spellStart"/>
      <w:r>
        <w:rPr>
          <w:sz w:val="28"/>
          <w:szCs w:val="28"/>
        </w:rPr>
        <w:t>Мокшалейского</w:t>
      </w:r>
      <w:proofErr w:type="spellEnd"/>
      <w:r>
        <w:rPr>
          <w:bCs/>
          <w:sz w:val="28"/>
          <w:szCs w:val="28"/>
        </w:rPr>
        <w:t xml:space="preserve"> сельского поселения.</w:t>
      </w:r>
    </w:p>
    <w:p w:rsidR="00ED7F9D" w:rsidRDefault="00ED7F9D" w:rsidP="00ED7F9D">
      <w:pPr>
        <w:pStyle w:val="a8"/>
        <w:rPr>
          <w:b w:val="0"/>
          <w:sz w:val="28"/>
          <w:szCs w:val="28"/>
        </w:rPr>
      </w:pPr>
    </w:p>
    <w:p w:rsidR="00ED7F9D" w:rsidRDefault="00ED7F9D" w:rsidP="00ED7F9D">
      <w:pPr>
        <w:pStyle w:val="a8"/>
        <w:rPr>
          <w:b w:val="0"/>
          <w:szCs w:val="24"/>
        </w:rPr>
      </w:pPr>
      <w:r>
        <w:rPr>
          <w:szCs w:val="24"/>
        </w:rPr>
        <w:t>Таблица – Целевые индикаторы для проведения мониторинга за реализацией программы комплексного развития транспортной инфраструктуры – текущее состояние</w:t>
      </w:r>
    </w:p>
    <w:p w:rsidR="00ED7F9D" w:rsidRDefault="00ED7F9D" w:rsidP="00ED7F9D">
      <w:pPr>
        <w:rPr>
          <w:rFonts w:eastAsia="Calibri"/>
          <w:lang w:eastAsia="ar-SA"/>
        </w:rPr>
        <w:sectPr w:rsidR="00ED7F9D">
          <w:pgSz w:w="11906" w:h="16838"/>
          <w:pgMar w:top="1134" w:right="748" w:bottom="567" w:left="1701" w:header="709" w:footer="709" w:gutter="0"/>
          <w:cols w:space="720"/>
        </w:sectPr>
      </w:pPr>
    </w:p>
    <w:p w:rsidR="00ED7F9D" w:rsidRDefault="00ED7F9D" w:rsidP="00ED7F9D">
      <w:pPr>
        <w:shd w:val="clear" w:color="auto" w:fill="FFFFFF"/>
        <w:jc w:val="both"/>
        <w:rPr>
          <w:b/>
          <w:bCs/>
        </w:rPr>
      </w:pPr>
    </w:p>
    <w:p w:rsidR="00ED7F9D" w:rsidRDefault="00ED7F9D" w:rsidP="00ED7F9D">
      <w:pPr>
        <w:pStyle w:val="NoSpacing"/>
        <w:ind w:left="-993" w:firstLine="720"/>
        <w:jc w:val="center"/>
        <w:rPr>
          <w:rFonts w:ascii="Times New Roman" w:hAnsi="Times New Roman"/>
          <w:b/>
          <w:bCs/>
          <w:sz w:val="22"/>
        </w:rPr>
      </w:pPr>
      <w:r>
        <w:rPr>
          <w:szCs w:val="24"/>
        </w:rPr>
        <w:tab/>
      </w:r>
      <w:r>
        <w:rPr>
          <w:rFonts w:ascii="Times New Roman" w:hAnsi="Times New Roman"/>
          <w:b/>
          <w:bCs/>
          <w:sz w:val="22"/>
        </w:rPr>
        <w:t xml:space="preserve">Целевые показатели и индикаторы </w:t>
      </w:r>
    </w:p>
    <w:p w:rsidR="00ED7F9D" w:rsidRDefault="00ED7F9D" w:rsidP="00ED7F9D">
      <w:pPr>
        <w:pStyle w:val="NoSpacing"/>
        <w:jc w:val="center"/>
        <w:rPr>
          <w:rFonts w:ascii="Times New Roman" w:hAnsi="Times New Roman"/>
          <w:sz w:val="22"/>
        </w:rPr>
      </w:pPr>
      <w:r>
        <w:rPr>
          <w:rFonts w:ascii="Times New Roman" w:hAnsi="Times New Roman"/>
          <w:sz w:val="22"/>
        </w:rPr>
        <w:t xml:space="preserve">Программы «Комплексное развитие транспортной инфраструктуры </w:t>
      </w:r>
      <w:proofErr w:type="spellStart"/>
      <w:r>
        <w:rPr>
          <w:rFonts w:ascii="Times New Roman" w:hAnsi="Times New Roman"/>
          <w:sz w:val="22"/>
        </w:rPr>
        <w:t>Мокшалейского</w:t>
      </w:r>
      <w:proofErr w:type="spellEnd"/>
      <w:r>
        <w:rPr>
          <w:rFonts w:ascii="Times New Roman" w:hAnsi="Times New Roman"/>
          <w:sz w:val="22"/>
        </w:rPr>
        <w:t xml:space="preserve"> сельского поселения Ромодановского муниципального района Республики Мордовия на 2018 – 2027 годы»</w:t>
      </w:r>
    </w:p>
    <w:tbl>
      <w:tblPr>
        <w:tblW w:w="10365" w:type="dxa"/>
        <w:tblInd w:w="-432" w:type="dxa"/>
        <w:tblLayout w:type="fixed"/>
        <w:tblLook w:val="04A0"/>
      </w:tblPr>
      <w:tblGrid>
        <w:gridCol w:w="587"/>
        <w:gridCol w:w="1839"/>
        <w:gridCol w:w="561"/>
        <w:gridCol w:w="748"/>
        <w:gridCol w:w="736"/>
        <w:gridCol w:w="737"/>
        <w:gridCol w:w="737"/>
        <w:gridCol w:w="737"/>
        <w:gridCol w:w="736"/>
        <w:gridCol w:w="737"/>
        <w:gridCol w:w="737"/>
        <w:gridCol w:w="737"/>
        <w:gridCol w:w="736"/>
      </w:tblGrid>
      <w:tr w:rsidR="00ED7F9D" w:rsidTr="00ED7F9D">
        <w:trPr>
          <w:trHeight w:val="400"/>
        </w:trPr>
        <w:tc>
          <w:tcPr>
            <w:tcW w:w="588" w:type="dxa"/>
            <w:vMerge w:val="restart"/>
            <w:tcBorders>
              <w:top w:val="single" w:sz="2" w:space="0" w:color="000000"/>
              <w:left w:val="single" w:sz="2" w:space="0" w:color="000000"/>
              <w:bottom w:val="single" w:sz="2" w:space="0" w:color="000000"/>
              <w:right w:val="nil"/>
            </w:tcBorders>
            <w:hideMark/>
          </w:tcPr>
          <w:p w:rsidR="00ED7F9D" w:rsidRDefault="00ED7F9D">
            <w:pPr>
              <w:autoSpaceDE w:val="0"/>
              <w:spacing w:line="276" w:lineRule="auto"/>
              <w:jc w:val="center"/>
              <w:rPr>
                <w:lang w:eastAsia="en-US"/>
              </w:rPr>
            </w:pPr>
            <w:r>
              <w:rPr>
                <w:lang w:eastAsia="en-US"/>
              </w:rPr>
              <w:t>N</w:t>
            </w:r>
          </w:p>
          <w:p w:rsidR="00ED7F9D" w:rsidRDefault="00ED7F9D">
            <w:pPr>
              <w:autoSpaceDE w:val="0"/>
              <w:spacing w:line="276" w:lineRule="auto"/>
              <w:jc w:val="center"/>
              <w:rPr>
                <w:lang w:eastAsia="en-US"/>
              </w:rPr>
            </w:pPr>
            <w:proofErr w:type="spellStart"/>
            <w:r>
              <w:rPr>
                <w:lang w:eastAsia="en-US"/>
              </w:rPr>
              <w:t>п</w:t>
            </w:r>
            <w:proofErr w:type="spellEnd"/>
            <w:r>
              <w:rPr>
                <w:lang w:eastAsia="en-US"/>
              </w:rPr>
              <w:t>/</w:t>
            </w:r>
            <w:proofErr w:type="spellStart"/>
            <w:r>
              <w:rPr>
                <w:lang w:eastAsia="en-US"/>
              </w:rPr>
              <w:t>п</w:t>
            </w:r>
            <w:proofErr w:type="spellEnd"/>
          </w:p>
        </w:tc>
        <w:tc>
          <w:tcPr>
            <w:tcW w:w="1840" w:type="dxa"/>
            <w:vMerge w:val="restart"/>
            <w:tcBorders>
              <w:top w:val="single" w:sz="2" w:space="0" w:color="000000"/>
              <w:left w:val="single" w:sz="2" w:space="0" w:color="000000"/>
              <w:bottom w:val="single" w:sz="2" w:space="0" w:color="000000"/>
              <w:right w:val="nil"/>
            </w:tcBorders>
            <w:hideMark/>
          </w:tcPr>
          <w:p w:rsidR="00ED7F9D" w:rsidRDefault="00ED7F9D">
            <w:pPr>
              <w:autoSpaceDE w:val="0"/>
              <w:spacing w:line="276" w:lineRule="auto"/>
              <w:jc w:val="center"/>
              <w:rPr>
                <w:sz w:val="22"/>
                <w:szCs w:val="22"/>
                <w:lang w:eastAsia="en-US"/>
              </w:rPr>
            </w:pPr>
            <w:r>
              <w:rPr>
                <w:sz w:val="22"/>
                <w:szCs w:val="22"/>
                <w:lang w:eastAsia="en-US"/>
              </w:rPr>
              <w:t>Показатель (индикатор) (наименование)</w:t>
            </w:r>
          </w:p>
        </w:tc>
        <w:tc>
          <w:tcPr>
            <w:tcW w:w="561" w:type="dxa"/>
            <w:vMerge w:val="restart"/>
            <w:tcBorders>
              <w:top w:val="single" w:sz="2" w:space="0" w:color="000000"/>
              <w:left w:val="single" w:sz="2" w:space="0" w:color="000000"/>
              <w:bottom w:val="single" w:sz="2" w:space="0" w:color="000000"/>
              <w:right w:val="nil"/>
            </w:tcBorders>
            <w:hideMark/>
          </w:tcPr>
          <w:p w:rsidR="00ED7F9D" w:rsidRDefault="00ED7F9D">
            <w:pPr>
              <w:autoSpaceDE w:val="0"/>
              <w:spacing w:line="276" w:lineRule="auto"/>
              <w:jc w:val="center"/>
              <w:rPr>
                <w:sz w:val="22"/>
                <w:szCs w:val="22"/>
                <w:lang w:eastAsia="en-US"/>
              </w:rPr>
            </w:pPr>
            <w:r>
              <w:rPr>
                <w:sz w:val="22"/>
                <w:szCs w:val="22"/>
                <w:lang w:eastAsia="en-US"/>
              </w:rPr>
              <w:t>Ед. из.</w:t>
            </w:r>
          </w:p>
        </w:tc>
        <w:tc>
          <w:tcPr>
            <w:tcW w:w="7376" w:type="dxa"/>
            <w:gridSpan w:val="10"/>
            <w:tcBorders>
              <w:top w:val="single" w:sz="2" w:space="0" w:color="000000"/>
              <w:left w:val="single" w:sz="2" w:space="0" w:color="000000"/>
              <w:bottom w:val="nil"/>
              <w:right w:val="single" w:sz="4" w:space="0" w:color="auto"/>
            </w:tcBorders>
            <w:hideMark/>
          </w:tcPr>
          <w:p w:rsidR="00ED7F9D" w:rsidRDefault="00ED7F9D">
            <w:pPr>
              <w:autoSpaceDE w:val="0"/>
              <w:spacing w:line="276" w:lineRule="auto"/>
              <w:jc w:val="center"/>
              <w:rPr>
                <w:sz w:val="22"/>
                <w:szCs w:val="22"/>
                <w:lang w:eastAsia="en-US"/>
              </w:rPr>
            </w:pPr>
            <w:r>
              <w:rPr>
                <w:sz w:val="22"/>
                <w:szCs w:val="22"/>
                <w:lang w:eastAsia="en-US"/>
              </w:rPr>
              <w:t>Значения показателей</w:t>
            </w:r>
          </w:p>
        </w:tc>
      </w:tr>
      <w:tr w:rsidR="00ED7F9D" w:rsidTr="00ED7F9D">
        <w:trPr>
          <w:trHeight w:val="461"/>
        </w:trPr>
        <w:tc>
          <w:tcPr>
            <w:tcW w:w="588" w:type="dxa"/>
            <w:vMerge/>
            <w:tcBorders>
              <w:top w:val="single" w:sz="2" w:space="0" w:color="000000"/>
              <w:left w:val="single" w:sz="2" w:space="0" w:color="000000"/>
              <w:bottom w:val="single" w:sz="2" w:space="0" w:color="000000"/>
              <w:right w:val="nil"/>
            </w:tcBorders>
            <w:vAlign w:val="center"/>
            <w:hideMark/>
          </w:tcPr>
          <w:p w:rsidR="00ED7F9D" w:rsidRDefault="00ED7F9D">
            <w:pPr>
              <w:rPr>
                <w:lang w:eastAsia="en-US"/>
              </w:rPr>
            </w:pPr>
          </w:p>
        </w:tc>
        <w:tc>
          <w:tcPr>
            <w:tcW w:w="1840" w:type="dxa"/>
            <w:vMerge/>
            <w:tcBorders>
              <w:top w:val="single" w:sz="2" w:space="0" w:color="000000"/>
              <w:left w:val="single" w:sz="2" w:space="0" w:color="000000"/>
              <w:bottom w:val="single" w:sz="2" w:space="0" w:color="000000"/>
              <w:right w:val="nil"/>
            </w:tcBorders>
            <w:vAlign w:val="center"/>
            <w:hideMark/>
          </w:tcPr>
          <w:p w:rsidR="00ED7F9D" w:rsidRDefault="00ED7F9D">
            <w:pPr>
              <w:rPr>
                <w:sz w:val="22"/>
                <w:szCs w:val="22"/>
                <w:lang w:eastAsia="en-US"/>
              </w:rPr>
            </w:pPr>
          </w:p>
        </w:tc>
        <w:tc>
          <w:tcPr>
            <w:tcW w:w="561" w:type="dxa"/>
            <w:vMerge/>
            <w:tcBorders>
              <w:top w:val="single" w:sz="2" w:space="0" w:color="000000"/>
              <w:left w:val="single" w:sz="2" w:space="0" w:color="000000"/>
              <w:bottom w:val="single" w:sz="2" w:space="0" w:color="000000"/>
              <w:right w:val="nil"/>
            </w:tcBorders>
            <w:vAlign w:val="center"/>
            <w:hideMark/>
          </w:tcPr>
          <w:p w:rsidR="00ED7F9D" w:rsidRDefault="00ED7F9D">
            <w:pPr>
              <w:rPr>
                <w:sz w:val="22"/>
                <w:szCs w:val="22"/>
                <w:lang w:eastAsia="en-US"/>
              </w:rPr>
            </w:pPr>
          </w:p>
        </w:tc>
        <w:tc>
          <w:tcPr>
            <w:tcW w:w="748" w:type="dxa"/>
            <w:tcBorders>
              <w:top w:val="single" w:sz="2" w:space="0" w:color="000000"/>
              <w:left w:val="single" w:sz="2" w:space="0" w:color="000000"/>
              <w:bottom w:val="single" w:sz="2" w:space="0" w:color="000000"/>
              <w:right w:val="nil"/>
            </w:tcBorders>
            <w:hideMark/>
          </w:tcPr>
          <w:p w:rsidR="00ED7F9D" w:rsidRDefault="00ED7F9D">
            <w:pPr>
              <w:autoSpaceDE w:val="0"/>
              <w:spacing w:line="276" w:lineRule="auto"/>
              <w:jc w:val="center"/>
              <w:rPr>
                <w:sz w:val="18"/>
                <w:szCs w:val="18"/>
                <w:lang w:eastAsia="en-US"/>
              </w:rPr>
            </w:pPr>
            <w:r>
              <w:rPr>
                <w:sz w:val="18"/>
                <w:szCs w:val="18"/>
                <w:lang w:eastAsia="en-US"/>
              </w:rPr>
              <w:t>2018</w:t>
            </w:r>
          </w:p>
        </w:tc>
        <w:tc>
          <w:tcPr>
            <w:tcW w:w="736" w:type="dxa"/>
            <w:tcBorders>
              <w:top w:val="single" w:sz="2" w:space="0" w:color="000000"/>
              <w:left w:val="single" w:sz="2" w:space="0" w:color="000000"/>
              <w:bottom w:val="single" w:sz="2" w:space="0" w:color="000000"/>
              <w:right w:val="nil"/>
            </w:tcBorders>
            <w:hideMark/>
          </w:tcPr>
          <w:p w:rsidR="00ED7F9D" w:rsidRDefault="00ED7F9D">
            <w:pPr>
              <w:autoSpaceDE w:val="0"/>
              <w:spacing w:line="276" w:lineRule="auto"/>
              <w:jc w:val="center"/>
              <w:rPr>
                <w:sz w:val="18"/>
                <w:szCs w:val="18"/>
                <w:lang w:eastAsia="en-US"/>
              </w:rPr>
            </w:pPr>
            <w:r>
              <w:rPr>
                <w:sz w:val="18"/>
                <w:szCs w:val="18"/>
                <w:lang w:eastAsia="en-US"/>
              </w:rPr>
              <w:t>2019</w:t>
            </w:r>
          </w:p>
        </w:tc>
        <w:tc>
          <w:tcPr>
            <w:tcW w:w="737" w:type="dxa"/>
            <w:tcBorders>
              <w:top w:val="single" w:sz="2" w:space="0" w:color="000000"/>
              <w:left w:val="single" w:sz="2" w:space="0" w:color="000000"/>
              <w:bottom w:val="single" w:sz="2" w:space="0" w:color="000000"/>
              <w:right w:val="nil"/>
            </w:tcBorders>
            <w:hideMark/>
          </w:tcPr>
          <w:p w:rsidR="00ED7F9D" w:rsidRDefault="00ED7F9D">
            <w:pPr>
              <w:autoSpaceDE w:val="0"/>
              <w:spacing w:line="276" w:lineRule="auto"/>
              <w:jc w:val="center"/>
              <w:rPr>
                <w:sz w:val="18"/>
                <w:szCs w:val="18"/>
                <w:lang w:eastAsia="en-US"/>
              </w:rPr>
            </w:pPr>
            <w:r>
              <w:rPr>
                <w:sz w:val="18"/>
                <w:szCs w:val="18"/>
                <w:lang w:eastAsia="en-US"/>
              </w:rPr>
              <w:t>2020</w:t>
            </w:r>
          </w:p>
        </w:tc>
        <w:tc>
          <w:tcPr>
            <w:tcW w:w="737" w:type="dxa"/>
            <w:tcBorders>
              <w:top w:val="single" w:sz="2" w:space="0" w:color="000000"/>
              <w:left w:val="single" w:sz="2" w:space="0" w:color="000000"/>
              <w:bottom w:val="single" w:sz="2" w:space="0" w:color="000000"/>
              <w:right w:val="nil"/>
            </w:tcBorders>
            <w:hideMark/>
          </w:tcPr>
          <w:p w:rsidR="00ED7F9D" w:rsidRDefault="00ED7F9D">
            <w:pPr>
              <w:autoSpaceDE w:val="0"/>
              <w:spacing w:line="276" w:lineRule="auto"/>
              <w:jc w:val="center"/>
              <w:rPr>
                <w:sz w:val="18"/>
                <w:szCs w:val="18"/>
                <w:lang w:eastAsia="en-US"/>
              </w:rPr>
            </w:pPr>
            <w:r>
              <w:rPr>
                <w:sz w:val="18"/>
                <w:szCs w:val="18"/>
                <w:lang w:eastAsia="en-US"/>
              </w:rPr>
              <w:t>2021</w:t>
            </w:r>
          </w:p>
        </w:tc>
        <w:tc>
          <w:tcPr>
            <w:tcW w:w="737" w:type="dxa"/>
            <w:tcBorders>
              <w:top w:val="single" w:sz="2" w:space="0" w:color="000000"/>
              <w:left w:val="single" w:sz="2" w:space="0" w:color="000000"/>
              <w:bottom w:val="single" w:sz="2" w:space="0" w:color="000000"/>
              <w:right w:val="nil"/>
            </w:tcBorders>
            <w:hideMark/>
          </w:tcPr>
          <w:p w:rsidR="00ED7F9D" w:rsidRDefault="00ED7F9D">
            <w:pPr>
              <w:autoSpaceDE w:val="0"/>
              <w:spacing w:line="276" w:lineRule="auto"/>
              <w:jc w:val="center"/>
              <w:rPr>
                <w:sz w:val="18"/>
                <w:szCs w:val="18"/>
                <w:lang w:eastAsia="en-US"/>
              </w:rPr>
            </w:pPr>
            <w:r>
              <w:rPr>
                <w:sz w:val="18"/>
                <w:szCs w:val="18"/>
                <w:lang w:eastAsia="en-US"/>
              </w:rPr>
              <w:t>2022</w:t>
            </w:r>
          </w:p>
        </w:tc>
        <w:tc>
          <w:tcPr>
            <w:tcW w:w="736" w:type="dxa"/>
            <w:tcBorders>
              <w:top w:val="single" w:sz="2" w:space="0" w:color="000000"/>
              <w:left w:val="single" w:sz="2" w:space="0" w:color="000000"/>
              <w:bottom w:val="single" w:sz="2" w:space="0" w:color="000000"/>
              <w:right w:val="nil"/>
            </w:tcBorders>
            <w:hideMark/>
          </w:tcPr>
          <w:p w:rsidR="00ED7F9D" w:rsidRDefault="00ED7F9D">
            <w:pPr>
              <w:autoSpaceDE w:val="0"/>
              <w:spacing w:line="276" w:lineRule="auto"/>
              <w:jc w:val="center"/>
              <w:rPr>
                <w:sz w:val="18"/>
                <w:szCs w:val="18"/>
                <w:lang w:eastAsia="en-US"/>
              </w:rPr>
            </w:pPr>
            <w:r>
              <w:rPr>
                <w:sz w:val="18"/>
                <w:szCs w:val="18"/>
                <w:lang w:eastAsia="en-US"/>
              </w:rPr>
              <w:t>2023</w:t>
            </w:r>
          </w:p>
        </w:tc>
        <w:tc>
          <w:tcPr>
            <w:tcW w:w="737" w:type="dxa"/>
            <w:tcBorders>
              <w:top w:val="single" w:sz="2" w:space="0" w:color="000000"/>
              <w:left w:val="single" w:sz="2" w:space="0" w:color="000000"/>
              <w:bottom w:val="single" w:sz="2" w:space="0" w:color="000000"/>
              <w:right w:val="nil"/>
            </w:tcBorders>
            <w:hideMark/>
          </w:tcPr>
          <w:p w:rsidR="00ED7F9D" w:rsidRDefault="00ED7F9D">
            <w:pPr>
              <w:autoSpaceDE w:val="0"/>
              <w:spacing w:line="276" w:lineRule="auto"/>
              <w:jc w:val="center"/>
              <w:rPr>
                <w:sz w:val="18"/>
                <w:szCs w:val="18"/>
                <w:lang w:eastAsia="en-US"/>
              </w:rPr>
            </w:pPr>
            <w:r>
              <w:rPr>
                <w:sz w:val="18"/>
                <w:szCs w:val="18"/>
                <w:lang w:eastAsia="en-US"/>
              </w:rPr>
              <w:t>2024</w:t>
            </w:r>
          </w:p>
        </w:tc>
        <w:tc>
          <w:tcPr>
            <w:tcW w:w="737" w:type="dxa"/>
            <w:tcBorders>
              <w:top w:val="single" w:sz="2" w:space="0" w:color="000000"/>
              <w:left w:val="single" w:sz="2" w:space="0" w:color="000000"/>
              <w:bottom w:val="single" w:sz="2" w:space="0" w:color="000000"/>
              <w:right w:val="nil"/>
            </w:tcBorders>
            <w:hideMark/>
          </w:tcPr>
          <w:p w:rsidR="00ED7F9D" w:rsidRDefault="00ED7F9D">
            <w:pPr>
              <w:autoSpaceDE w:val="0"/>
              <w:spacing w:line="276" w:lineRule="auto"/>
              <w:jc w:val="center"/>
              <w:rPr>
                <w:sz w:val="18"/>
                <w:szCs w:val="18"/>
                <w:lang w:eastAsia="en-US"/>
              </w:rPr>
            </w:pPr>
            <w:r>
              <w:rPr>
                <w:sz w:val="18"/>
                <w:szCs w:val="18"/>
                <w:lang w:eastAsia="en-US"/>
              </w:rPr>
              <w:t>2025</w:t>
            </w:r>
          </w:p>
        </w:tc>
        <w:tc>
          <w:tcPr>
            <w:tcW w:w="737" w:type="dxa"/>
            <w:tcBorders>
              <w:top w:val="single" w:sz="2" w:space="0" w:color="000000"/>
              <w:left w:val="single" w:sz="2" w:space="0" w:color="000000"/>
              <w:bottom w:val="single" w:sz="2" w:space="0" w:color="000000"/>
              <w:right w:val="nil"/>
            </w:tcBorders>
            <w:hideMark/>
          </w:tcPr>
          <w:p w:rsidR="00ED7F9D" w:rsidRDefault="00ED7F9D">
            <w:pPr>
              <w:autoSpaceDE w:val="0"/>
              <w:spacing w:line="276" w:lineRule="auto"/>
              <w:jc w:val="center"/>
              <w:rPr>
                <w:sz w:val="18"/>
                <w:szCs w:val="18"/>
                <w:lang w:eastAsia="en-US"/>
              </w:rPr>
            </w:pPr>
            <w:r>
              <w:rPr>
                <w:sz w:val="18"/>
                <w:szCs w:val="18"/>
                <w:lang w:eastAsia="en-US"/>
              </w:rPr>
              <w:t>2026</w:t>
            </w:r>
          </w:p>
        </w:tc>
        <w:tc>
          <w:tcPr>
            <w:tcW w:w="736" w:type="dxa"/>
            <w:tcBorders>
              <w:top w:val="single" w:sz="2" w:space="0" w:color="000000"/>
              <w:left w:val="single" w:sz="2" w:space="0" w:color="000000"/>
              <w:bottom w:val="single" w:sz="2" w:space="0" w:color="000000"/>
              <w:right w:val="single" w:sz="4" w:space="0" w:color="auto"/>
            </w:tcBorders>
            <w:hideMark/>
          </w:tcPr>
          <w:p w:rsidR="00ED7F9D" w:rsidRDefault="00ED7F9D">
            <w:pPr>
              <w:autoSpaceDE w:val="0"/>
              <w:spacing w:line="276" w:lineRule="auto"/>
              <w:jc w:val="center"/>
              <w:rPr>
                <w:sz w:val="18"/>
                <w:szCs w:val="18"/>
                <w:lang w:eastAsia="en-US"/>
              </w:rPr>
            </w:pPr>
            <w:r>
              <w:rPr>
                <w:sz w:val="18"/>
                <w:szCs w:val="18"/>
                <w:lang w:eastAsia="en-US"/>
              </w:rPr>
              <w:t>2027</w:t>
            </w:r>
          </w:p>
        </w:tc>
      </w:tr>
      <w:tr w:rsidR="00ED7F9D" w:rsidTr="00ED7F9D">
        <w:trPr>
          <w:trHeight w:val="271"/>
        </w:trPr>
        <w:tc>
          <w:tcPr>
            <w:tcW w:w="588" w:type="dxa"/>
            <w:tcBorders>
              <w:top w:val="single" w:sz="2" w:space="0" w:color="000000"/>
              <w:left w:val="single" w:sz="2" w:space="0" w:color="000000"/>
              <w:bottom w:val="single" w:sz="2" w:space="0" w:color="000000"/>
              <w:right w:val="nil"/>
            </w:tcBorders>
            <w:hideMark/>
          </w:tcPr>
          <w:p w:rsidR="00ED7F9D" w:rsidRDefault="00ED7F9D">
            <w:pPr>
              <w:autoSpaceDE w:val="0"/>
              <w:spacing w:line="276" w:lineRule="auto"/>
              <w:jc w:val="center"/>
              <w:rPr>
                <w:lang w:eastAsia="en-US"/>
              </w:rPr>
            </w:pPr>
            <w:r>
              <w:rPr>
                <w:lang w:eastAsia="en-US"/>
              </w:rPr>
              <w:t>1</w:t>
            </w:r>
          </w:p>
        </w:tc>
        <w:tc>
          <w:tcPr>
            <w:tcW w:w="1840" w:type="dxa"/>
            <w:tcBorders>
              <w:top w:val="single" w:sz="2" w:space="0" w:color="000000"/>
              <w:left w:val="single" w:sz="2" w:space="0" w:color="000000"/>
              <w:bottom w:val="single" w:sz="2" w:space="0" w:color="000000"/>
              <w:right w:val="nil"/>
            </w:tcBorders>
            <w:hideMark/>
          </w:tcPr>
          <w:p w:rsidR="00ED7F9D" w:rsidRDefault="00ED7F9D">
            <w:pPr>
              <w:autoSpaceDE w:val="0"/>
              <w:spacing w:line="276" w:lineRule="auto"/>
              <w:jc w:val="center"/>
              <w:rPr>
                <w:sz w:val="22"/>
                <w:szCs w:val="22"/>
                <w:lang w:eastAsia="en-US"/>
              </w:rPr>
            </w:pPr>
            <w:r>
              <w:rPr>
                <w:sz w:val="22"/>
                <w:szCs w:val="22"/>
                <w:lang w:eastAsia="en-US"/>
              </w:rPr>
              <w:t>2</w:t>
            </w:r>
          </w:p>
        </w:tc>
        <w:tc>
          <w:tcPr>
            <w:tcW w:w="561" w:type="dxa"/>
            <w:tcBorders>
              <w:top w:val="single" w:sz="2" w:space="0" w:color="000000"/>
              <w:left w:val="single" w:sz="2" w:space="0" w:color="000000"/>
              <w:bottom w:val="single" w:sz="2" w:space="0" w:color="000000"/>
              <w:right w:val="nil"/>
            </w:tcBorders>
            <w:hideMark/>
          </w:tcPr>
          <w:p w:rsidR="00ED7F9D" w:rsidRDefault="00ED7F9D">
            <w:pPr>
              <w:autoSpaceDE w:val="0"/>
              <w:spacing w:line="276" w:lineRule="auto"/>
              <w:jc w:val="center"/>
              <w:rPr>
                <w:sz w:val="22"/>
                <w:szCs w:val="22"/>
                <w:lang w:eastAsia="en-US"/>
              </w:rPr>
            </w:pPr>
            <w:r>
              <w:rPr>
                <w:sz w:val="22"/>
                <w:szCs w:val="22"/>
                <w:lang w:eastAsia="en-US"/>
              </w:rPr>
              <w:t>3</w:t>
            </w:r>
          </w:p>
        </w:tc>
        <w:tc>
          <w:tcPr>
            <w:tcW w:w="748" w:type="dxa"/>
            <w:tcBorders>
              <w:top w:val="single" w:sz="2" w:space="0" w:color="000000"/>
              <w:left w:val="single" w:sz="2" w:space="0" w:color="000000"/>
              <w:bottom w:val="single" w:sz="2" w:space="0" w:color="000000"/>
              <w:right w:val="nil"/>
            </w:tcBorders>
            <w:hideMark/>
          </w:tcPr>
          <w:p w:rsidR="00ED7F9D" w:rsidRDefault="00ED7F9D">
            <w:pPr>
              <w:autoSpaceDE w:val="0"/>
              <w:spacing w:line="276" w:lineRule="auto"/>
              <w:jc w:val="center"/>
              <w:rPr>
                <w:sz w:val="20"/>
                <w:szCs w:val="20"/>
                <w:lang w:eastAsia="en-US"/>
              </w:rPr>
            </w:pPr>
            <w:r>
              <w:rPr>
                <w:sz w:val="20"/>
                <w:szCs w:val="20"/>
                <w:lang w:eastAsia="en-US"/>
              </w:rPr>
              <w:t>4</w:t>
            </w:r>
          </w:p>
        </w:tc>
        <w:tc>
          <w:tcPr>
            <w:tcW w:w="736" w:type="dxa"/>
            <w:tcBorders>
              <w:top w:val="single" w:sz="2" w:space="0" w:color="000000"/>
              <w:left w:val="single" w:sz="2" w:space="0" w:color="000000"/>
              <w:bottom w:val="single" w:sz="2" w:space="0" w:color="000000"/>
              <w:right w:val="nil"/>
            </w:tcBorders>
            <w:hideMark/>
          </w:tcPr>
          <w:p w:rsidR="00ED7F9D" w:rsidRDefault="00ED7F9D">
            <w:pPr>
              <w:autoSpaceDE w:val="0"/>
              <w:spacing w:line="276" w:lineRule="auto"/>
              <w:jc w:val="center"/>
              <w:rPr>
                <w:sz w:val="20"/>
                <w:szCs w:val="20"/>
                <w:lang w:eastAsia="en-US"/>
              </w:rPr>
            </w:pPr>
            <w:r>
              <w:rPr>
                <w:sz w:val="20"/>
                <w:szCs w:val="20"/>
                <w:lang w:eastAsia="en-US"/>
              </w:rPr>
              <w:t>5</w:t>
            </w:r>
          </w:p>
        </w:tc>
        <w:tc>
          <w:tcPr>
            <w:tcW w:w="737" w:type="dxa"/>
            <w:tcBorders>
              <w:top w:val="single" w:sz="2" w:space="0" w:color="000000"/>
              <w:left w:val="single" w:sz="2" w:space="0" w:color="000000"/>
              <w:bottom w:val="single" w:sz="2" w:space="0" w:color="000000"/>
              <w:right w:val="nil"/>
            </w:tcBorders>
            <w:hideMark/>
          </w:tcPr>
          <w:p w:rsidR="00ED7F9D" w:rsidRDefault="00ED7F9D">
            <w:pPr>
              <w:autoSpaceDE w:val="0"/>
              <w:spacing w:line="276" w:lineRule="auto"/>
              <w:jc w:val="center"/>
              <w:rPr>
                <w:sz w:val="20"/>
                <w:szCs w:val="20"/>
                <w:lang w:eastAsia="en-US"/>
              </w:rPr>
            </w:pPr>
            <w:r>
              <w:rPr>
                <w:sz w:val="20"/>
                <w:szCs w:val="20"/>
                <w:lang w:eastAsia="en-US"/>
              </w:rPr>
              <w:t>6</w:t>
            </w:r>
          </w:p>
        </w:tc>
        <w:tc>
          <w:tcPr>
            <w:tcW w:w="737" w:type="dxa"/>
            <w:tcBorders>
              <w:top w:val="single" w:sz="2" w:space="0" w:color="000000"/>
              <w:left w:val="single" w:sz="2" w:space="0" w:color="000000"/>
              <w:bottom w:val="single" w:sz="2" w:space="0" w:color="000000"/>
              <w:right w:val="nil"/>
            </w:tcBorders>
            <w:hideMark/>
          </w:tcPr>
          <w:p w:rsidR="00ED7F9D" w:rsidRDefault="00ED7F9D">
            <w:pPr>
              <w:autoSpaceDE w:val="0"/>
              <w:spacing w:line="276" w:lineRule="auto"/>
              <w:jc w:val="center"/>
              <w:rPr>
                <w:sz w:val="20"/>
                <w:szCs w:val="20"/>
                <w:lang w:eastAsia="en-US"/>
              </w:rPr>
            </w:pPr>
            <w:r>
              <w:rPr>
                <w:sz w:val="20"/>
                <w:szCs w:val="20"/>
                <w:lang w:eastAsia="en-US"/>
              </w:rPr>
              <w:t>8</w:t>
            </w:r>
          </w:p>
        </w:tc>
        <w:tc>
          <w:tcPr>
            <w:tcW w:w="737" w:type="dxa"/>
            <w:tcBorders>
              <w:top w:val="single" w:sz="2" w:space="0" w:color="000000"/>
              <w:left w:val="single" w:sz="2" w:space="0" w:color="000000"/>
              <w:bottom w:val="single" w:sz="2" w:space="0" w:color="000000"/>
              <w:right w:val="nil"/>
            </w:tcBorders>
            <w:hideMark/>
          </w:tcPr>
          <w:p w:rsidR="00ED7F9D" w:rsidRDefault="00ED7F9D">
            <w:pPr>
              <w:autoSpaceDE w:val="0"/>
              <w:spacing w:line="276" w:lineRule="auto"/>
              <w:jc w:val="center"/>
              <w:rPr>
                <w:sz w:val="20"/>
                <w:szCs w:val="20"/>
                <w:lang w:eastAsia="en-US"/>
              </w:rPr>
            </w:pPr>
            <w:r>
              <w:rPr>
                <w:sz w:val="20"/>
                <w:szCs w:val="20"/>
                <w:lang w:eastAsia="en-US"/>
              </w:rPr>
              <w:t>9</w:t>
            </w:r>
          </w:p>
        </w:tc>
        <w:tc>
          <w:tcPr>
            <w:tcW w:w="736" w:type="dxa"/>
            <w:tcBorders>
              <w:top w:val="single" w:sz="2" w:space="0" w:color="000000"/>
              <w:left w:val="single" w:sz="2" w:space="0" w:color="000000"/>
              <w:bottom w:val="single" w:sz="2" w:space="0" w:color="000000"/>
              <w:right w:val="nil"/>
            </w:tcBorders>
            <w:hideMark/>
          </w:tcPr>
          <w:p w:rsidR="00ED7F9D" w:rsidRDefault="00ED7F9D">
            <w:pPr>
              <w:autoSpaceDE w:val="0"/>
              <w:spacing w:line="276" w:lineRule="auto"/>
              <w:jc w:val="center"/>
              <w:rPr>
                <w:sz w:val="20"/>
                <w:szCs w:val="20"/>
                <w:lang w:eastAsia="en-US"/>
              </w:rPr>
            </w:pPr>
            <w:r>
              <w:rPr>
                <w:sz w:val="20"/>
                <w:szCs w:val="20"/>
                <w:lang w:eastAsia="en-US"/>
              </w:rPr>
              <w:t>10</w:t>
            </w:r>
          </w:p>
        </w:tc>
        <w:tc>
          <w:tcPr>
            <w:tcW w:w="737" w:type="dxa"/>
            <w:tcBorders>
              <w:top w:val="single" w:sz="2" w:space="0" w:color="000000"/>
              <w:left w:val="single" w:sz="2" w:space="0" w:color="000000"/>
              <w:bottom w:val="single" w:sz="2" w:space="0" w:color="000000"/>
              <w:right w:val="nil"/>
            </w:tcBorders>
            <w:hideMark/>
          </w:tcPr>
          <w:p w:rsidR="00ED7F9D" w:rsidRDefault="00ED7F9D">
            <w:pPr>
              <w:autoSpaceDE w:val="0"/>
              <w:spacing w:line="276" w:lineRule="auto"/>
              <w:jc w:val="center"/>
              <w:rPr>
                <w:sz w:val="20"/>
                <w:szCs w:val="20"/>
                <w:lang w:eastAsia="en-US"/>
              </w:rPr>
            </w:pPr>
            <w:r>
              <w:rPr>
                <w:sz w:val="20"/>
                <w:szCs w:val="20"/>
                <w:lang w:eastAsia="en-US"/>
              </w:rPr>
              <w:t>11</w:t>
            </w:r>
          </w:p>
        </w:tc>
        <w:tc>
          <w:tcPr>
            <w:tcW w:w="737" w:type="dxa"/>
            <w:tcBorders>
              <w:top w:val="single" w:sz="2" w:space="0" w:color="000000"/>
              <w:left w:val="single" w:sz="2" w:space="0" w:color="000000"/>
              <w:bottom w:val="single" w:sz="2" w:space="0" w:color="000000"/>
              <w:right w:val="nil"/>
            </w:tcBorders>
            <w:hideMark/>
          </w:tcPr>
          <w:p w:rsidR="00ED7F9D" w:rsidRDefault="00ED7F9D">
            <w:pPr>
              <w:autoSpaceDE w:val="0"/>
              <w:spacing w:line="276" w:lineRule="auto"/>
              <w:jc w:val="center"/>
              <w:rPr>
                <w:sz w:val="20"/>
                <w:szCs w:val="20"/>
                <w:lang w:eastAsia="en-US"/>
              </w:rPr>
            </w:pPr>
            <w:r>
              <w:rPr>
                <w:sz w:val="20"/>
                <w:szCs w:val="20"/>
                <w:lang w:eastAsia="en-US"/>
              </w:rPr>
              <w:t>12</w:t>
            </w:r>
          </w:p>
        </w:tc>
        <w:tc>
          <w:tcPr>
            <w:tcW w:w="737" w:type="dxa"/>
            <w:tcBorders>
              <w:top w:val="single" w:sz="2" w:space="0" w:color="000000"/>
              <w:left w:val="single" w:sz="2" w:space="0" w:color="000000"/>
              <w:bottom w:val="single" w:sz="2" w:space="0" w:color="000000"/>
              <w:right w:val="nil"/>
            </w:tcBorders>
            <w:hideMark/>
          </w:tcPr>
          <w:p w:rsidR="00ED7F9D" w:rsidRDefault="00ED7F9D">
            <w:pPr>
              <w:autoSpaceDE w:val="0"/>
              <w:spacing w:line="276" w:lineRule="auto"/>
              <w:jc w:val="center"/>
              <w:rPr>
                <w:sz w:val="20"/>
                <w:szCs w:val="20"/>
                <w:lang w:eastAsia="en-US"/>
              </w:rPr>
            </w:pPr>
            <w:r>
              <w:rPr>
                <w:sz w:val="20"/>
                <w:szCs w:val="20"/>
                <w:lang w:eastAsia="en-US"/>
              </w:rPr>
              <w:t>13</w:t>
            </w:r>
          </w:p>
        </w:tc>
        <w:tc>
          <w:tcPr>
            <w:tcW w:w="736" w:type="dxa"/>
            <w:tcBorders>
              <w:top w:val="single" w:sz="2" w:space="0" w:color="000000"/>
              <w:left w:val="single" w:sz="2" w:space="0" w:color="000000"/>
              <w:bottom w:val="single" w:sz="2" w:space="0" w:color="000000"/>
              <w:right w:val="single" w:sz="4" w:space="0" w:color="auto"/>
            </w:tcBorders>
            <w:hideMark/>
          </w:tcPr>
          <w:p w:rsidR="00ED7F9D" w:rsidRDefault="00ED7F9D">
            <w:pPr>
              <w:autoSpaceDE w:val="0"/>
              <w:spacing w:line="276" w:lineRule="auto"/>
              <w:jc w:val="center"/>
              <w:rPr>
                <w:sz w:val="20"/>
                <w:szCs w:val="20"/>
                <w:lang w:eastAsia="en-US"/>
              </w:rPr>
            </w:pPr>
            <w:r>
              <w:rPr>
                <w:sz w:val="20"/>
                <w:szCs w:val="20"/>
                <w:lang w:eastAsia="en-US"/>
              </w:rPr>
              <w:t>14</w:t>
            </w:r>
          </w:p>
        </w:tc>
      </w:tr>
      <w:tr w:rsidR="00ED7F9D" w:rsidTr="00ED7F9D">
        <w:trPr>
          <w:trHeight w:val="634"/>
        </w:trPr>
        <w:tc>
          <w:tcPr>
            <w:tcW w:w="588" w:type="dxa"/>
            <w:tcBorders>
              <w:top w:val="single" w:sz="2" w:space="0" w:color="000000"/>
              <w:left w:val="single" w:sz="2" w:space="0" w:color="000000"/>
              <w:bottom w:val="single" w:sz="2" w:space="0" w:color="000000"/>
              <w:right w:val="nil"/>
            </w:tcBorders>
            <w:hideMark/>
          </w:tcPr>
          <w:p w:rsidR="00ED7F9D" w:rsidRDefault="00ED7F9D">
            <w:pPr>
              <w:autoSpaceDE w:val="0"/>
              <w:spacing w:line="276" w:lineRule="auto"/>
              <w:jc w:val="center"/>
              <w:rPr>
                <w:lang w:eastAsia="en-US"/>
              </w:rPr>
            </w:pPr>
            <w:r>
              <w:rPr>
                <w:lang w:eastAsia="en-US"/>
              </w:rPr>
              <w:t>1</w:t>
            </w:r>
          </w:p>
        </w:tc>
        <w:tc>
          <w:tcPr>
            <w:tcW w:w="1840" w:type="dxa"/>
            <w:tcBorders>
              <w:top w:val="single" w:sz="2" w:space="0" w:color="000000"/>
              <w:left w:val="single" w:sz="2" w:space="0" w:color="000000"/>
              <w:bottom w:val="single" w:sz="2" w:space="0" w:color="000000"/>
              <w:right w:val="nil"/>
            </w:tcBorders>
            <w:hideMark/>
          </w:tcPr>
          <w:p w:rsidR="00ED7F9D" w:rsidRDefault="00ED7F9D">
            <w:pPr>
              <w:spacing w:line="276" w:lineRule="auto"/>
              <w:rPr>
                <w:sz w:val="20"/>
                <w:szCs w:val="20"/>
                <w:lang w:eastAsia="en-US"/>
              </w:rPr>
            </w:pPr>
            <w:r>
              <w:rPr>
                <w:sz w:val="20"/>
                <w:szCs w:val="20"/>
                <w:lang w:eastAsia="en-US"/>
              </w:rPr>
              <w:t>Увеличение протяженности дорог с твердым покрытием</w:t>
            </w:r>
          </w:p>
        </w:tc>
        <w:tc>
          <w:tcPr>
            <w:tcW w:w="561" w:type="dxa"/>
            <w:tcBorders>
              <w:top w:val="single" w:sz="2" w:space="0" w:color="000000"/>
              <w:left w:val="single" w:sz="2" w:space="0" w:color="000000"/>
              <w:bottom w:val="single" w:sz="2" w:space="0" w:color="000000"/>
              <w:right w:val="nil"/>
            </w:tcBorders>
            <w:hideMark/>
          </w:tcPr>
          <w:p w:rsidR="00ED7F9D" w:rsidRDefault="00ED7F9D">
            <w:pPr>
              <w:spacing w:line="276" w:lineRule="auto"/>
              <w:rPr>
                <w:color w:val="993300"/>
                <w:sz w:val="20"/>
                <w:szCs w:val="20"/>
                <w:lang w:eastAsia="en-US"/>
              </w:rPr>
            </w:pPr>
            <w:r>
              <w:rPr>
                <w:color w:val="993300"/>
                <w:sz w:val="20"/>
                <w:szCs w:val="20"/>
                <w:lang w:eastAsia="en-US"/>
              </w:rPr>
              <w:t>км</w:t>
            </w:r>
          </w:p>
        </w:tc>
        <w:tc>
          <w:tcPr>
            <w:tcW w:w="748" w:type="dxa"/>
            <w:tcBorders>
              <w:top w:val="single" w:sz="2" w:space="0" w:color="000000"/>
              <w:left w:val="single" w:sz="2" w:space="0" w:color="000000"/>
              <w:bottom w:val="single" w:sz="2" w:space="0" w:color="000000"/>
              <w:right w:val="nil"/>
            </w:tcBorders>
          </w:tcPr>
          <w:p w:rsidR="00ED7F9D" w:rsidRDefault="00ED7F9D">
            <w:pPr>
              <w:spacing w:line="276" w:lineRule="auto"/>
              <w:rPr>
                <w:color w:val="993300"/>
                <w:sz w:val="20"/>
                <w:szCs w:val="20"/>
                <w:lang w:eastAsia="en-US"/>
              </w:rPr>
            </w:pPr>
          </w:p>
        </w:tc>
        <w:tc>
          <w:tcPr>
            <w:tcW w:w="736" w:type="dxa"/>
            <w:tcBorders>
              <w:top w:val="single" w:sz="2" w:space="0" w:color="000000"/>
              <w:left w:val="single" w:sz="2" w:space="0" w:color="000000"/>
              <w:bottom w:val="single" w:sz="2" w:space="0" w:color="000000"/>
              <w:right w:val="nil"/>
            </w:tcBorders>
          </w:tcPr>
          <w:p w:rsidR="00ED7F9D" w:rsidRDefault="00ED7F9D">
            <w:pPr>
              <w:spacing w:line="276" w:lineRule="auto"/>
              <w:rPr>
                <w:color w:val="993300"/>
                <w:sz w:val="20"/>
                <w:szCs w:val="20"/>
                <w:lang w:eastAsia="en-US"/>
              </w:rPr>
            </w:pPr>
          </w:p>
        </w:tc>
        <w:tc>
          <w:tcPr>
            <w:tcW w:w="737" w:type="dxa"/>
            <w:tcBorders>
              <w:top w:val="single" w:sz="2" w:space="0" w:color="000000"/>
              <w:left w:val="single" w:sz="2" w:space="0" w:color="000000"/>
              <w:bottom w:val="single" w:sz="2" w:space="0" w:color="000000"/>
              <w:right w:val="nil"/>
            </w:tcBorders>
          </w:tcPr>
          <w:p w:rsidR="00ED7F9D" w:rsidRDefault="00ED7F9D">
            <w:pPr>
              <w:spacing w:line="276" w:lineRule="auto"/>
              <w:rPr>
                <w:color w:val="993300"/>
                <w:sz w:val="20"/>
                <w:szCs w:val="20"/>
                <w:lang w:eastAsia="en-US"/>
              </w:rPr>
            </w:pPr>
          </w:p>
        </w:tc>
        <w:tc>
          <w:tcPr>
            <w:tcW w:w="737" w:type="dxa"/>
            <w:tcBorders>
              <w:top w:val="single" w:sz="2" w:space="0" w:color="000000"/>
              <w:left w:val="single" w:sz="2" w:space="0" w:color="000000"/>
              <w:bottom w:val="single" w:sz="2" w:space="0" w:color="000000"/>
              <w:right w:val="nil"/>
            </w:tcBorders>
          </w:tcPr>
          <w:p w:rsidR="00ED7F9D" w:rsidRDefault="00ED7F9D">
            <w:pPr>
              <w:spacing w:line="276" w:lineRule="auto"/>
              <w:rPr>
                <w:color w:val="993300"/>
                <w:sz w:val="20"/>
                <w:szCs w:val="20"/>
                <w:lang w:eastAsia="en-US"/>
              </w:rPr>
            </w:pPr>
          </w:p>
        </w:tc>
        <w:tc>
          <w:tcPr>
            <w:tcW w:w="737" w:type="dxa"/>
            <w:tcBorders>
              <w:top w:val="single" w:sz="2" w:space="0" w:color="000000"/>
              <w:left w:val="single" w:sz="4" w:space="0" w:color="000000"/>
              <w:bottom w:val="single" w:sz="2" w:space="0" w:color="000000"/>
              <w:right w:val="nil"/>
            </w:tcBorders>
          </w:tcPr>
          <w:p w:rsidR="00ED7F9D" w:rsidRDefault="00ED7F9D">
            <w:pPr>
              <w:snapToGrid w:val="0"/>
              <w:spacing w:line="276" w:lineRule="auto"/>
              <w:rPr>
                <w:color w:val="993300"/>
                <w:sz w:val="20"/>
                <w:szCs w:val="20"/>
                <w:lang w:eastAsia="en-US"/>
              </w:rPr>
            </w:pPr>
          </w:p>
        </w:tc>
        <w:tc>
          <w:tcPr>
            <w:tcW w:w="736" w:type="dxa"/>
            <w:tcBorders>
              <w:top w:val="single" w:sz="2" w:space="0" w:color="000000"/>
              <w:left w:val="single" w:sz="4" w:space="0" w:color="000000"/>
              <w:bottom w:val="single" w:sz="2" w:space="0" w:color="000000"/>
              <w:right w:val="nil"/>
            </w:tcBorders>
          </w:tcPr>
          <w:p w:rsidR="00ED7F9D" w:rsidRDefault="00ED7F9D">
            <w:pPr>
              <w:snapToGrid w:val="0"/>
              <w:spacing w:line="276" w:lineRule="auto"/>
              <w:rPr>
                <w:color w:val="993300"/>
                <w:sz w:val="20"/>
                <w:szCs w:val="20"/>
                <w:lang w:eastAsia="en-US"/>
              </w:rPr>
            </w:pPr>
          </w:p>
        </w:tc>
        <w:tc>
          <w:tcPr>
            <w:tcW w:w="737" w:type="dxa"/>
            <w:tcBorders>
              <w:top w:val="single" w:sz="2" w:space="0" w:color="000000"/>
              <w:left w:val="single" w:sz="4" w:space="0" w:color="000000"/>
              <w:bottom w:val="single" w:sz="2" w:space="0" w:color="000000"/>
              <w:right w:val="nil"/>
            </w:tcBorders>
          </w:tcPr>
          <w:p w:rsidR="00ED7F9D" w:rsidRDefault="00ED7F9D">
            <w:pPr>
              <w:snapToGrid w:val="0"/>
              <w:spacing w:line="276" w:lineRule="auto"/>
              <w:rPr>
                <w:color w:val="993300"/>
                <w:sz w:val="20"/>
                <w:szCs w:val="20"/>
                <w:lang w:eastAsia="en-US"/>
              </w:rPr>
            </w:pPr>
          </w:p>
        </w:tc>
        <w:tc>
          <w:tcPr>
            <w:tcW w:w="737" w:type="dxa"/>
            <w:tcBorders>
              <w:top w:val="single" w:sz="2" w:space="0" w:color="000000"/>
              <w:left w:val="single" w:sz="4" w:space="0" w:color="000000"/>
              <w:bottom w:val="single" w:sz="2" w:space="0" w:color="000000"/>
              <w:right w:val="single" w:sz="4" w:space="0" w:color="000000"/>
            </w:tcBorders>
          </w:tcPr>
          <w:p w:rsidR="00ED7F9D" w:rsidRDefault="00ED7F9D">
            <w:pPr>
              <w:snapToGrid w:val="0"/>
              <w:spacing w:line="276" w:lineRule="auto"/>
              <w:rPr>
                <w:color w:val="993300"/>
                <w:sz w:val="20"/>
                <w:szCs w:val="20"/>
                <w:lang w:eastAsia="en-US"/>
              </w:rPr>
            </w:pPr>
          </w:p>
        </w:tc>
        <w:tc>
          <w:tcPr>
            <w:tcW w:w="737" w:type="dxa"/>
            <w:tcBorders>
              <w:top w:val="single" w:sz="2" w:space="0" w:color="000000"/>
              <w:left w:val="single" w:sz="4" w:space="0" w:color="000000"/>
              <w:bottom w:val="single" w:sz="2" w:space="0" w:color="000000"/>
              <w:right w:val="single" w:sz="4" w:space="0" w:color="000000"/>
            </w:tcBorders>
          </w:tcPr>
          <w:p w:rsidR="00ED7F9D" w:rsidRDefault="00ED7F9D">
            <w:pPr>
              <w:snapToGrid w:val="0"/>
              <w:spacing w:line="276" w:lineRule="auto"/>
              <w:rPr>
                <w:color w:val="993300"/>
                <w:sz w:val="20"/>
                <w:szCs w:val="20"/>
                <w:lang w:eastAsia="en-US"/>
              </w:rPr>
            </w:pPr>
          </w:p>
        </w:tc>
        <w:tc>
          <w:tcPr>
            <w:tcW w:w="736" w:type="dxa"/>
            <w:tcBorders>
              <w:top w:val="single" w:sz="2" w:space="0" w:color="000000"/>
              <w:left w:val="single" w:sz="4" w:space="0" w:color="000000"/>
              <w:bottom w:val="single" w:sz="2" w:space="0" w:color="000000"/>
              <w:right w:val="single" w:sz="4" w:space="0" w:color="000000"/>
            </w:tcBorders>
          </w:tcPr>
          <w:p w:rsidR="00ED7F9D" w:rsidRDefault="00ED7F9D">
            <w:pPr>
              <w:spacing w:line="276" w:lineRule="auto"/>
              <w:rPr>
                <w:color w:val="993300"/>
                <w:sz w:val="20"/>
                <w:szCs w:val="20"/>
                <w:lang w:eastAsia="en-US"/>
              </w:rPr>
            </w:pPr>
          </w:p>
        </w:tc>
      </w:tr>
      <w:tr w:rsidR="00ED7F9D" w:rsidTr="00ED7F9D">
        <w:trPr>
          <w:trHeight w:val="1195"/>
        </w:trPr>
        <w:tc>
          <w:tcPr>
            <w:tcW w:w="588" w:type="dxa"/>
            <w:tcBorders>
              <w:top w:val="single" w:sz="2" w:space="0" w:color="000000"/>
              <w:left w:val="single" w:sz="2" w:space="0" w:color="000000"/>
              <w:bottom w:val="single" w:sz="2" w:space="0" w:color="000000"/>
              <w:right w:val="nil"/>
            </w:tcBorders>
            <w:hideMark/>
          </w:tcPr>
          <w:p w:rsidR="00ED7F9D" w:rsidRDefault="00ED7F9D">
            <w:pPr>
              <w:autoSpaceDE w:val="0"/>
              <w:spacing w:line="276" w:lineRule="auto"/>
              <w:jc w:val="center"/>
              <w:rPr>
                <w:lang w:eastAsia="en-US"/>
              </w:rPr>
            </w:pPr>
            <w:r>
              <w:rPr>
                <w:lang w:eastAsia="en-US"/>
              </w:rPr>
              <w:t>2</w:t>
            </w:r>
          </w:p>
        </w:tc>
        <w:tc>
          <w:tcPr>
            <w:tcW w:w="1840" w:type="dxa"/>
            <w:tcBorders>
              <w:top w:val="single" w:sz="2" w:space="0" w:color="000000"/>
              <w:left w:val="single" w:sz="2" w:space="0" w:color="000000"/>
              <w:bottom w:val="single" w:sz="2" w:space="0" w:color="000000"/>
              <w:right w:val="nil"/>
            </w:tcBorders>
            <w:hideMark/>
          </w:tcPr>
          <w:p w:rsidR="00ED7F9D" w:rsidRDefault="00ED7F9D">
            <w:pPr>
              <w:spacing w:line="276" w:lineRule="auto"/>
              <w:rPr>
                <w:sz w:val="20"/>
                <w:szCs w:val="20"/>
                <w:lang w:eastAsia="en-US"/>
              </w:rPr>
            </w:pPr>
            <w:r>
              <w:rPr>
                <w:sz w:val="20"/>
                <w:szCs w:val="20"/>
                <w:lang w:eastAsia="en-US"/>
              </w:rPr>
              <w:t>Доля протяженности дорог, не отвечающих требованиям, от общей протяженности автомобильных дорог</w:t>
            </w:r>
          </w:p>
        </w:tc>
        <w:tc>
          <w:tcPr>
            <w:tcW w:w="561" w:type="dxa"/>
            <w:tcBorders>
              <w:top w:val="single" w:sz="2" w:space="0" w:color="000000"/>
              <w:left w:val="single" w:sz="2" w:space="0" w:color="000000"/>
              <w:bottom w:val="single" w:sz="2" w:space="0" w:color="000000"/>
              <w:right w:val="nil"/>
            </w:tcBorders>
            <w:hideMark/>
          </w:tcPr>
          <w:p w:rsidR="00ED7F9D" w:rsidRDefault="00ED7F9D">
            <w:pPr>
              <w:spacing w:line="276" w:lineRule="auto"/>
              <w:rPr>
                <w:color w:val="993300"/>
                <w:sz w:val="20"/>
                <w:szCs w:val="20"/>
                <w:lang w:eastAsia="en-US"/>
              </w:rPr>
            </w:pPr>
            <w:r>
              <w:rPr>
                <w:color w:val="993300"/>
                <w:sz w:val="20"/>
                <w:szCs w:val="20"/>
                <w:lang w:eastAsia="en-US"/>
              </w:rPr>
              <w:t>%</w:t>
            </w:r>
          </w:p>
        </w:tc>
        <w:tc>
          <w:tcPr>
            <w:tcW w:w="748" w:type="dxa"/>
            <w:tcBorders>
              <w:top w:val="single" w:sz="2" w:space="0" w:color="000000"/>
              <w:left w:val="single" w:sz="2" w:space="0" w:color="000000"/>
              <w:bottom w:val="single" w:sz="2" w:space="0" w:color="000000"/>
              <w:right w:val="nil"/>
            </w:tcBorders>
            <w:hideMark/>
          </w:tcPr>
          <w:p w:rsidR="00ED7F9D" w:rsidRDefault="00ED7F9D">
            <w:pPr>
              <w:spacing w:line="276" w:lineRule="auto"/>
              <w:rPr>
                <w:color w:val="993300"/>
                <w:sz w:val="20"/>
                <w:szCs w:val="20"/>
                <w:lang w:eastAsia="en-US"/>
              </w:rPr>
            </w:pPr>
            <w:r>
              <w:rPr>
                <w:color w:val="993300"/>
                <w:sz w:val="20"/>
                <w:szCs w:val="20"/>
                <w:lang w:eastAsia="en-US"/>
              </w:rPr>
              <w:t>100</w:t>
            </w:r>
          </w:p>
        </w:tc>
        <w:tc>
          <w:tcPr>
            <w:tcW w:w="736" w:type="dxa"/>
            <w:tcBorders>
              <w:top w:val="single" w:sz="2" w:space="0" w:color="000000"/>
              <w:left w:val="single" w:sz="2" w:space="0" w:color="000000"/>
              <w:bottom w:val="single" w:sz="2" w:space="0" w:color="000000"/>
              <w:right w:val="nil"/>
            </w:tcBorders>
            <w:hideMark/>
          </w:tcPr>
          <w:p w:rsidR="00ED7F9D" w:rsidRDefault="00ED7F9D">
            <w:pPr>
              <w:spacing w:line="276" w:lineRule="auto"/>
              <w:rPr>
                <w:lang w:eastAsia="en-US"/>
              </w:rPr>
            </w:pPr>
            <w:r>
              <w:rPr>
                <w:color w:val="993300"/>
                <w:sz w:val="20"/>
                <w:szCs w:val="20"/>
                <w:lang w:eastAsia="en-US"/>
              </w:rPr>
              <w:t>100</w:t>
            </w:r>
          </w:p>
        </w:tc>
        <w:tc>
          <w:tcPr>
            <w:tcW w:w="737" w:type="dxa"/>
            <w:tcBorders>
              <w:top w:val="single" w:sz="2" w:space="0" w:color="000000"/>
              <w:left w:val="single" w:sz="2" w:space="0" w:color="000000"/>
              <w:bottom w:val="single" w:sz="2" w:space="0" w:color="000000"/>
              <w:right w:val="nil"/>
            </w:tcBorders>
            <w:hideMark/>
          </w:tcPr>
          <w:p w:rsidR="00ED7F9D" w:rsidRDefault="00ED7F9D">
            <w:pPr>
              <w:spacing w:line="276" w:lineRule="auto"/>
              <w:rPr>
                <w:lang w:eastAsia="en-US"/>
              </w:rPr>
            </w:pPr>
            <w:r>
              <w:rPr>
                <w:color w:val="993300"/>
                <w:sz w:val="20"/>
                <w:szCs w:val="20"/>
                <w:lang w:eastAsia="en-US"/>
              </w:rPr>
              <w:t>100</w:t>
            </w:r>
          </w:p>
        </w:tc>
        <w:tc>
          <w:tcPr>
            <w:tcW w:w="737" w:type="dxa"/>
            <w:tcBorders>
              <w:top w:val="single" w:sz="2" w:space="0" w:color="000000"/>
              <w:left w:val="single" w:sz="2" w:space="0" w:color="000000"/>
              <w:bottom w:val="single" w:sz="2" w:space="0" w:color="000000"/>
              <w:right w:val="nil"/>
            </w:tcBorders>
            <w:hideMark/>
          </w:tcPr>
          <w:p w:rsidR="00ED7F9D" w:rsidRDefault="00ED7F9D">
            <w:pPr>
              <w:spacing w:line="276" w:lineRule="auto"/>
              <w:rPr>
                <w:lang w:eastAsia="en-US"/>
              </w:rPr>
            </w:pPr>
            <w:r>
              <w:rPr>
                <w:color w:val="993300"/>
                <w:sz w:val="20"/>
                <w:szCs w:val="20"/>
                <w:lang w:eastAsia="en-US"/>
              </w:rPr>
              <w:t>100</w:t>
            </w:r>
          </w:p>
        </w:tc>
        <w:tc>
          <w:tcPr>
            <w:tcW w:w="737" w:type="dxa"/>
            <w:tcBorders>
              <w:top w:val="single" w:sz="2" w:space="0" w:color="000000"/>
              <w:left w:val="single" w:sz="4" w:space="0" w:color="000000"/>
              <w:bottom w:val="single" w:sz="2" w:space="0" w:color="000000"/>
              <w:right w:val="nil"/>
            </w:tcBorders>
            <w:hideMark/>
          </w:tcPr>
          <w:p w:rsidR="00ED7F9D" w:rsidRDefault="00ED7F9D">
            <w:pPr>
              <w:spacing w:line="276" w:lineRule="auto"/>
              <w:rPr>
                <w:lang w:eastAsia="en-US"/>
              </w:rPr>
            </w:pPr>
            <w:r>
              <w:rPr>
                <w:color w:val="993300"/>
                <w:sz w:val="20"/>
                <w:szCs w:val="20"/>
                <w:lang w:eastAsia="en-US"/>
              </w:rPr>
              <w:t>100</w:t>
            </w:r>
          </w:p>
        </w:tc>
        <w:tc>
          <w:tcPr>
            <w:tcW w:w="736" w:type="dxa"/>
            <w:tcBorders>
              <w:top w:val="single" w:sz="2" w:space="0" w:color="000000"/>
              <w:left w:val="single" w:sz="4" w:space="0" w:color="000000"/>
              <w:bottom w:val="single" w:sz="2" w:space="0" w:color="000000"/>
              <w:right w:val="nil"/>
            </w:tcBorders>
            <w:hideMark/>
          </w:tcPr>
          <w:p w:rsidR="00ED7F9D" w:rsidRDefault="00ED7F9D">
            <w:pPr>
              <w:spacing w:line="276" w:lineRule="auto"/>
              <w:rPr>
                <w:lang w:eastAsia="en-US"/>
              </w:rPr>
            </w:pPr>
            <w:r>
              <w:rPr>
                <w:color w:val="993300"/>
                <w:sz w:val="20"/>
                <w:szCs w:val="20"/>
                <w:lang w:eastAsia="en-US"/>
              </w:rPr>
              <w:t>100</w:t>
            </w:r>
          </w:p>
        </w:tc>
        <w:tc>
          <w:tcPr>
            <w:tcW w:w="737" w:type="dxa"/>
            <w:tcBorders>
              <w:top w:val="single" w:sz="2" w:space="0" w:color="000000"/>
              <w:left w:val="single" w:sz="4" w:space="0" w:color="000000"/>
              <w:bottom w:val="single" w:sz="2" w:space="0" w:color="000000"/>
              <w:right w:val="nil"/>
            </w:tcBorders>
            <w:hideMark/>
          </w:tcPr>
          <w:p w:rsidR="00ED7F9D" w:rsidRDefault="00ED7F9D">
            <w:pPr>
              <w:spacing w:line="276" w:lineRule="auto"/>
              <w:rPr>
                <w:lang w:eastAsia="en-US"/>
              </w:rPr>
            </w:pPr>
            <w:r>
              <w:rPr>
                <w:color w:val="993300"/>
                <w:sz w:val="20"/>
                <w:szCs w:val="20"/>
                <w:lang w:eastAsia="en-US"/>
              </w:rPr>
              <w:t>100</w:t>
            </w:r>
          </w:p>
        </w:tc>
        <w:tc>
          <w:tcPr>
            <w:tcW w:w="737" w:type="dxa"/>
            <w:tcBorders>
              <w:top w:val="single" w:sz="2" w:space="0" w:color="000000"/>
              <w:left w:val="single" w:sz="4" w:space="0" w:color="000000"/>
              <w:bottom w:val="single" w:sz="2" w:space="0" w:color="000000"/>
              <w:right w:val="single" w:sz="4" w:space="0" w:color="000000"/>
            </w:tcBorders>
            <w:hideMark/>
          </w:tcPr>
          <w:p w:rsidR="00ED7F9D" w:rsidRDefault="00ED7F9D">
            <w:pPr>
              <w:spacing w:line="276" w:lineRule="auto"/>
              <w:rPr>
                <w:lang w:eastAsia="en-US"/>
              </w:rPr>
            </w:pPr>
            <w:r>
              <w:rPr>
                <w:color w:val="993300"/>
                <w:sz w:val="20"/>
                <w:szCs w:val="20"/>
                <w:lang w:eastAsia="en-US"/>
              </w:rPr>
              <w:t>100</w:t>
            </w:r>
          </w:p>
        </w:tc>
        <w:tc>
          <w:tcPr>
            <w:tcW w:w="737" w:type="dxa"/>
            <w:tcBorders>
              <w:top w:val="single" w:sz="2" w:space="0" w:color="000000"/>
              <w:left w:val="single" w:sz="4" w:space="0" w:color="000000"/>
              <w:bottom w:val="single" w:sz="2" w:space="0" w:color="000000"/>
              <w:right w:val="single" w:sz="4" w:space="0" w:color="000000"/>
            </w:tcBorders>
            <w:hideMark/>
          </w:tcPr>
          <w:p w:rsidR="00ED7F9D" w:rsidRDefault="00ED7F9D">
            <w:pPr>
              <w:spacing w:line="276" w:lineRule="auto"/>
              <w:rPr>
                <w:lang w:eastAsia="en-US"/>
              </w:rPr>
            </w:pPr>
            <w:r>
              <w:rPr>
                <w:color w:val="993300"/>
                <w:sz w:val="20"/>
                <w:szCs w:val="20"/>
                <w:lang w:eastAsia="en-US"/>
              </w:rPr>
              <w:t>100</w:t>
            </w:r>
          </w:p>
        </w:tc>
        <w:tc>
          <w:tcPr>
            <w:tcW w:w="736" w:type="dxa"/>
            <w:tcBorders>
              <w:top w:val="single" w:sz="2" w:space="0" w:color="000000"/>
              <w:left w:val="single" w:sz="4" w:space="0" w:color="000000"/>
              <w:bottom w:val="single" w:sz="2" w:space="0" w:color="000000"/>
              <w:right w:val="single" w:sz="4" w:space="0" w:color="000000"/>
            </w:tcBorders>
            <w:hideMark/>
          </w:tcPr>
          <w:p w:rsidR="00ED7F9D" w:rsidRDefault="00ED7F9D">
            <w:pPr>
              <w:spacing w:line="276" w:lineRule="auto"/>
              <w:rPr>
                <w:lang w:eastAsia="en-US"/>
              </w:rPr>
            </w:pPr>
            <w:r>
              <w:rPr>
                <w:color w:val="993300"/>
                <w:sz w:val="20"/>
                <w:szCs w:val="20"/>
                <w:lang w:eastAsia="en-US"/>
              </w:rPr>
              <w:t>100</w:t>
            </w:r>
          </w:p>
        </w:tc>
      </w:tr>
      <w:tr w:rsidR="00ED7F9D" w:rsidTr="00ED7F9D">
        <w:trPr>
          <w:trHeight w:val="1362"/>
        </w:trPr>
        <w:tc>
          <w:tcPr>
            <w:tcW w:w="588" w:type="dxa"/>
            <w:tcBorders>
              <w:top w:val="single" w:sz="2" w:space="0" w:color="000000"/>
              <w:left w:val="single" w:sz="2" w:space="0" w:color="000000"/>
              <w:bottom w:val="single" w:sz="2" w:space="0" w:color="000000"/>
              <w:right w:val="nil"/>
            </w:tcBorders>
            <w:hideMark/>
          </w:tcPr>
          <w:p w:rsidR="00ED7F9D" w:rsidRDefault="00ED7F9D">
            <w:pPr>
              <w:autoSpaceDE w:val="0"/>
              <w:spacing w:line="276" w:lineRule="auto"/>
              <w:jc w:val="center"/>
              <w:rPr>
                <w:lang w:eastAsia="en-US"/>
              </w:rPr>
            </w:pPr>
            <w:r>
              <w:rPr>
                <w:lang w:eastAsia="en-US"/>
              </w:rPr>
              <w:t>3</w:t>
            </w:r>
          </w:p>
        </w:tc>
        <w:tc>
          <w:tcPr>
            <w:tcW w:w="1840" w:type="dxa"/>
            <w:tcBorders>
              <w:top w:val="single" w:sz="2" w:space="0" w:color="000000"/>
              <w:left w:val="single" w:sz="2" w:space="0" w:color="000000"/>
              <w:bottom w:val="single" w:sz="2" w:space="0" w:color="000000"/>
              <w:right w:val="nil"/>
            </w:tcBorders>
            <w:hideMark/>
          </w:tcPr>
          <w:p w:rsidR="00ED7F9D" w:rsidRDefault="00ED7F9D">
            <w:pPr>
              <w:spacing w:line="276" w:lineRule="auto"/>
              <w:rPr>
                <w:sz w:val="20"/>
                <w:szCs w:val="20"/>
                <w:lang w:eastAsia="en-US"/>
              </w:rPr>
            </w:pPr>
            <w:r>
              <w:rPr>
                <w:sz w:val="20"/>
                <w:szCs w:val="20"/>
                <w:lang w:eastAsia="en-US"/>
              </w:rPr>
              <w:t>Обеспеченность  населения сельского поселения  доступными    и качественными  круглогодичными  услугами транспорта</w:t>
            </w:r>
          </w:p>
        </w:tc>
        <w:tc>
          <w:tcPr>
            <w:tcW w:w="561" w:type="dxa"/>
            <w:tcBorders>
              <w:top w:val="single" w:sz="2" w:space="0" w:color="000000"/>
              <w:left w:val="single" w:sz="2" w:space="0" w:color="000000"/>
              <w:bottom w:val="single" w:sz="2" w:space="0" w:color="000000"/>
              <w:right w:val="nil"/>
            </w:tcBorders>
            <w:hideMark/>
          </w:tcPr>
          <w:p w:rsidR="00ED7F9D" w:rsidRDefault="00ED7F9D">
            <w:pPr>
              <w:spacing w:line="276" w:lineRule="auto"/>
              <w:rPr>
                <w:color w:val="993300"/>
                <w:sz w:val="20"/>
                <w:szCs w:val="20"/>
                <w:lang w:eastAsia="en-US"/>
              </w:rPr>
            </w:pPr>
            <w:r>
              <w:rPr>
                <w:color w:val="993300"/>
                <w:sz w:val="20"/>
                <w:szCs w:val="20"/>
                <w:lang w:eastAsia="en-US"/>
              </w:rPr>
              <w:t>%</w:t>
            </w:r>
          </w:p>
        </w:tc>
        <w:tc>
          <w:tcPr>
            <w:tcW w:w="748" w:type="dxa"/>
            <w:tcBorders>
              <w:top w:val="single" w:sz="2" w:space="0" w:color="000000"/>
              <w:left w:val="single" w:sz="2" w:space="0" w:color="000000"/>
              <w:bottom w:val="single" w:sz="2" w:space="0" w:color="000000"/>
              <w:right w:val="nil"/>
            </w:tcBorders>
            <w:hideMark/>
          </w:tcPr>
          <w:p w:rsidR="00ED7F9D" w:rsidRDefault="00ED7F9D">
            <w:pPr>
              <w:spacing w:line="276" w:lineRule="auto"/>
              <w:rPr>
                <w:color w:val="993300"/>
                <w:sz w:val="20"/>
                <w:szCs w:val="20"/>
                <w:lang w:eastAsia="en-US"/>
              </w:rPr>
            </w:pPr>
            <w:r>
              <w:rPr>
                <w:color w:val="993300"/>
                <w:sz w:val="20"/>
                <w:szCs w:val="20"/>
                <w:lang w:eastAsia="en-US"/>
              </w:rPr>
              <w:t>100</w:t>
            </w:r>
          </w:p>
        </w:tc>
        <w:tc>
          <w:tcPr>
            <w:tcW w:w="736" w:type="dxa"/>
            <w:tcBorders>
              <w:top w:val="single" w:sz="2" w:space="0" w:color="000000"/>
              <w:left w:val="single" w:sz="2" w:space="0" w:color="000000"/>
              <w:bottom w:val="single" w:sz="2" w:space="0" w:color="000000"/>
              <w:right w:val="nil"/>
            </w:tcBorders>
            <w:hideMark/>
          </w:tcPr>
          <w:p w:rsidR="00ED7F9D" w:rsidRDefault="00ED7F9D">
            <w:pPr>
              <w:spacing w:line="276" w:lineRule="auto"/>
              <w:rPr>
                <w:color w:val="993300"/>
                <w:sz w:val="20"/>
                <w:szCs w:val="20"/>
                <w:lang w:eastAsia="en-US"/>
              </w:rPr>
            </w:pPr>
            <w:r>
              <w:rPr>
                <w:color w:val="993300"/>
                <w:sz w:val="20"/>
                <w:szCs w:val="20"/>
                <w:lang w:eastAsia="en-US"/>
              </w:rPr>
              <w:t>100</w:t>
            </w:r>
          </w:p>
        </w:tc>
        <w:tc>
          <w:tcPr>
            <w:tcW w:w="737" w:type="dxa"/>
            <w:tcBorders>
              <w:top w:val="single" w:sz="2" w:space="0" w:color="000000"/>
              <w:left w:val="single" w:sz="2" w:space="0" w:color="000000"/>
              <w:bottom w:val="single" w:sz="2" w:space="0" w:color="000000"/>
              <w:right w:val="nil"/>
            </w:tcBorders>
            <w:hideMark/>
          </w:tcPr>
          <w:p w:rsidR="00ED7F9D" w:rsidRDefault="00ED7F9D">
            <w:pPr>
              <w:spacing w:line="276" w:lineRule="auto"/>
              <w:rPr>
                <w:color w:val="993300"/>
                <w:sz w:val="20"/>
                <w:szCs w:val="20"/>
                <w:lang w:eastAsia="en-US"/>
              </w:rPr>
            </w:pPr>
            <w:r>
              <w:rPr>
                <w:color w:val="993300"/>
                <w:sz w:val="20"/>
                <w:szCs w:val="20"/>
                <w:lang w:eastAsia="en-US"/>
              </w:rPr>
              <w:t>100</w:t>
            </w:r>
          </w:p>
        </w:tc>
        <w:tc>
          <w:tcPr>
            <w:tcW w:w="737" w:type="dxa"/>
            <w:tcBorders>
              <w:top w:val="single" w:sz="2" w:space="0" w:color="000000"/>
              <w:left w:val="single" w:sz="2" w:space="0" w:color="000000"/>
              <w:bottom w:val="single" w:sz="2" w:space="0" w:color="000000"/>
              <w:right w:val="nil"/>
            </w:tcBorders>
            <w:hideMark/>
          </w:tcPr>
          <w:p w:rsidR="00ED7F9D" w:rsidRDefault="00ED7F9D">
            <w:pPr>
              <w:spacing w:line="276" w:lineRule="auto"/>
              <w:rPr>
                <w:color w:val="993300"/>
                <w:sz w:val="20"/>
                <w:szCs w:val="20"/>
                <w:lang w:eastAsia="en-US"/>
              </w:rPr>
            </w:pPr>
            <w:r>
              <w:rPr>
                <w:color w:val="993300"/>
                <w:sz w:val="20"/>
                <w:szCs w:val="20"/>
                <w:lang w:eastAsia="en-US"/>
              </w:rPr>
              <w:t>100</w:t>
            </w:r>
          </w:p>
        </w:tc>
        <w:tc>
          <w:tcPr>
            <w:tcW w:w="737" w:type="dxa"/>
            <w:tcBorders>
              <w:top w:val="single" w:sz="2" w:space="0" w:color="000000"/>
              <w:left w:val="single" w:sz="4" w:space="0" w:color="000000"/>
              <w:bottom w:val="single" w:sz="2" w:space="0" w:color="000000"/>
              <w:right w:val="nil"/>
            </w:tcBorders>
            <w:hideMark/>
          </w:tcPr>
          <w:p w:rsidR="00ED7F9D" w:rsidRDefault="00ED7F9D">
            <w:pPr>
              <w:spacing w:line="276" w:lineRule="auto"/>
              <w:rPr>
                <w:color w:val="993300"/>
                <w:sz w:val="20"/>
                <w:szCs w:val="20"/>
                <w:lang w:eastAsia="en-US"/>
              </w:rPr>
            </w:pPr>
            <w:r>
              <w:rPr>
                <w:color w:val="993300"/>
                <w:sz w:val="20"/>
                <w:szCs w:val="20"/>
                <w:lang w:eastAsia="en-US"/>
              </w:rPr>
              <w:t>100</w:t>
            </w:r>
          </w:p>
        </w:tc>
        <w:tc>
          <w:tcPr>
            <w:tcW w:w="736" w:type="dxa"/>
            <w:tcBorders>
              <w:top w:val="single" w:sz="2" w:space="0" w:color="000000"/>
              <w:left w:val="single" w:sz="4" w:space="0" w:color="000000"/>
              <w:bottom w:val="single" w:sz="2" w:space="0" w:color="000000"/>
              <w:right w:val="nil"/>
            </w:tcBorders>
            <w:hideMark/>
          </w:tcPr>
          <w:p w:rsidR="00ED7F9D" w:rsidRDefault="00ED7F9D">
            <w:pPr>
              <w:spacing w:line="276" w:lineRule="auto"/>
              <w:rPr>
                <w:color w:val="993300"/>
                <w:sz w:val="20"/>
                <w:szCs w:val="20"/>
                <w:lang w:eastAsia="en-US"/>
              </w:rPr>
            </w:pPr>
            <w:r>
              <w:rPr>
                <w:color w:val="993300"/>
                <w:sz w:val="20"/>
                <w:szCs w:val="20"/>
                <w:lang w:eastAsia="en-US"/>
              </w:rPr>
              <w:t>100</w:t>
            </w:r>
          </w:p>
        </w:tc>
        <w:tc>
          <w:tcPr>
            <w:tcW w:w="737" w:type="dxa"/>
            <w:tcBorders>
              <w:top w:val="single" w:sz="2" w:space="0" w:color="000000"/>
              <w:left w:val="single" w:sz="4" w:space="0" w:color="000000"/>
              <w:bottom w:val="single" w:sz="2" w:space="0" w:color="000000"/>
              <w:right w:val="nil"/>
            </w:tcBorders>
            <w:hideMark/>
          </w:tcPr>
          <w:p w:rsidR="00ED7F9D" w:rsidRDefault="00ED7F9D">
            <w:pPr>
              <w:spacing w:line="276" w:lineRule="auto"/>
              <w:rPr>
                <w:color w:val="993300"/>
                <w:sz w:val="20"/>
                <w:szCs w:val="20"/>
                <w:lang w:eastAsia="en-US"/>
              </w:rPr>
            </w:pPr>
            <w:r>
              <w:rPr>
                <w:color w:val="993300"/>
                <w:sz w:val="20"/>
                <w:szCs w:val="20"/>
                <w:lang w:eastAsia="en-US"/>
              </w:rPr>
              <w:t>100</w:t>
            </w:r>
          </w:p>
        </w:tc>
        <w:tc>
          <w:tcPr>
            <w:tcW w:w="737" w:type="dxa"/>
            <w:tcBorders>
              <w:top w:val="single" w:sz="2" w:space="0" w:color="000000"/>
              <w:left w:val="single" w:sz="4" w:space="0" w:color="000000"/>
              <w:bottom w:val="single" w:sz="2" w:space="0" w:color="000000"/>
              <w:right w:val="single" w:sz="4" w:space="0" w:color="000000"/>
            </w:tcBorders>
            <w:hideMark/>
          </w:tcPr>
          <w:p w:rsidR="00ED7F9D" w:rsidRDefault="00ED7F9D">
            <w:pPr>
              <w:spacing w:line="276" w:lineRule="auto"/>
              <w:rPr>
                <w:color w:val="993300"/>
                <w:sz w:val="20"/>
                <w:szCs w:val="20"/>
                <w:lang w:eastAsia="en-US"/>
              </w:rPr>
            </w:pPr>
            <w:r>
              <w:rPr>
                <w:color w:val="993300"/>
                <w:sz w:val="20"/>
                <w:szCs w:val="20"/>
                <w:lang w:eastAsia="en-US"/>
              </w:rPr>
              <w:t>100</w:t>
            </w:r>
          </w:p>
        </w:tc>
        <w:tc>
          <w:tcPr>
            <w:tcW w:w="737" w:type="dxa"/>
            <w:tcBorders>
              <w:top w:val="single" w:sz="2" w:space="0" w:color="000000"/>
              <w:left w:val="single" w:sz="4" w:space="0" w:color="000000"/>
              <w:bottom w:val="single" w:sz="2" w:space="0" w:color="000000"/>
              <w:right w:val="single" w:sz="4" w:space="0" w:color="000000"/>
            </w:tcBorders>
            <w:hideMark/>
          </w:tcPr>
          <w:p w:rsidR="00ED7F9D" w:rsidRDefault="00ED7F9D">
            <w:pPr>
              <w:spacing w:line="276" w:lineRule="auto"/>
              <w:rPr>
                <w:color w:val="993300"/>
                <w:sz w:val="20"/>
                <w:szCs w:val="20"/>
                <w:lang w:eastAsia="en-US"/>
              </w:rPr>
            </w:pPr>
            <w:r>
              <w:rPr>
                <w:color w:val="993300"/>
                <w:sz w:val="20"/>
                <w:szCs w:val="20"/>
                <w:lang w:eastAsia="en-US"/>
              </w:rPr>
              <w:t>100</w:t>
            </w:r>
          </w:p>
        </w:tc>
        <w:tc>
          <w:tcPr>
            <w:tcW w:w="736" w:type="dxa"/>
            <w:tcBorders>
              <w:top w:val="single" w:sz="2" w:space="0" w:color="000000"/>
              <w:left w:val="single" w:sz="4" w:space="0" w:color="000000"/>
              <w:bottom w:val="single" w:sz="2" w:space="0" w:color="000000"/>
              <w:right w:val="single" w:sz="4" w:space="0" w:color="000000"/>
            </w:tcBorders>
            <w:hideMark/>
          </w:tcPr>
          <w:p w:rsidR="00ED7F9D" w:rsidRDefault="00ED7F9D">
            <w:pPr>
              <w:spacing w:line="276" w:lineRule="auto"/>
              <w:rPr>
                <w:color w:val="993300"/>
                <w:sz w:val="20"/>
                <w:szCs w:val="20"/>
                <w:lang w:eastAsia="en-US"/>
              </w:rPr>
            </w:pPr>
            <w:r>
              <w:rPr>
                <w:color w:val="993300"/>
                <w:sz w:val="20"/>
                <w:szCs w:val="20"/>
                <w:lang w:eastAsia="en-US"/>
              </w:rPr>
              <w:t>100</w:t>
            </w:r>
          </w:p>
        </w:tc>
      </w:tr>
      <w:tr w:rsidR="00ED7F9D" w:rsidTr="00ED7F9D">
        <w:trPr>
          <w:trHeight w:val="2081"/>
        </w:trPr>
        <w:tc>
          <w:tcPr>
            <w:tcW w:w="588" w:type="dxa"/>
            <w:tcBorders>
              <w:top w:val="single" w:sz="2" w:space="0" w:color="000000"/>
              <w:left w:val="single" w:sz="2" w:space="0" w:color="000000"/>
              <w:bottom w:val="single" w:sz="2" w:space="0" w:color="000000"/>
              <w:right w:val="nil"/>
            </w:tcBorders>
            <w:hideMark/>
          </w:tcPr>
          <w:p w:rsidR="00ED7F9D" w:rsidRDefault="00ED7F9D">
            <w:pPr>
              <w:autoSpaceDE w:val="0"/>
              <w:spacing w:line="276" w:lineRule="auto"/>
              <w:jc w:val="both"/>
              <w:rPr>
                <w:lang w:eastAsia="en-US"/>
              </w:rPr>
            </w:pPr>
            <w:r>
              <w:rPr>
                <w:lang w:eastAsia="en-US"/>
              </w:rPr>
              <w:t>4</w:t>
            </w:r>
          </w:p>
        </w:tc>
        <w:tc>
          <w:tcPr>
            <w:tcW w:w="1840" w:type="dxa"/>
            <w:tcBorders>
              <w:top w:val="single" w:sz="2" w:space="0" w:color="000000"/>
              <w:left w:val="single" w:sz="2" w:space="0" w:color="000000"/>
              <w:bottom w:val="single" w:sz="2" w:space="0" w:color="000000"/>
              <w:right w:val="nil"/>
            </w:tcBorders>
            <w:hideMark/>
          </w:tcPr>
          <w:p w:rsidR="00ED7F9D" w:rsidRDefault="00ED7F9D">
            <w:pPr>
              <w:spacing w:line="276" w:lineRule="auto"/>
              <w:rPr>
                <w:sz w:val="20"/>
                <w:szCs w:val="20"/>
                <w:lang w:eastAsia="en-US"/>
              </w:rPr>
            </w:pPr>
            <w:r>
              <w:rPr>
                <w:sz w:val="20"/>
                <w:szCs w:val="20"/>
                <w:lang w:eastAsia="en-US"/>
              </w:rPr>
              <w:t>Количество дорожно-транспортных происшествий (ДТП) по причинам неудовлетворительного состояния дорог</w:t>
            </w:r>
          </w:p>
        </w:tc>
        <w:tc>
          <w:tcPr>
            <w:tcW w:w="561" w:type="dxa"/>
            <w:tcBorders>
              <w:top w:val="single" w:sz="2" w:space="0" w:color="000000"/>
              <w:left w:val="single" w:sz="2" w:space="0" w:color="000000"/>
              <w:bottom w:val="single" w:sz="2" w:space="0" w:color="000000"/>
              <w:right w:val="nil"/>
            </w:tcBorders>
            <w:hideMark/>
          </w:tcPr>
          <w:p w:rsidR="00ED7F9D" w:rsidRDefault="00ED7F9D">
            <w:pPr>
              <w:spacing w:line="276" w:lineRule="auto"/>
              <w:rPr>
                <w:color w:val="993300"/>
                <w:sz w:val="20"/>
                <w:szCs w:val="20"/>
                <w:lang w:eastAsia="en-US"/>
              </w:rPr>
            </w:pPr>
            <w:proofErr w:type="spellStart"/>
            <w:r>
              <w:rPr>
                <w:color w:val="993300"/>
                <w:sz w:val="20"/>
                <w:szCs w:val="20"/>
                <w:lang w:eastAsia="en-US"/>
              </w:rPr>
              <w:t>шт</w:t>
            </w:r>
            <w:proofErr w:type="spellEnd"/>
          </w:p>
        </w:tc>
        <w:tc>
          <w:tcPr>
            <w:tcW w:w="748" w:type="dxa"/>
            <w:tcBorders>
              <w:top w:val="single" w:sz="2" w:space="0" w:color="000000"/>
              <w:left w:val="single" w:sz="2" w:space="0" w:color="000000"/>
              <w:bottom w:val="single" w:sz="2" w:space="0" w:color="000000"/>
              <w:right w:val="nil"/>
            </w:tcBorders>
            <w:hideMark/>
          </w:tcPr>
          <w:p w:rsidR="00ED7F9D" w:rsidRDefault="00ED7F9D">
            <w:pPr>
              <w:spacing w:line="276" w:lineRule="auto"/>
              <w:rPr>
                <w:color w:val="993300"/>
                <w:sz w:val="20"/>
                <w:szCs w:val="20"/>
                <w:lang w:eastAsia="en-US"/>
              </w:rPr>
            </w:pPr>
            <w:r>
              <w:rPr>
                <w:color w:val="993300"/>
                <w:sz w:val="20"/>
                <w:szCs w:val="20"/>
                <w:lang w:eastAsia="en-US"/>
              </w:rPr>
              <w:t>0</w:t>
            </w:r>
          </w:p>
        </w:tc>
        <w:tc>
          <w:tcPr>
            <w:tcW w:w="736" w:type="dxa"/>
            <w:tcBorders>
              <w:top w:val="single" w:sz="2" w:space="0" w:color="000000"/>
              <w:left w:val="single" w:sz="2" w:space="0" w:color="000000"/>
              <w:bottom w:val="single" w:sz="2" w:space="0" w:color="000000"/>
              <w:right w:val="nil"/>
            </w:tcBorders>
            <w:hideMark/>
          </w:tcPr>
          <w:p w:rsidR="00ED7F9D" w:rsidRDefault="00ED7F9D">
            <w:pPr>
              <w:spacing w:line="276" w:lineRule="auto"/>
              <w:rPr>
                <w:color w:val="993300"/>
                <w:sz w:val="20"/>
                <w:szCs w:val="20"/>
                <w:lang w:eastAsia="en-US"/>
              </w:rPr>
            </w:pPr>
            <w:r>
              <w:rPr>
                <w:color w:val="993300"/>
                <w:sz w:val="20"/>
                <w:szCs w:val="20"/>
                <w:lang w:eastAsia="en-US"/>
              </w:rPr>
              <w:t>0</w:t>
            </w:r>
          </w:p>
        </w:tc>
        <w:tc>
          <w:tcPr>
            <w:tcW w:w="737" w:type="dxa"/>
            <w:tcBorders>
              <w:top w:val="single" w:sz="2" w:space="0" w:color="000000"/>
              <w:left w:val="single" w:sz="2" w:space="0" w:color="000000"/>
              <w:bottom w:val="single" w:sz="2" w:space="0" w:color="000000"/>
              <w:right w:val="nil"/>
            </w:tcBorders>
            <w:hideMark/>
          </w:tcPr>
          <w:p w:rsidR="00ED7F9D" w:rsidRDefault="00ED7F9D">
            <w:pPr>
              <w:spacing w:line="276" w:lineRule="auto"/>
              <w:rPr>
                <w:color w:val="993300"/>
                <w:sz w:val="20"/>
                <w:szCs w:val="20"/>
                <w:lang w:eastAsia="en-US"/>
              </w:rPr>
            </w:pPr>
            <w:r>
              <w:rPr>
                <w:color w:val="993300"/>
                <w:sz w:val="20"/>
                <w:szCs w:val="20"/>
                <w:lang w:eastAsia="en-US"/>
              </w:rPr>
              <w:t>0</w:t>
            </w:r>
          </w:p>
        </w:tc>
        <w:tc>
          <w:tcPr>
            <w:tcW w:w="737" w:type="dxa"/>
            <w:tcBorders>
              <w:top w:val="single" w:sz="2" w:space="0" w:color="000000"/>
              <w:left w:val="single" w:sz="2" w:space="0" w:color="000000"/>
              <w:bottom w:val="single" w:sz="2" w:space="0" w:color="000000"/>
              <w:right w:val="nil"/>
            </w:tcBorders>
            <w:hideMark/>
          </w:tcPr>
          <w:p w:rsidR="00ED7F9D" w:rsidRDefault="00ED7F9D">
            <w:pPr>
              <w:spacing w:line="276" w:lineRule="auto"/>
              <w:rPr>
                <w:color w:val="993300"/>
                <w:sz w:val="20"/>
                <w:szCs w:val="20"/>
                <w:lang w:eastAsia="en-US"/>
              </w:rPr>
            </w:pPr>
            <w:r>
              <w:rPr>
                <w:color w:val="993300"/>
                <w:sz w:val="20"/>
                <w:szCs w:val="20"/>
                <w:lang w:eastAsia="en-US"/>
              </w:rPr>
              <w:t>0</w:t>
            </w:r>
          </w:p>
        </w:tc>
        <w:tc>
          <w:tcPr>
            <w:tcW w:w="737" w:type="dxa"/>
            <w:tcBorders>
              <w:top w:val="single" w:sz="2" w:space="0" w:color="000000"/>
              <w:left w:val="single" w:sz="4" w:space="0" w:color="000000"/>
              <w:bottom w:val="single" w:sz="2" w:space="0" w:color="000000"/>
              <w:right w:val="nil"/>
            </w:tcBorders>
            <w:hideMark/>
          </w:tcPr>
          <w:p w:rsidR="00ED7F9D" w:rsidRDefault="00ED7F9D">
            <w:pPr>
              <w:snapToGrid w:val="0"/>
              <w:spacing w:line="276" w:lineRule="auto"/>
              <w:rPr>
                <w:color w:val="993300"/>
                <w:sz w:val="20"/>
                <w:szCs w:val="20"/>
                <w:lang w:eastAsia="en-US"/>
              </w:rPr>
            </w:pPr>
            <w:r>
              <w:rPr>
                <w:color w:val="993300"/>
                <w:sz w:val="20"/>
                <w:szCs w:val="20"/>
                <w:lang w:eastAsia="en-US"/>
              </w:rPr>
              <w:t>0</w:t>
            </w:r>
          </w:p>
        </w:tc>
        <w:tc>
          <w:tcPr>
            <w:tcW w:w="736" w:type="dxa"/>
            <w:tcBorders>
              <w:top w:val="single" w:sz="2" w:space="0" w:color="000000"/>
              <w:left w:val="single" w:sz="4" w:space="0" w:color="000000"/>
              <w:bottom w:val="single" w:sz="2" w:space="0" w:color="000000"/>
              <w:right w:val="nil"/>
            </w:tcBorders>
            <w:hideMark/>
          </w:tcPr>
          <w:p w:rsidR="00ED7F9D" w:rsidRDefault="00ED7F9D">
            <w:pPr>
              <w:snapToGrid w:val="0"/>
              <w:spacing w:line="276" w:lineRule="auto"/>
              <w:rPr>
                <w:color w:val="993300"/>
                <w:sz w:val="20"/>
                <w:szCs w:val="20"/>
                <w:lang w:eastAsia="en-US"/>
              </w:rPr>
            </w:pPr>
            <w:r>
              <w:rPr>
                <w:color w:val="993300"/>
                <w:sz w:val="20"/>
                <w:szCs w:val="20"/>
                <w:lang w:eastAsia="en-US"/>
              </w:rPr>
              <w:t>0</w:t>
            </w:r>
          </w:p>
        </w:tc>
        <w:tc>
          <w:tcPr>
            <w:tcW w:w="737" w:type="dxa"/>
            <w:tcBorders>
              <w:top w:val="single" w:sz="2" w:space="0" w:color="000000"/>
              <w:left w:val="single" w:sz="4" w:space="0" w:color="000000"/>
              <w:bottom w:val="single" w:sz="2" w:space="0" w:color="000000"/>
              <w:right w:val="nil"/>
            </w:tcBorders>
            <w:hideMark/>
          </w:tcPr>
          <w:p w:rsidR="00ED7F9D" w:rsidRDefault="00ED7F9D">
            <w:pPr>
              <w:snapToGrid w:val="0"/>
              <w:spacing w:line="276" w:lineRule="auto"/>
              <w:rPr>
                <w:color w:val="993300"/>
                <w:sz w:val="20"/>
                <w:szCs w:val="20"/>
                <w:lang w:eastAsia="en-US"/>
              </w:rPr>
            </w:pPr>
            <w:r>
              <w:rPr>
                <w:color w:val="993300"/>
                <w:sz w:val="20"/>
                <w:szCs w:val="20"/>
                <w:lang w:eastAsia="en-US"/>
              </w:rPr>
              <w:t>0</w:t>
            </w:r>
          </w:p>
        </w:tc>
        <w:tc>
          <w:tcPr>
            <w:tcW w:w="737" w:type="dxa"/>
            <w:tcBorders>
              <w:top w:val="single" w:sz="2" w:space="0" w:color="000000"/>
              <w:left w:val="single" w:sz="4" w:space="0" w:color="000000"/>
              <w:bottom w:val="single" w:sz="2" w:space="0" w:color="000000"/>
              <w:right w:val="single" w:sz="4" w:space="0" w:color="000000"/>
            </w:tcBorders>
            <w:hideMark/>
          </w:tcPr>
          <w:p w:rsidR="00ED7F9D" w:rsidRDefault="00ED7F9D">
            <w:pPr>
              <w:spacing w:line="276" w:lineRule="auto"/>
              <w:rPr>
                <w:color w:val="993300"/>
                <w:sz w:val="20"/>
                <w:szCs w:val="20"/>
                <w:lang w:eastAsia="en-US"/>
              </w:rPr>
            </w:pPr>
            <w:r>
              <w:rPr>
                <w:color w:val="993300"/>
                <w:sz w:val="20"/>
                <w:szCs w:val="20"/>
                <w:lang w:eastAsia="en-US"/>
              </w:rPr>
              <w:t>0</w:t>
            </w:r>
          </w:p>
        </w:tc>
        <w:tc>
          <w:tcPr>
            <w:tcW w:w="737" w:type="dxa"/>
            <w:tcBorders>
              <w:top w:val="single" w:sz="2" w:space="0" w:color="000000"/>
              <w:left w:val="single" w:sz="4" w:space="0" w:color="000000"/>
              <w:bottom w:val="single" w:sz="2" w:space="0" w:color="000000"/>
              <w:right w:val="single" w:sz="4" w:space="0" w:color="000000"/>
            </w:tcBorders>
            <w:hideMark/>
          </w:tcPr>
          <w:p w:rsidR="00ED7F9D" w:rsidRDefault="00ED7F9D">
            <w:pPr>
              <w:spacing w:line="276" w:lineRule="auto"/>
              <w:rPr>
                <w:color w:val="993300"/>
                <w:sz w:val="20"/>
                <w:szCs w:val="20"/>
                <w:lang w:eastAsia="en-US"/>
              </w:rPr>
            </w:pPr>
            <w:r>
              <w:rPr>
                <w:color w:val="993300"/>
                <w:sz w:val="20"/>
                <w:szCs w:val="20"/>
                <w:lang w:eastAsia="en-US"/>
              </w:rPr>
              <w:t>0</w:t>
            </w:r>
          </w:p>
        </w:tc>
        <w:tc>
          <w:tcPr>
            <w:tcW w:w="736" w:type="dxa"/>
            <w:tcBorders>
              <w:top w:val="single" w:sz="2" w:space="0" w:color="000000"/>
              <w:left w:val="single" w:sz="4" w:space="0" w:color="000000"/>
              <w:bottom w:val="single" w:sz="2" w:space="0" w:color="000000"/>
              <w:right w:val="single" w:sz="4" w:space="0" w:color="000000"/>
            </w:tcBorders>
            <w:hideMark/>
          </w:tcPr>
          <w:p w:rsidR="00ED7F9D" w:rsidRDefault="00ED7F9D">
            <w:pPr>
              <w:spacing w:line="276" w:lineRule="auto"/>
              <w:rPr>
                <w:color w:val="993300"/>
                <w:sz w:val="20"/>
                <w:szCs w:val="20"/>
                <w:lang w:eastAsia="en-US"/>
              </w:rPr>
            </w:pPr>
            <w:r>
              <w:rPr>
                <w:color w:val="993300"/>
                <w:sz w:val="20"/>
                <w:szCs w:val="20"/>
                <w:lang w:eastAsia="en-US"/>
              </w:rPr>
              <w:t>0</w:t>
            </w:r>
          </w:p>
        </w:tc>
      </w:tr>
    </w:tbl>
    <w:p w:rsidR="00ED7F9D" w:rsidRDefault="00ED7F9D" w:rsidP="00ED7F9D">
      <w:pPr>
        <w:tabs>
          <w:tab w:val="left" w:pos="3001"/>
        </w:tabs>
      </w:pPr>
    </w:p>
    <w:p w:rsidR="00ED7F9D" w:rsidRDefault="00ED7F9D" w:rsidP="00ED7F9D">
      <w:pPr>
        <w:pStyle w:val="a7"/>
        <w:jc w:val="both"/>
        <w:rPr>
          <w:sz w:val="24"/>
          <w:szCs w:val="24"/>
        </w:rPr>
      </w:pPr>
    </w:p>
    <w:p w:rsidR="00ED7F9D" w:rsidRDefault="00ED7F9D" w:rsidP="00ED7F9D">
      <w:pPr>
        <w:pStyle w:val="a7"/>
        <w:jc w:val="both"/>
        <w:rPr>
          <w:sz w:val="24"/>
          <w:szCs w:val="24"/>
        </w:rPr>
      </w:pPr>
    </w:p>
    <w:p w:rsidR="00ED7F9D" w:rsidRDefault="00ED7F9D" w:rsidP="00ED7F9D">
      <w:pPr>
        <w:pStyle w:val="a7"/>
        <w:jc w:val="both"/>
        <w:rPr>
          <w:sz w:val="24"/>
          <w:szCs w:val="24"/>
        </w:rPr>
      </w:pPr>
    </w:p>
    <w:p w:rsidR="00ED7F9D" w:rsidRDefault="00ED7F9D" w:rsidP="00ED7F9D">
      <w:pPr>
        <w:pStyle w:val="a7"/>
        <w:jc w:val="both"/>
        <w:rPr>
          <w:sz w:val="24"/>
          <w:szCs w:val="24"/>
        </w:rPr>
      </w:pPr>
    </w:p>
    <w:p w:rsidR="00ED7F9D" w:rsidRDefault="00ED7F9D" w:rsidP="00ED7F9D">
      <w:pPr>
        <w:pStyle w:val="a7"/>
        <w:jc w:val="both"/>
        <w:rPr>
          <w:sz w:val="24"/>
          <w:szCs w:val="24"/>
        </w:rPr>
      </w:pPr>
    </w:p>
    <w:p w:rsidR="00ED7F9D" w:rsidRDefault="00ED7F9D" w:rsidP="00ED7F9D">
      <w:pPr>
        <w:pStyle w:val="a7"/>
        <w:jc w:val="both"/>
        <w:rPr>
          <w:sz w:val="24"/>
          <w:szCs w:val="24"/>
        </w:rPr>
      </w:pPr>
    </w:p>
    <w:p w:rsidR="00ED7F9D" w:rsidRDefault="00ED7F9D" w:rsidP="00ED7F9D">
      <w:pPr>
        <w:rPr>
          <w:rFonts w:eastAsia="Calibri"/>
          <w:lang w:eastAsia="ar-SA"/>
        </w:rPr>
        <w:sectPr w:rsidR="00ED7F9D">
          <w:pgSz w:w="11906" w:h="16838"/>
          <w:pgMar w:top="1134" w:right="748" w:bottom="1134" w:left="1701" w:header="709" w:footer="709" w:gutter="0"/>
          <w:cols w:space="720"/>
        </w:sectPr>
      </w:pPr>
    </w:p>
    <w:p w:rsidR="00ED7F9D" w:rsidRDefault="00ED7F9D" w:rsidP="00ED7F9D">
      <w:pPr>
        <w:pStyle w:val="a7"/>
        <w:jc w:val="both"/>
        <w:rPr>
          <w:sz w:val="24"/>
          <w:szCs w:val="24"/>
        </w:rPr>
      </w:pPr>
    </w:p>
    <w:p w:rsidR="00ED7F9D" w:rsidRDefault="00ED7F9D" w:rsidP="00ED7F9D">
      <w:pPr>
        <w:pStyle w:val="a7"/>
        <w:jc w:val="both"/>
        <w:rPr>
          <w:sz w:val="16"/>
          <w:szCs w:val="16"/>
        </w:rPr>
      </w:pPr>
    </w:p>
    <w:p w:rsidR="00ED7F9D" w:rsidRDefault="00ED7F9D" w:rsidP="00ED7F9D">
      <w:pPr>
        <w:pStyle w:val="NoSpacing"/>
        <w:jc w:val="both"/>
        <w:rPr>
          <w:rFonts w:ascii="Times New Roman" w:hAnsi="Times New Roman"/>
          <w:b/>
          <w:bCs/>
          <w:szCs w:val="24"/>
        </w:rPr>
      </w:pPr>
      <w:r>
        <w:rPr>
          <w:b/>
          <w:color w:val="242424"/>
        </w:rPr>
        <w:t>5</w:t>
      </w:r>
      <w:r>
        <w:rPr>
          <w:b/>
          <w:bCs/>
        </w:rPr>
        <w:t xml:space="preserve"> </w:t>
      </w:r>
      <w:r>
        <w:rPr>
          <w:rFonts w:ascii="Times New Roman" w:hAnsi="Times New Roman"/>
          <w:b/>
          <w:bCs/>
          <w:szCs w:val="24"/>
        </w:rPr>
        <w:t>ОЦЕНКА ОБЪЕМОВ И ИСТОЧНИКОВ ФИНАНСИРОВАНИЯ МЕРОПРИЯТИЙ ПО ПРОЕКТИРОВАНИЮ, СТРОИТЕЛЬСТВУ, РЕКОНСТРУКЦИИ ОБЪЕКТОВ ТРАНСПОРТНОЙ ИНФРАСТРУКТУРЫ ПРЕДЛАГАЕМОГО К РЕАЛИЗАЦИИ ВАРИАНТА РАЗВИТИЯ ТРАНСПОРТНОЙ ИНФРАСТРУКТУРЫ.</w:t>
      </w:r>
    </w:p>
    <w:p w:rsidR="00ED7F9D" w:rsidRDefault="00ED7F9D" w:rsidP="00ED7F9D">
      <w:pPr>
        <w:pStyle w:val="NoSpacing"/>
        <w:jc w:val="both"/>
        <w:rPr>
          <w:rFonts w:ascii="Times New Roman" w:hAnsi="Times New Roman"/>
          <w:b/>
          <w:bCs/>
          <w:szCs w:val="24"/>
        </w:rPr>
      </w:pPr>
    </w:p>
    <w:p w:rsidR="00ED7F9D" w:rsidRDefault="00ED7F9D" w:rsidP="00ED7F9D">
      <w:pPr>
        <w:pStyle w:val="NoSpacing"/>
        <w:ind w:firstLine="567"/>
        <w:jc w:val="both"/>
        <w:rPr>
          <w:rFonts w:ascii="Times New Roman" w:hAnsi="Times New Roman"/>
        </w:rPr>
      </w:pPr>
      <w:r>
        <w:rPr>
          <w:rFonts w:ascii="Times New Roman" w:hAnsi="Times New Roman"/>
          <w:szCs w:val="24"/>
        </w:rPr>
        <w:t xml:space="preserve">            </w:t>
      </w:r>
      <w:r>
        <w:rPr>
          <w:rFonts w:ascii="Times New Roman" w:hAnsi="Times New Roman"/>
        </w:rPr>
        <w:t xml:space="preserve">Объемы и источники финансирования Программы определяются на стадии разработки проектов, которые вошли в ее состав и утверждены постановлением Администрации </w:t>
      </w:r>
      <w:proofErr w:type="spellStart"/>
      <w:r>
        <w:rPr>
          <w:rFonts w:ascii="Times New Roman" w:hAnsi="Times New Roman"/>
          <w:sz w:val="22"/>
        </w:rPr>
        <w:t>Мокшалейского</w:t>
      </w:r>
      <w:proofErr w:type="spellEnd"/>
      <w:r>
        <w:rPr>
          <w:rFonts w:ascii="Times New Roman" w:hAnsi="Times New Roman"/>
        </w:rPr>
        <w:t xml:space="preserve"> сельского поселения. Реализация Муниципальной программы обеспечивается за счет бюджета Российской Федерации (в части согласованных проектов федерального значения), республиканского бюджета Республики Мордовия (в части согласованных проектов республиканского значения), бюджета муниципального района,  бюджета сельского поселения (местный бюджет) и привлекаемых внебюджетных источников.</w:t>
      </w:r>
    </w:p>
    <w:p w:rsidR="00ED7F9D" w:rsidRDefault="00ED7F9D" w:rsidP="00ED7F9D">
      <w:pPr>
        <w:pStyle w:val="NoSpacing"/>
        <w:ind w:firstLine="567"/>
        <w:jc w:val="both"/>
        <w:rPr>
          <w:rFonts w:ascii="Times New Roman" w:hAnsi="Times New Roman"/>
        </w:rPr>
      </w:pPr>
      <w:r>
        <w:rPr>
          <w:rFonts w:ascii="Times New Roman" w:hAnsi="Times New Roman"/>
        </w:rPr>
        <w:t>К внебюджетным источникам, привлекаемым для финансирования муниципальной программы, относятся взносы участников реализации муниципальной программы, включая собственные средства предприятий и организаций государственного и негосударственного сектора экономики; целевые отчисления от прибыли предприятий, заинтересованных в реализации муниципальной программы; кредиты банков, средства фондов и общественных организаций, заинтересованных в реализации муниципальной программы (или ее отдельных мероприятий), и другие поступления.</w:t>
      </w:r>
    </w:p>
    <w:p w:rsidR="00ED7F9D" w:rsidRDefault="00ED7F9D" w:rsidP="00ED7F9D">
      <w:pPr>
        <w:pStyle w:val="NoSpacing"/>
        <w:ind w:firstLine="567"/>
        <w:jc w:val="both"/>
        <w:rPr>
          <w:rFonts w:ascii="Times New Roman" w:hAnsi="Times New Roman"/>
        </w:rPr>
      </w:pPr>
      <w:r>
        <w:rPr>
          <w:rFonts w:ascii="Times New Roman" w:hAnsi="Times New Roman"/>
        </w:rPr>
        <w:t>Объем финансовых ресурсов, необходимых для реализации Программы, составит в период 2018-2020 гг.  – 352,4 тыс.руб., в том числе по бюджетам:</w:t>
      </w:r>
    </w:p>
    <w:p w:rsidR="00ED7F9D" w:rsidRDefault="00ED7F9D" w:rsidP="00ED7F9D">
      <w:pPr>
        <w:pStyle w:val="NoSpacing"/>
        <w:ind w:firstLine="567"/>
        <w:jc w:val="both"/>
        <w:rPr>
          <w:rFonts w:ascii="Times New Roman" w:hAnsi="Times New Roman"/>
        </w:rPr>
      </w:pPr>
      <w:r>
        <w:rPr>
          <w:rFonts w:ascii="Times New Roman" w:hAnsi="Times New Roman"/>
        </w:rPr>
        <w:t>федеральный бюджет  - ;</w:t>
      </w:r>
    </w:p>
    <w:p w:rsidR="00ED7F9D" w:rsidRDefault="00ED7F9D" w:rsidP="00ED7F9D">
      <w:pPr>
        <w:pStyle w:val="NoSpacing"/>
        <w:ind w:firstLine="567"/>
        <w:jc w:val="both"/>
        <w:rPr>
          <w:rFonts w:ascii="Times New Roman" w:hAnsi="Times New Roman"/>
        </w:rPr>
      </w:pPr>
      <w:r>
        <w:rPr>
          <w:rFonts w:ascii="Times New Roman" w:hAnsi="Times New Roman"/>
        </w:rPr>
        <w:t xml:space="preserve"> республиканский бюджет Республики Мордовия -тыс.руб.</w:t>
      </w:r>
    </w:p>
    <w:p w:rsidR="00ED7F9D" w:rsidRDefault="00ED7F9D" w:rsidP="00ED7F9D">
      <w:pPr>
        <w:pStyle w:val="NoSpacing"/>
        <w:ind w:firstLine="567"/>
        <w:jc w:val="both"/>
        <w:rPr>
          <w:rFonts w:ascii="Times New Roman" w:hAnsi="Times New Roman"/>
        </w:rPr>
      </w:pPr>
      <w:r>
        <w:rPr>
          <w:rFonts w:ascii="Times New Roman" w:hAnsi="Times New Roman"/>
        </w:rPr>
        <w:t>бюджет муниципального района -тыс.руб.</w:t>
      </w:r>
    </w:p>
    <w:p w:rsidR="00ED7F9D" w:rsidRDefault="00ED7F9D" w:rsidP="00ED7F9D">
      <w:pPr>
        <w:pStyle w:val="NoSpacing"/>
        <w:ind w:firstLine="567"/>
        <w:jc w:val="both"/>
        <w:rPr>
          <w:rFonts w:ascii="Times New Roman" w:hAnsi="Times New Roman"/>
        </w:rPr>
      </w:pPr>
      <w:r>
        <w:rPr>
          <w:rFonts w:ascii="Times New Roman" w:hAnsi="Times New Roman"/>
        </w:rPr>
        <w:t xml:space="preserve"> местный бюджет –  352,4  тыс. руб.;</w:t>
      </w:r>
    </w:p>
    <w:p w:rsidR="00ED7F9D" w:rsidRDefault="00ED7F9D" w:rsidP="00ED7F9D">
      <w:pPr>
        <w:pStyle w:val="NoSpacing"/>
        <w:ind w:firstLine="567"/>
        <w:jc w:val="both"/>
        <w:rPr>
          <w:rFonts w:ascii="Times New Roman" w:hAnsi="Times New Roman"/>
        </w:rPr>
      </w:pPr>
      <w:r>
        <w:rPr>
          <w:rFonts w:ascii="Times New Roman" w:hAnsi="Times New Roman"/>
        </w:rPr>
        <w:t>внебюджетные средства –  тыс. руб.;</w:t>
      </w:r>
    </w:p>
    <w:p w:rsidR="00ED7F9D" w:rsidRDefault="00ED7F9D" w:rsidP="00ED7F9D">
      <w:pPr>
        <w:pStyle w:val="NoSpacing"/>
        <w:ind w:firstLine="567"/>
        <w:jc w:val="both"/>
        <w:rPr>
          <w:rFonts w:ascii="Times New Roman" w:hAnsi="Times New Roman"/>
        </w:rPr>
      </w:pPr>
      <w:r>
        <w:rPr>
          <w:rFonts w:ascii="Times New Roman" w:hAnsi="Times New Roman"/>
        </w:rPr>
        <w:t>Распределение финансовых средств по годам реализации муниципальной программы:</w:t>
      </w:r>
    </w:p>
    <w:p w:rsidR="00ED7F9D" w:rsidRDefault="00ED7F9D" w:rsidP="00ED7F9D">
      <w:pPr>
        <w:pStyle w:val="NoSpacing"/>
        <w:ind w:firstLine="567"/>
        <w:jc w:val="both"/>
        <w:rPr>
          <w:rFonts w:ascii="Times New Roman" w:hAnsi="Times New Roman"/>
          <w:color w:val="000000"/>
          <w:szCs w:val="24"/>
        </w:rPr>
      </w:pPr>
      <w:r>
        <w:rPr>
          <w:rFonts w:ascii="Times New Roman" w:hAnsi="Times New Roman"/>
          <w:color w:val="000000"/>
          <w:szCs w:val="24"/>
        </w:rPr>
        <w:t xml:space="preserve">2018 год – 108,4 тыс.руб. </w:t>
      </w:r>
    </w:p>
    <w:p w:rsidR="00ED7F9D" w:rsidRDefault="00ED7F9D" w:rsidP="00ED7F9D">
      <w:pPr>
        <w:pStyle w:val="NoSpacing"/>
        <w:ind w:firstLine="567"/>
        <w:jc w:val="both"/>
        <w:rPr>
          <w:rFonts w:ascii="Times New Roman" w:hAnsi="Times New Roman"/>
          <w:color w:val="000000"/>
          <w:szCs w:val="24"/>
        </w:rPr>
      </w:pPr>
      <w:r>
        <w:rPr>
          <w:rFonts w:ascii="Times New Roman" w:hAnsi="Times New Roman"/>
          <w:color w:val="000000"/>
          <w:szCs w:val="24"/>
        </w:rPr>
        <w:t xml:space="preserve">2019 год – -  122,0 тыс.руб. </w:t>
      </w:r>
    </w:p>
    <w:p w:rsidR="00ED7F9D" w:rsidRDefault="00ED7F9D" w:rsidP="00ED7F9D">
      <w:pPr>
        <w:pStyle w:val="NoSpacing"/>
        <w:ind w:firstLine="567"/>
        <w:jc w:val="both"/>
        <w:rPr>
          <w:rFonts w:ascii="Times New Roman" w:hAnsi="Times New Roman"/>
          <w:color w:val="000000"/>
          <w:szCs w:val="24"/>
        </w:rPr>
      </w:pPr>
      <w:r>
        <w:rPr>
          <w:rFonts w:ascii="Times New Roman" w:hAnsi="Times New Roman"/>
          <w:color w:val="000000"/>
          <w:szCs w:val="24"/>
        </w:rPr>
        <w:t xml:space="preserve">2020 год – 122,0  тыс.руб. </w:t>
      </w:r>
    </w:p>
    <w:p w:rsidR="00ED7F9D" w:rsidRDefault="00ED7F9D" w:rsidP="00ED7F9D">
      <w:pPr>
        <w:pStyle w:val="NoSpacing"/>
        <w:ind w:firstLine="567"/>
        <w:jc w:val="both"/>
        <w:rPr>
          <w:rFonts w:ascii="Times New Roman" w:hAnsi="Times New Roman"/>
          <w:color w:val="000000"/>
          <w:szCs w:val="24"/>
        </w:rPr>
      </w:pPr>
      <w:r>
        <w:rPr>
          <w:rFonts w:ascii="Times New Roman" w:hAnsi="Times New Roman"/>
          <w:color w:val="000000"/>
          <w:szCs w:val="24"/>
        </w:rPr>
        <w:t>2021 год –тыс.руб.</w:t>
      </w:r>
    </w:p>
    <w:p w:rsidR="00ED7F9D" w:rsidRDefault="00ED7F9D" w:rsidP="00ED7F9D">
      <w:pPr>
        <w:pStyle w:val="NoSpacing"/>
        <w:ind w:firstLine="567"/>
        <w:jc w:val="both"/>
        <w:rPr>
          <w:rFonts w:ascii="Times New Roman" w:hAnsi="Times New Roman"/>
          <w:color w:val="000000"/>
          <w:szCs w:val="24"/>
        </w:rPr>
      </w:pPr>
      <w:r>
        <w:rPr>
          <w:rFonts w:ascii="Times New Roman" w:hAnsi="Times New Roman"/>
          <w:color w:val="000000"/>
          <w:szCs w:val="24"/>
        </w:rPr>
        <w:t>2022 год –тыс.руб.</w:t>
      </w:r>
    </w:p>
    <w:p w:rsidR="00ED7F9D" w:rsidRDefault="00ED7F9D" w:rsidP="00ED7F9D">
      <w:pPr>
        <w:pStyle w:val="NoSpacing"/>
        <w:ind w:firstLine="567"/>
        <w:jc w:val="both"/>
        <w:rPr>
          <w:rFonts w:ascii="Times New Roman" w:hAnsi="Times New Roman"/>
          <w:color w:val="000000"/>
          <w:szCs w:val="24"/>
        </w:rPr>
      </w:pPr>
      <w:r>
        <w:rPr>
          <w:rFonts w:ascii="Times New Roman" w:hAnsi="Times New Roman"/>
          <w:color w:val="000000"/>
          <w:szCs w:val="24"/>
        </w:rPr>
        <w:t>2023 год –тыс.руб.</w:t>
      </w:r>
    </w:p>
    <w:p w:rsidR="00ED7F9D" w:rsidRDefault="00ED7F9D" w:rsidP="00ED7F9D">
      <w:pPr>
        <w:pStyle w:val="NoSpacing"/>
        <w:ind w:firstLine="567"/>
        <w:jc w:val="both"/>
        <w:rPr>
          <w:rFonts w:ascii="Times New Roman" w:hAnsi="Times New Roman"/>
          <w:color w:val="000000"/>
          <w:szCs w:val="24"/>
        </w:rPr>
      </w:pPr>
      <w:r>
        <w:rPr>
          <w:rFonts w:ascii="Times New Roman" w:hAnsi="Times New Roman"/>
          <w:color w:val="000000"/>
          <w:szCs w:val="24"/>
        </w:rPr>
        <w:t>2024 год – -тыс.руб.</w:t>
      </w:r>
    </w:p>
    <w:p w:rsidR="00ED7F9D" w:rsidRDefault="00ED7F9D" w:rsidP="00ED7F9D">
      <w:pPr>
        <w:pStyle w:val="NoSpacing"/>
        <w:ind w:firstLine="567"/>
        <w:jc w:val="both"/>
        <w:rPr>
          <w:rFonts w:ascii="Times New Roman" w:hAnsi="Times New Roman"/>
          <w:color w:val="000000"/>
          <w:szCs w:val="24"/>
        </w:rPr>
      </w:pPr>
      <w:r>
        <w:rPr>
          <w:rFonts w:ascii="Times New Roman" w:hAnsi="Times New Roman"/>
          <w:color w:val="000000"/>
          <w:szCs w:val="24"/>
        </w:rPr>
        <w:t>2025 год –тыс.руб.</w:t>
      </w:r>
    </w:p>
    <w:p w:rsidR="00ED7F9D" w:rsidRDefault="00ED7F9D" w:rsidP="00ED7F9D">
      <w:pPr>
        <w:pStyle w:val="NoSpacing"/>
        <w:ind w:firstLine="567"/>
        <w:jc w:val="both"/>
        <w:rPr>
          <w:rFonts w:ascii="Times New Roman" w:hAnsi="Times New Roman"/>
          <w:color w:val="000000"/>
          <w:szCs w:val="24"/>
        </w:rPr>
      </w:pPr>
      <w:r>
        <w:rPr>
          <w:rFonts w:ascii="Times New Roman" w:hAnsi="Times New Roman"/>
          <w:color w:val="000000"/>
          <w:szCs w:val="24"/>
        </w:rPr>
        <w:t>2026 год –</w:t>
      </w:r>
      <w:proofErr w:type="spellStart"/>
      <w:r>
        <w:rPr>
          <w:rFonts w:ascii="Times New Roman" w:hAnsi="Times New Roman"/>
          <w:color w:val="000000"/>
          <w:szCs w:val="24"/>
        </w:rPr>
        <w:t>тыс.руб</w:t>
      </w:r>
      <w:proofErr w:type="spellEnd"/>
      <w:r>
        <w:rPr>
          <w:rFonts w:ascii="Times New Roman" w:hAnsi="Times New Roman"/>
          <w:color w:val="000000"/>
          <w:szCs w:val="24"/>
        </w:rPr>
        <w:t xml:space="preserve"> </w:t>
      </w:r>
    </w:p>
    <w:p w:rsidR="00ED7F9D" w:rsidRDefault="00ED7F9D" w:rsidP="00ED7F9D">
      <w:pPr>
        <w:pStyle w:val="NoSpacing"/>
        <w:ind w:firstLine="567"/>
        <w:jc w:val="both"/>
        <w:rPr>
          <w:rFonts w:ascii="Times New Roman" w:hAnsi="Times New Roman"/>
          <w:color w:val="000000"/>
          <w:szCs w:val="24"/>
        </w:rPr>
      </w:pPr>
      <w:r>
        <w:rPr>
          <w:rFonts w:ascii="Times New Roman" w:hAnsi="Times New Roman"/>
          <w:color w:val="000000"/>
          <w:szCs w:val="24"/>
        </w:rPr>
        <w:t>2027 год –</w:t>
      </w:r>
      <w:proofErr w:type="spellStart"/>
      <w:r>
        <w:rPr>
          <w:rFonts w:ascii="Times New Roman" w:hAnsi="Times New Roman"/>
          <w:color w:val="000000"/>
          <w:szCs w:val="24"/>
        </w:rPr>
        <w:t>тыс.руб</w:t>
      </w:r>
      <w:proofErr w:type="spellEnd"/>
      <w:r>
        <w:rPr>
          <w:rFonts w:ascii="Times New Roman" w:hAnsi="Times New Roman"/>
          <w:color w:val="000000"/>
          <w:szCs w:val="24"/>
        </w:rPr>
        <w:t xml:space="preserve"> </w:t>
      </w:r>
    </w:p>
    <w:p w:rsidR="00ED7F9D" w:rsidRDefault="00ED7F9D" w:rsidP="00ED7F9D">
      <w:pPr>
        <w:pStyle w:val="NoSpacing"/>
        <w:ind w:firstLine="567"/>
        <w:jc w:val="both"/>
        <w:rPr>
          <w:rFonts w:ascii="Times New Roman" w:hAnsi="Times New Roman"/>
          <w:color w:val="000000"/>
          <w:szCs w:val="24"/>
        </w:rPr>
      </w:pPr>
      <w:r>
        <w:rPr>
          <w:rFonts w:ascii="Times New Roman" w:hAnsi="Times New Roman"/>
          <w:color w:val="000000"/>
          <w:szCs w:val="24"/>
        </w:rPr>
        <w:t>2028 -2030 годы</w:t>
      </w:r>
    </w:p>
    <w:p w:rsidR="00ED7F9D" w:rsidRDefault="00ED7F9D" w:rsidP="00ED7F9D">
      <w:pPr>
        <w:pStyle w:val="NoSpacing"/>
        <w:ind w:firstLine="567"/>
        <w:jc w:val="both"/>
        <w:rPr>
          <w:rFonts w:ascii="Times New Roman" w:hAnsi="Times New Roman"/>
        </w:rPr>
      </w:pPr>
      <w:r>
        <w:rPr>
          <w:rFonts w:ascii="Times New Roman" w:hAnsi="Times New Roman"/>
        </w:rPr>
        <w:t>Предложения по финансированию муниципальной программы за счет средств бюджетов всех уровней носят предельный (прогнозный) характер и ежегодно подлежат уточнению в установленном порядке при формировании подразделов бюджетов на очередной год и плановый период.</w:t>
      </w:r>
    </w:p>
    <w:p w:rsidR="00ED7F9D" w:rsidRDefault="00ED7F9D" w:rsidP="00ED7F9D">
      <w:pPr>
        <w:pStyle w:val="NoSpacing"/>
        <w:ind w:firstLine="567"/>
        <w:jc w:val="both"/>
        <w:rPr>
          <w:rFonts w:ascii="Times New Roman" w:hAnsi="Times New Roman"/>
        </w:rPr>
      </w:pPr>
      <w:r>
        <w:rPr>
          <w:rFonts w:ascii="Times New Roman" w:hAnsi="Times New Roman"/>
        </w:rPr>
        <w:t>При сокращении объемов бюджетного финансирования работ по муниципальной программе заказчик разрабатывает дополнительные меры по привлечению внебюджетных и других источников для реализации мероприятий муниципальной программы в установленные сроки.</w:t>
      </w:r>
    </w:p>
    <w:p w:rsidR="00ED7F9D" w:rsidRDefault="00ED7F9D" w:rsidP="00ED7F9D">
      <w:pPr>
        <w:pStyle w:val="NoSpacing"/>
        <w:ind w:firstLine="567"/>
        <w:jc w:val="both"/>
        <w:rPr>
          <w:rFonts w:ascii="Times New Roman" w:hAnsi="Times New Roman"/>
          <w:szCs w:val="24"/>
        </w:rPr>
      </w:pPr>
      <w:r>
        <w:rPr>
          <w:rFonts w:ascii="Times New Roman" w:hAnsi="Times New Roman"/>
          <w:szCs w:val="24"/>
        </w:rPr>
        <w:t xml:space="preserve">  Объемы финансирования приведены в приложении 2 к Программе.   </w:t>
      </w:r>
    </w:p>
    <w:p w:rsidR="00ED7F9D" w:rsidRDefault="00ED7F9D" w:rsidP="00ED7F9D">
      <w:pPr>
        <w:pStyle w:val="a3"/>
        <w:spacing w:before="0" w:beforeAutospacing="0" w:after="150" w:line="238" w:lineRule="atLeast"/>
        <w:ind w:left="360"/>
        <w:rPr>
          <w:color w:val="242424"/>
          <w:sz w:val="20"/>
          <w:szCs w:val="20"/>
        </w:rPr>
      </w:pPr>
    </w:p>
    <w:p w:rsidR="00ED7F9D" w:rsidRDefault="00ED7F9D" w:rsidP="00ED7F9D">
      <w:pPr>
        <w:shd w:val="clear" w:color="auto" w:fill="FFFFFF"/>
        <w:jc w:val="both"/>
        <w:rPr>
          <w:b/>
          <w:color w:val="242424"/>
        </w:rPr>
      </w:pPr>
      <w:r>
        <w:rPr>
          <w:b/>
          <w:color w:val="242424"/>
        </w:rPr>
        <w:t>6.Оценка эффективности мероприятий  развития транспортной инфраструктуры</w:t>
      </w:r>
    </w:p>
    <w:p w:rsidR="00ED7F9D" w:rsidRDefault="00ED7F9D" w:rsidP="00ED7F9D">
      <w:pPr>
        <w:rPr>
          <w:b/>
          <w:color w:val="242424"/>
        </w:rPr>
        <w:sectPr w:rsidR="00ED7F9D">
          <w:pgSz w:w="11906" w:h="16838"/>
          <w:pgMar w:top="1134" w:right="748" w:bottom="1134" w:left="1701" w:header="709" w:footer="709" w:gutter="0"/>
          <w:cols w:space="720"/>
        </w:sectPr>
      </w:pPr>
    </w:p>
    <w:p w:rsidR="00ED7F9D" w:rsidRDefault="00ED7F9D" w:rsidP="00ED7F9D">
      <w:pPr>
        <w:shd w:val="clear" w:color="auto" w:fill="FFFFFF"/>
        <w:jc w:val="both"/>
        <w:rPr>
          <w:b/>
          <w:bCs/>
        </w:rPr>
      </w:pPr>
    </w:p>
    <w:p w:rsidR="00ED7F9D" w:rsidRDefault="00ED7F9D" w:rsidP="00ED7F9D">
      <w:pPr>
        <w:shd w:val="clear" w:color="auto" w:fill="FFFFFF"/>
        <w:jc w:val="both"/>
        <w:rPr>
          <w:b/>
          <w:bCs/>
        </w:rPr>
      </w:pPr>
    </w:p>
    <w:p w:rsidR="00ED7F9D" w:rsidRDefault="00ED7F9D" w:rsidP="00ED7F9D">
      <w:pPr>
        <w:pStyle w:val="11"/>
        <w:spacing w:before="0"/>
        <w:rPr>
          <w:rFonts w:cs="Times New Roman"/>
          <w:sz w:val="24"/>
        </w:rPr>
      </w:pPr>
      <w:r>
        <w:rPr>
          <w:rFonts w:cs="Times New Roman"/>
          <w:sz w:val="24"/>
        </w:rPr>
        <w:t xml:space="preserve"> ПРОГРАММА ИНВЕСТИЦИОННЫХ ПРОЕКТОВ, </w:t>
      </w:r>
    </w:p>
    <w:p w:rsidR="00ED7F9D" w:rsidRDefault="00ED7F9D" w:rsidP="00ED7F9D">
      <w:pPr>
        <w:pStyle w:val="11"/>
        <w:spacing w:before="0"/>
        <w:rPr>
          <w:rFonts w:cs="Times New Roman"/>
          <w:sz w:val="24"/>
        </w:rPr>
      </w:pPr>
      <w:r>
        <w:rPr>
          <w:rFonts w:cs="Times New Roman"/>
          <w:sz w:val="24"/>
        </w:rPr>
        <w:t>ОБЕСПЕЧИВАЮЩИХ ДОСТИЖЕНИЕ ЦЕЛЕВЫХ ПОКАЗАТЕЛЕЙ</w:t>
      </w:r>
    </w:p>
    <w:p w:rsidR="00ED7F9D" w:rsidRDefault="00ED7F9D" w:rsidP="00ED7F9D">
      <w:pPr>
        <w:shd w:val="clear" w:color="auto" w:fill="FFFFFF"/>
        <w:jc w:val="center"/>
        <w:rPr>
          <w:b/>
          <w:bCs/>
        </w:rPr>
      </w:pPr>
    </w:p>
    <w:p w:rsidR="00ED7F9D" w:rsidRDefault="00ED7F9D" w:rsidP="00ED7F9D">
      <w:pPr>
        <w:pStyle w:val="a8"/>
        <w:rPr>
          <w:b w:val="0"/>
          <w:bCs/>
          <w:szCs w:val="24"/>
        </w:rPr>
      </w:pPr>
      <w:r>
        <w:rPr>
          <w:b w:val="0"/>
        </w:rPr>
        <w:t xml:space="preserve">Таблица 6 – </w:t>
      </w:r>
      <w:r>
        <w:rPr>
          <w:b w:val="0"/>
          <w:bCs/>
          <w:szCs w:val="24"/>
        </w:rPr>
        <w:t xml:space="preserve">Программа инвестиционных проектов </w:t>
      </w:r>
      <w:proofErr w:type="spellStart"/>
      <w:r>
        <w:rPr>
          <w:b w:val="0"/>
          <w:bCs/>
        </w:rPr>
        <w:t>улично</w:t>
      </w:r>
      <w:proofErr w:type="spellEnd"/>
      <w:r>
        <w:rPr>
          <w:b w:val="0"/>
          <w:bCs/>
        </w:rPr>
        <w:t xml:space="preserve"> – дорожной сети </w:t>
      </w:r>
      <w:proofErr w:type="spellStart"/>
      <w:r>
        <w:rPr>
          <w:sz w:val="22"/>
        </w:rPr>
        <w:t>Мокшалейского</w:t>
      </w:r>
      <w:proofErr w:type="spellEnd"/>
      <w:r>
        <w:rPr>
          <w:b w:val="0"/>
          <w:bCs/>
          <w:szCs w:val="24"/>
        </w:rPr>
        <w:t xml:space="preserve"> сельского поселения.</w:t>
      </w:r>
    </w:p>
    <w:tbl>
      <w:tblPr>
        <w:tblW w:w="15120" w:type="dxa"/>
        <w:tblInd w:w="-1052" w:type="dxa"/>
        <w:tblLayout w:type="fixed"/>
        <w:tblCellMar>
          <w:left w:w="28" w:type="dxa"/>
          <w:right w:w="28" w:type="dxa"/>
        </w:tblCellMar>
        <w:tblLook w:val="04A0"/>
      </w:tblPr>
      <w:tblGrid>
        <w:gridCol w:w="540"/>
        <w:gridCol w:w="1800"/>
        <w:gridCol w:w="1440"/>
        <w:gridCol w:w="900"/>
        <w:gridCol w:w="720"/>
        <w:gridCol w:w="900"/>
        <w:gridCol w:w="900"/>
        <w:gridCol w:w="900"/>
        <w:gridCol w:w="720"/>
        <w:gridCol w:w="720"/>
        <w:gridCol w:w="64"/>
        <w:gridCol w:w="656"/>
        <w:gridCol w:w="720"/>
        <w:gridCol w:w="720"/>
        <w:gridCol w:w="720"/>
        <w:gridCol w:w="720"/>
        <w:gridCol w:w="540"/>
        <w:gridCol w:w="45"/>
        <w:gridCol w:w="675"/>
        <w:gridCol w:w="720"/>
      </w:tblGrid>
      <w:tr w:rsidR="00ED7F9D" w:rsidTr="00ED7F9D">
        <w:trPr>
          <w:trHeight w:val="495"/>
          <w:tblHeader/>
        </w:trPr>
        <w:tc>
          <w:tcPr>
            <w:tcW w:w="540" w:type="dxa"/>
            <w:vMerge w:val="restart"/>
            <w:tcBorders>
              <w:top w:val="single" w:sz="4" w:space="0" w:color="000000"/>
              <w:left w:val="single" w:sz="4" w:space="0" w:color="000000"/>
              <w:bottom w:val="single" w:sz="4" w:space="0" w:color="000000"/>
              <w:right w:val="nil"/>
            </w:tcBorders>
            <w:vAlign w:val="center"/>
            <w:hideMark/>
          </w:tcPr>
          <w:p w:rsidR="00ED7F9D" w:rsidRDefault="00ED7F9D">
            <w:pPr>
              <w:snapToGrid w:val="0"/>
              <w:spacing w:line="276" w:lineRule="auto"/>
              <w:jc w:val="center"/>
              <w:rPr>
                <w:b/>
                <w:sz w:val="16"/>
                <w:szCs w:val="16"/>
                <w:lang w:eastAsia="en-US"/>
              </w:rPr>
            </w:pPr>
            <w:r>
              <w:rPr>
                <w:b/>
                <w:sz w:val="16"/>
                <w:szCs w:val="16"/>
                <w:lang w:eastAsia="en-US"/>
              </w:rPr>
              <w:t xml:space="preserve">№ </w:t>
            </w:r>
            <w:proofErr w:type="spellStart"/>
            <w:r>
              <w:rPr>
                <w:b/>
                <w:sz w:val="16"/>
                <w:szCs w:val="16"/>
                <w:lang w:eastAsia="en-US"/>
              </w:rPr>
              <w:t>п</w:t>
            </w:r>
            <w:proofErr w:type="spellEnd"/>
            <w:r>
              <w:rPr>
                <w:b/>
                <w:sz w:val="16"/>
                <w:szCs w:val="16"/>
                <w:lang w:eastAsia="en-US"/>
              </w:rPr>
              <w:t>/</w:t>
            </w:r>
            <w:proofErr w:type="spellStart"/>
            <w:r>
              <w:rPr>
                <w:b/>
                <w:sz w:val="16"/>
                <w:szCs w:val="16"/>
                <w:lang w:eastAsia="en-US"/>
              </w:rPr>
              <w:t>п</w:t>
            </w:r>
            <w:proofErr w:type="spellEnd"/>
          </w:p>
        </w:tc>
        <w:tc>
          <w:tcPr>
            <w:tcW w:w="1800" w:type="dxa"/>
            <w:vMerge w:val="restart"/>
            <w:tcBorders>
              <w:top w:val="single" w:sz="4" w:space="0" w:color="000000"/>
              <w:left w:val="single" w:sz="4" w:space="0" w:color="000000"/>
              <w:bottom w:val="single" w:sz="4" w:space="0" w:color="000000"/>
              <w:right w:val="nil"/>
            </w:tcBorders>
            <w:vAlign w:val="center"/>
            <w:hideMark/>
          </w:tcPr>
          <w:p w:rsidR="00ED7F9D" w:rsidRDefault="00ED7F9D">
            <w:pPr>
              <w:snapToGrid w:val="0"/>
              <w:spacing w:line="276" w:lineRule="auto"/>
              <w:jc w:val="center"/>
              <w:rPr>
                <w:b/>
                <w:sz w:val="16"/>
                <w:szCs w:val="16"/>
                <w:lang w:eastAsia="en-US"/>
              </w:rPr>
            </w:pPr>
            <w:r>
              <w:rPr>
                <w:b/>
                <w:sz w:val="16"/>
                <w:szCs w:val="16"/>
                <w:lang w:eastAsia="en-US"/>
              </w:rPr>
              <w:t>Наименование объекта</w:t>
            </w:r>
          </w:p>
        </w:tc>
        <w:tc>
          <w:tcPr>
            <w:tcW w:w="1440" w:type="dxa"/>
            <w:vMerge w:val="restart"/>
            <w:tcBorders>
              <w:top w:val="single" w:sz="4" w:space="0" w:color="000000"/>
              <w:left w:val="single" w:sz="4" w:space="0" w:color="000000"/>
              <w:bottom w:val="single" w:sz="4" w:space="0" w:color="000000"/>
              <w:right w:val="nil"/>
            </w:tcBorders>
            <w:vAlign w:val="center"/>
            <w:hideMark/>
          </w:tcPr>
          <w:p w:rsidR="00ED7F9D" w:rsidRDefault="00ED7F9D">
            <w:pPr>
              <w:snapToGrid w:val="0"/>
              <w:spacing w:line="276" w:lineRule="auto"/>
              <w:jc w:val="center"/>
              <w:rPr>
                <w:b/>
                <w:sz w:val="16"/>
                <w:szCs w:val="16"/>
                <w:lang w:eastAsia="en-US"/>
              </w:rPr>
            </w:pPr>
            <w:r>
              <w:rPr>
                <w:b/>
                <w:sz w:val="16"/>
                <w:szCs w:val="16"/>
                <w:lang w:eastAsia="en-US"/>
              </w:rPr>
              <w:t>Цель реализации</w:t>
            </w:r>
          </w:p>
        </w:tc>
        <w:tc>
          <w:tcPr>
            <w:tcW w:w="1620" w:type="dxa"/>
            <w:gridSpan w:val="2"/>
            <w:tcBorders>
              <w:top w:val="single" w:sz="4" w:space="0" w:color="000000"/>
              <w:left w:val="single" w:sz="4" w:space="0" w:color="000000"/>
              <w:bottom w:val="single" w:sz="4" w:space="0" w:color="000000"/>
              <w:right w:val="nil"/>
            </w:tcBorders>
            <w:vAlign w:val="center"/>
            <w:hideMark/>
          </w:tcPr>
          <w:p w:rsidR="00ED7F9D" w:rsidRDefault="00ED7F9D">
            <w:pPr>
              <w:snapToGrid w:val="0"/>
              <w:spacing w:line="276" w:lineRule="auto"/>
              <w:jc w:val="center"/>
              <w:rPr>
                <w:b/>
                <w:sz w:val="16"/>
                <w:szCs w:val="16"/>
                <w:lang w:eastAsia="en-US"/>
              </w:rPr>
            </w:pPr>
            <w:r>
              <w:rPr>
                <w:b/>
                <w:sz w:val="16"/>
                <w:szCs w:val="16"/>
                <w:lang w:eastAsia="en-US"/>
              </w:rPr>
              <w:t>Сроки реализации</w:t>
            </w:r>
          </w:p>
        </w:tc>
        <w:tc>
          <w:tcPr>
            <w:tcW w:w="900" w:type="dxa"/>
            <w:vMerge w:val="restart"/>
            <w:tcBorders>
              <w:top w:val="single" w:sz="4" w:space="0" w:color="000000"/>
              <w:left w:val="single" w:sz="4" w:space="0" w:color="000000"/>
              <w:bottom w:val="single" w:sz="4" w:space="0" w:color="000000"/>
              <w:right w:val="nil"/>
            </w:tcBorders>
            <w:vAlign w:val="center"/>
            <w:hideMark/>
          </w:tcPr>
          <w:p w:rsidR="00ED7F9D" w:rsidRDefault="00ED7F9D">
            <w:pPr>
              <w:snapToGrid w:val="0"/>
              <w:spacing w:line="276" w:lineRule="auto"/>
              <w:jc w:val="center"/>
              <w:rPr>
                <w:b/>
                <w:sz w:val="16"/>
                <w:szCs w:val="16"/>
                <w:lang w:eastAsia="en-US"/>
              </w:rPr>
            </w:pPr>
            <w:r>
              <w:rPr>
                <w:b/>
                <w:sz w:val="16"/>
                <w:szCs w:val="16"/>
                <w:lang w:eastAsia="en-US"/>
              </w:rPr>
              <w:t>Общая сметная стоимость, тыс.руб.</w:t>
            </w:r>
          </w:p>
        </w:tc>
        <w:tc>
          <w:tcPr>
            <w:tcW w:w="900" w:type="dxa"/>
            <w:vMerge w:val="restart"/>
            <w:tcBorders>
              <w:top w:val="single" w:sz="4" w:space="0" w:color="000000"/>
              <w:left w:val="single" w:sz="4" w:space="0" w:color="000000"/>
              <w:bottom w:val="single" w:sz="4" w:space="0" w:color="000000"/>
              <w:right w:val="nil"/>
            </w:tcBorders>
            <w:vAlign w:val="center"/>
            <w:hideMark/>
          </w:tcPr>
          <w:p w:rsidR="00ED7F9D" w:rsidRDefault="00ED7F9D">
            <w:pPr>
              <w:snapToGrid w:val="0"/>
              <w:spacing w:line="276" w:lineRule="auto"/>
              <w:jc w:val="center"/>
              <w:rPr>
                <w:b/>
                <w:i/>
                <w:iCs/>
                <w:sz w:val="16"/>
                <w:szCs w:val="16"/>
                <w:lang w:eastAsia="en-US"/>
              </w:rPr>
            </w:pPr>
            <w:r>
              <w:rPr>
                <w:b/>
                <w:sz w:val="16"/>
                <w:szCs w:val="16"/>
                <w:lang w:eastAsia="en-US"/>
              </w:rPr>
              <w:t xml:space="preserve">Единица измерения </w:t>
            </w:r>
          </w:p>
        </w:tc>
        <w:tc>
          <w:tcPr>
            <w:tcW w:w="6525" w:type="dxa"/>
            <w:gridSpan w:val="11"/>
            <w:tcBorders>
              <w:top w:val="single" w:sz="4" w:space="0" w:color="000000"/>
              <w:left w:val="single" w:sz="4" w:space="0" w:color="000000"/>
              <w:bottom w:val="single" w:sz="4" w:space="0" w:color="000000"/>
              <w:right w:val="nil"/>
            </w:tcBorders>
            <w:vAlign w:val="center"/>
            <w:hideMark/>
          </w:tcPr>
          <w:p w:rsidR="00ED7F9D" w:rsidRDefault="00ED7F9D">
            <w:pPr>
              <w:snapToGrid w:val="0"/>
              <w:spacing w:line="276" w:lineRule="auto"/>
              <w:jc w:val="center"/>
              <w:rPr>
                <w:b/>
                <w:i/>
                <w:iCs/>
                <w:sz w:val="16"/>
                <w:szCs w:val="16"/>
                <w:lang w:eastAsia="en-US"/>
              </w:rPr>
            </w:pPr>
            <w:r>
              <w:rPr>
                <w:b/>
                <w:sz w:val="16"/>
                <w:szCs w:val="16"/>
                <w:lang w:eastAsia="en-US"/>
              </w:rPr>
              <w:t xml:space="preserve">Финансовые потребности, </w:t>
            </w:r>
            <w:r>
              <w:rPr>
                <w:b/>
                <w:i/>
                <w:iCs/>
                <w:sz w:val="16"/>
                <w:szCs w:val="16"/>
                <w:lang w:eastAsia="en-US"/>
              </w:rPr>
              <w:t>тыс.руб.(без НДС)</w:t>
            </w:r>
          </w:p>
        </w:tc>
        <w:tc>
          <w:tcPr>
            <w:tcW w:w="1395" w:type="dxa"/>
            <w:gridSpan w:val="2"/>
            <w:vMerge w:val="restart"/>
            <w:tcBorders>
              <w:top w:val="single" w:sz="4" w:space="0" w:color="auto"/>
              <w:left w:val="nil"/>
              <w:bottom w:val="single" w:sz="4" w:space="0" w:color="auto"/>
              <w:right w:val="single" w:sz="4" w:space="0" w:color="auto"/>
            </w:tcBorders>
          </w:tcPr>
          <w:p w:rsidR="00ED7F9D" w:rsidRDefault="00ED7F9D">
            <w:pPr>
              <w:spacing w:line="276" w:lineRule="auto"/>
              <w:rPr>
                <w:b/>
                <w:sz w:val="16"/>
                <w:szCs w:val="16"/>
                <w:lang w:eastAsia="en-US"/>
              </w:rPr>
            </w:pPr>
          </w:p>
        </w:tc>
      </w:tr>
      <w:tr w:rsidR="00ED7F9D" w:rsidTr="00ED7F9D">
        <w:trPr>
          <w:trHeight w:val="540"/>
        </w:trPr>
        <w:tc>
          <w:tcPr>
            <w:tcW w:w="540" w:type="dxa"/>
            <w:vMerge/>
            <w:tcBorders>
              <w:top w:val="single" w:sz="4" w:space="0" w:color="000000"/>
              <w:left w:val="single" w:sz="4" w:space="0" w:color="000000"/>
              <w:bottom w:val="single" w:sz="4" w:space="0" w:color="000000"/>
              <w:right w:val="nil"/>
            </w:tcBorders>
            <w:vAlign w:val="center"/>
            <w:hideMark/>
          </w:tcPr>
          <w:p w:rsidR="00ED7F9D" w:rsidRDefault="00ED7F9D">
            <w:pPr>
              <w:rPr>
                <w:b/>
                <w:sz w:val="16"/>
                <w:szCs w:val="16"/>
                <w:lang w:eastAsia="en-US"/>
              </w:rPr>
            </w:pPr>
          </w:p>
        </w:tc>
        <w:tc>
          <w:tcPr>
            <w:tcW w:w="1800" w:type="dxa"/>
            <w:vMerge/>
            <w:tcBorders>
              <w:top w:val="single" w:sz="4" w:space="0" w:color="000000"/>
              <w:left w:val="single" w:sz="4" w:space="0" w:color="000000"/>
              <w:bottom w:val="single" w:sz="4" w:space="0" w:color="000000"/>
              <w:right w:val="nil"/>
            </w:tcBorders>
            <w:vAlign w:val="center"/>
            <w:hideMark/>
          </w:tcPr>
          <w:p w:rsidR="00ED7F9D" w:rsidRDefault="00ED7F9D">
            <w:pPr>
              <w:rPr>
                <w:b/>
                <w:sz w:val="16"/>
                <w:szCs w:val="16"/>
                <w:lang w:eastAsia="en-US"/>
              </w:rPr>
            </w:pPr>
          </w:p>
        </w:tc>
        <w:tc>
          <w:tcPr>
            <w:tcW w:w="1440" w:type="dxa"/>
            <w:vMerge/>
            <w:tcBorders>
              <w:top w:val="single" w:sz="4" w:space="0" w:color="000000"/>
              <w:left w:val="single" w:sz="4" w:space="0" w:color="000000"/>
              <w:bottom w:val="single" w:sz="4" w:space="0" w:color="000000"/>
              <w:right w:val="nil"/>
            </w:tcBorders>
            <w:vAlign w:val="center"/>
            <w:hideMark/>
          </w:tcPr>
          <w:p w:rsidR="00ED7F9D" w:rsidRDefault="00ED7F9D">
            <w:pPr>
              <w:rPr>
                <w:b/>
                <w:sz w:val="16"/>
                <w:szCs w:val="16"/>
                <w:lang w:eastAsia="en-US"/>
              </w:rPr>
            </w:pPr>
          </w:p>
        </w:tc>
        <w:tc>
          <w:tcPr>
            <w:tcW w:w="900" w:type="dxa"/>
            <w:vMerge w:val="restart"/>
            <w:tcBorders>
              <w:top w:val="single" w:sz="4" w:space="0" w:color="000000"/>
              <w:left w:val="single" w:sz="4" w:space="0" w:color="000000"/>
              <w:bottom w:val="single" w:sz="4" w:space="0" w:color="000000"/>
              <w:right w:val="nil"/>
            </w:tcBorders>
            <w:vAlign w:val="center"/>
            <w:hideMark/>
          </w:tcPr>
          <w:p w:rsidR="00ED7F9D" w:rsidRDefault="00ED7F9D">
            <w:pPr>
              <w:snapToGrid w:val="0"/>
              <w:spacing w:line="276" w:lineRule="auto"/>
              <w:jc w:val="center"/>
              <w:rPr>
                <w:b/>
                <w:sz w:val="16"/>
                <w:szCs w:val="16"/>
                <w:lang w:eastAsia="en-US"/>
              </w:rPr>
            </w:pPr>
            <w:r>
              <w:rPr>
                <w:b/>
                <w:sz w:val="16"/>
                <w:szCs w:val="16"/>
                <w:lang w:eastAsia="en-US"/>
              </w:rPr>
              <w:t>начало</w:t>
            </w:r>
          </w:p>
        </w:tc>
        <w:tc>
          <w:tcPr>
            <w:tcW w:w="720" w:type="dxa"/>
            <w:vMerge w:val="restart"/>
            <w:tcBorders>
              <w:top w:val="single" w:sz="4" w:space="0" w:color="000000"/>
              <w:left w:val="single" w:sz="4" w:space="0" w:color="000000"/>
              <w:bottom w:val="single" w:sz="4" w:space="0" w:color="000000"/>
              <w:right w:val="nil"/>
            </w:tcBorders>
            <w:vAlign w:val="center"/>
            <w:hideMark/>
          </w:tcPr>
          <w:p w:rsidR="00ED7F9D" w:rsidRDefault="00ED7F9D">
            <w:pPr>
              <w:snapToGrid w:val="0"/>
              <w:spacing w:line="276" w:lineRule="auto"/>
              <w:jc w:val="center"/>
              <w:rPr>
                <w:b/>
                <w:sz w:val="16"/>
                <w:szCs w:val="16"/>
                <w:lang w:eastAsia="en-US"/>
              </w:rPr>
            </w:pPr>
            <w:r>
              <w:rPr>
                <w:b/>
                <w:sz w:val="16"/>
                <w:szCs w:val="16"/>
                <w:lang w:eastAsia="en-US"/>
              </w:rPr>
              <w:t>окончание</w:t>
            </w:r>
          </w:p>
        </w:tc>
        <w:tc>
          <w:tcPr>
            <w:tcW w:w="900" w:type="dxa"/>
            <w:vMerge/>
            <w:tcBorders>
              <w:top w:val="single" w:sz="4" w:space="0" w:color="000000"/>
              <w:left w:val="single" w:sz="4" w:space="0" w:color="000000"/>
              <w:bottom w:val="single" w:sz="4" w:space="0" w:color="000000"/>
              <w:right w:val="nil"/>
            </w:tcBorders>
            <w:vAlign w:val="center"/>
            <w:hideMark/>
          </w:tcPr>
          <w:p w:rsidR="00ED7F9D" w:rsidRDefault="00ED7F9D">
            <w:pPr>
              <w:rPr>
                <w:b/>
                <w:sz w:val="16"/>
                <w:szCs w:val="16"/>
                <w:lang w:eastAsia="en-US"/>
              </w:rPr>
            </w:pPr>
          </w:p>
        </w:tc>
        <w:tc>
          <w:tcPr>
            <w:tcW w:w="900" w:type="dxa"/>
            <w:vMerge/>
            <w:tcBorders>
              <w:top w:val="single" w:sz="4" w:space="0" w:color="000000"/>
              <w:left w:val="single" w:sz="4" w:space="0" w:color="000000"/>
              <w:bottom w:val="single" w:sz="4" w:space="0" w:color="000000"/>
              <w:right w:val="nil"/>
            </w:tcBorders>
            <w:vAlign w:val="center"/>
            <w:hideMark/>
          </w:tcPr>
          <w:p w:rsidR="00ED7F9D" w:rsidRDefault="00ED7F9D">
            <w:pPr>
              <w:rPr>
                <w:b/>
                <w:i/>
                <w:iCs/>
                <w:sz w:val="16"/>
                <w:szCs w:val="16"/>
                <w:lang w:eastAsia="en-US"/>
              </w:rPr>
            </w:pPr>
          </w:p>
        </w:tc>
        <w:tc>
          <w:tcPr>
            <w:tcW w:w="900" w:type="dxa"/>
            <w:vMerge w:val="restart"/>
            <w:tcBorders>
              <w:top w:val="single" w:sz="4" w:space="0" w:color="000000"/>
              <w:left w:val="single" w:sz="4" w:space="0" w:color="000000"/>
              <w:bottom w:val="single" w:sz="4" w:space="0" w:color="000000"/>
              <w:right w:val="nil"/>
            </w:tcBorders>
            <w:vAlign w:val="center"/>
            <w:hideMark/>
          </w:tcPr>
          <w:p w:rsidR="00ED7F9D" w:rsidRDefault="00ED7F9D">
            <w:pPr>
              <w:snapToGrid w:val="0"/>
              <w:spacing w:line="276" w:lineRule="auto"/>
              <w:jc w:val="center"/>
              <w:rPr>
                <w:b/>
                <w:sz w:val="16"/>
                <w:szCs w:val="16"/>
                <w:lang w:eastAsia="en-US"/>
              </w:rPr>
            </w:pPr>
            <w:r>
              <w:rPr>
                <w:b/>
                <w:sz w:val="16"/>
                <w:szCs w:val="16"/>
                <w:lang w:eastAsia="en-US"/>
              </w:rPr>
              <w:t>на весь период 2018-2027 гг.</w:t>
            </w:r>
          </w:p>
        </w:tc>
        <w:tc>
          <w:tcPr>
            <w:tcW w:w="5625" w:type="dxa"/>
            <w:gridSpan w:val="10"/>
            <w:tcBorders>
              <w:top w:val="single" w:sz="4" w:space="0" w:color="000000"/>
              <w:left w:val="single" w:sz="4" w:space="0" w:color="000000"/>
              <w:bottom w:val="single" w:sz="4" w:space="0" w:color="000000"/>
              <w:right w:val="single" w:sz="4" w:space="0" w:color="auto"/>
            </w:tcBorders>
            <w:vAlign w:val="center"/>
            <w:hideMark/>
          </w:tcPr>
          <w:p w:rsidR="00ED7F9D" w:rsidRDefault="00ED7F9D">
            <w:pPr>
              <w:snapToGrid w:val="0"/>
              <w:spacing w:line="276" w:lineRule="auto"/>
              <w:jc w:val="center"/>
              <w:rPr>
                <w:b/>
                <w:sz w:val="16"/>
                <w:szCs w:val="16"/>
                <w:lang w:eastAsia="en-US"/>
              </w:rPr>
            </w:pPr>
            <w:r>
              <w:rPr>
                <w:b/>
                <w:sz w:val="16"/>
                <w:szCs w:val="16"/>
                <w:lang w:eastAsia="en-US"/>
              </w:rPr>
              <w:t>по годам</w:t>
            </w:r>
          </w:p>
        </w:tc>
        <w:tc>
          <w:tcPr>
            <w:tcW w:w="2115" w:type="dxa"/>
            <w:gridSpan w:val="2"/>
            <w:vMerge/>
            <w:tcBorders>
              <w:top w:val="single" w:sz="4" w:space="0" w:color="auto"/>
              <w:left w:val="nil"/>
              <w:bottom w:val="single" w:sz="4" w:space="0" w:color="auto"/>
              <w:right w:val="single" w:sz="4" w:space="0" w:color="auto"/>
            </w:tcBorders>
            <w:vAlign w:val="center"/>
            <w:hideMark/>
          </w:tcPr>
          <w:p w:rsidR="00ED7F9D" w:rsidRDefault="00ED7F9D">
            <w:pPr>
              <w:rPr>
                <w:b/>
                <w:sz w:val="16"/>
                <w:szCs w:val="16"/>
                <w:lang w:eastAsia="en-US"/>
              </w:rPr>
            </w:pPr>
          </w:p>
        </w:tc>
      </w:tr>
      <w:tr w:rsidR="00ED7F9D" w:rsidTr="00ED7F9D">
        <w:trPr>
          <w:trHeight w:val="610"/>
        </w:trPr>
        <w:tc>
          <w:tcPr>
            <w:tcW w:w="540" w:type="dxa"/>
            <w:vMerge/>
            <w:tcBorders>
              <w:top w:val="single" w:sz="4" w:space="0" w:color="000000"/>
              <w:left w:val="single" w:sz="4" w:space="0" w:color="000000"/>
              <w:bottom w:val="single" w:sz="4" w:space="0" w:color="000000"/>
              <w:right w:val="nil"/>
            </w:tcBorders>
            <w:vAlign w:val="center"/>
            <w:hideMark/>
          </w:tcPr>
          <w:p w:rsidR="00ED7F9D" w:rsidRDefault="00ED7F9D">
            <w:pPr>
              <w:rPr>
                <w:b/>
                <w:sz w:val="16"/>
                <w:szCs w:val="16"/>
                <w:lang w:eastAsia="en-US"/>
              </w:rPr>
            </w:pPr>
          </w:p>
        </w:tc>
        <w:tc>
          <w:tcPr>
            <w:tcW w:w="1800" w:type="dxa"/>
            <w:vMerge/>
            <w:tcBorders>
              <w:top w:val="single" w:sz="4" w:space="0" w:color="000000"/>
              <w:left w:val="single" w:sz="4" w:space="0" w:color="000000"/>
              <w:bottom w:val="single" w:sz="4" w:space="0" w:color="000000"/>
              <w:right w:val="nil"/>
            </w:tcBorders>
            <w:vAlign w:val="center"/>
            <w:hideMark/>
          </w:tcPr>
          <w:p w:rsidR="00ED7F9D" w:rsidRDefault="00ED7F9D">
            <w:pPr>
              <w:rPr>
                <w:b/>
                <w:sz w:val="16"/>
                <w:szCs w:val="16"/>
                <w:lang w:eastAsia="en-US"/>
              </w:rPr>
            </w:pPr>
          </w:p>
        </w:tc>
        <w:tc>
          <w:tcPr>
            <w:tcW w:w="1440" w:type="dxa"/>
            <w:vMerge/>
            <w:tcBorders>
              <w:top w:val="single" w:sz="4" w:space="0" w:color="000000"/>
              <w:left w:val="single" w:sz="4" w:space="0" w:color="000000"/>
              <w:bottom w:val="single" w:sz="4" w:space="0" w:color="000000"/>
              <w:right w:val="nil"/>
            </w:tcBorders>
            <w:vAlign w:val="center"/>
            <w:hideMark/>
          </w:tcPr>
          <w:p w:rsidR="00ED7F9D" w:rsidRDefault="00ED7F9D">
            <w:pPr>
              <w:rPr>
                <w:b/>
                <w:sz w:val="16"/>
                <w:szCs w:val="16"/>
                <w:lang w:eastAsia="en-US"/>
              </w:rPr>
            </w:pPr>
          </w:p>
        </w:tc>
        <w:tc>
          <w:tcPr>
            <w:tcW w:w="1620" w:type="dxa"/>
            <w:vMerge/>
            <w:tcBorders>
              <w:top w:val="single" w:sz="4" w:space="0" w:color="000000"/>
              <w:left w:val="single" w:sz="4" w:space="0" w:color="000000"/>
              <w:bottom w:val="single" w:sz="4" w:space="0" w:color="000000"/>
              <w:right w:val="nil"/>
            </w:tcBorders>
            <w:vAlign w:val="center"/>
            <w:hideMark/>
          </w:tcPr>
          <w:p w:rsidR="00ED7F9D" w:rsidRDefault="00ED7F9D">
            <w:pPr>
              <w:rPr>
                <w:b/>
                <w:sz w:val="16"/>
                <w:szCs w:val="16"/>
                <w:lang w:eastAsia="en-US"/>
              </w:rPr>
            </w:pPr>
          </w:p>
        </w:tc>
        <w:tc>
          <w:tcPr>
            <w:tcW w:w="720" w:type="dxa"/>
            <w:vMerge/>
            <w:tcBorders>
              <w:top w:val="single" w:sz="4" w:space="0" w:color="000000"/>
              <w:left w:val="single" w:sz="4" w:space="0" w:color="000000"/>
              <w:bottom w:val="single" w:sz="4" w:space="0" w:color="000000"/>
              <w:right w:val="nil"/>
            </w:tcBorders>
            <w:vAlign w:val="center"/>
            <w:hideMark/>
          </w:tcPr>
          <w:p w:rsidR="00ED7F9D" w:rsidRDefault="00ED7F9D">
            <w:pPr>
              <w:rPr>
                <w:b/>
                <w:sz w:val="16"/>
                <w:szCs w:val="16"/>
                <w:lang w:eastAsia="en-US"/>
              </w:rPr>
            </w:pPr>
          </w:p>
        </w:tc>
        <w:tc>
          <w:tcPr>
            <w:tcW w:w="900" w:type="dxa"/>
            <w:vMerge/>
            <w:tcBorders>
              <w:top w:val="single" w:sz="4" w:space="0" w:color="000000"/>
              <w:left w:val="single" w:sz="4" w:space="0" w:color="000000"/>
              <w:bottom w:val="single" w:sz="4" w:space="0" w:color="000000"/>
              <w:right w:val="nil"/>
            </w:tcBorders>
            <w:vAlign w:val="center"/>
            <w:hideMark/>
          </w:tcPr>
          <w:p w:rsidR="00ED7F9D" w:rsidRDefault="00ED7F9D">
            <w:pPr>
              <w:rPr>
                <w:b/>
                <w:sz w:val="16"/>
                <w:szCs w:val="16"/>
                <w:lang w:eastAsia="en-US"/>
              </w:rPr>
            </w:pPr>
          </w:p>
        </w:tc>
        <w:tc>
          <w:tcPr>
            <w:tcW w:w="900" w:type="dxa"/>
            <w:vMerge/>
            <w:tcBorders>
              <w:top w:val="single" w:sz="4" w:space="0" w:color="000000"/>
              <w:left w:val="single" w:sz="4" w:space="0" w:color="000000"/>
              <w:bottom w:val="single" w:sz="4" w:space="0" w:color="000000"/>
              <w:right w:val="nil"/>
            </w:tcBorders>
            <w:vAlign w:val="center"/>
            <w:hideMark/>
          </w:tcPr>
          <w:p w:rsidR="00ED7F9D" w:rsidRDefault="00ED7F9D">
            <w:pPr>
              <w:rPr>
                <w:b/>
                <w:i/>
                <w:iCs/>
                <w:sz w:val="16"/>
                <w:szCs w:val="16"/>
                <w:lang w:eastAsia="en-US"/>
              </w:rPr>
            </w:pPr>
          </w:p>
        </w:tc>
        <w:tc>
          <w:tcPr>
            <w:tcW w:w="6525" w:type="dxa"/>
            <w:vMerge/>
            <w:tcBorders>
              <w:top w:val="single" w:sz="4" w:space="0" w:color="000000"/>
              <w:left w:val="single" w:sz="4" w:space="0" w:color="000000"/>
              <w:bottom w:val="single" w:sz="4" w:space="0" w:color="000000"/>
              <w:right w:val="nil"/>
            </w:tcBorders>
            <w:vAlign w:val="center"/>
            <w:hideMark/>
          </w:tcPr>
          <w:p w:rsidR="00ED7F9D" w:rsidRDefault="00ED7F9D">
            <w:pPr>
              <w:rPr>
                <w:b/>
                <w:sz w:val="16"/>
                <w:szCs w:val="16"/>
                <w:lang w:eastAsia="en-US"/>
              </w:rPr>
            </w:pPr>
          </w:p>
        </w:tc>
        <w:tc>
          <w:tcPr>
            <w:tcW w:w="720" w:type="dxa"/>
            <w:tcBorders>
              <w:top w:val="single" w:sz="4" w:space="0" w:color="000000"/>
              <w:left w:val="single" w:sz="4" w:space="0" w:color="000000"/>
              <w:bottom w:val="single" w:sz="4" w:space="0" w:color="000000"/>
              <w:right w:val="nil"/>
            </w:tcBorders>
            <w:vAlign w:val="center"/>
            <w:hideMark/>
          </w:tcPr>
          <w:p w:rsidR="00ED7F9D" w:rsidRDefault="00ED7F9D">
            <w:pPr>
              <w:snapToGrid w:val="0"/>
              <w:spacing w:line="276" w:lineRule="auto"/>
              <w:jc w:val="center"/>
              <w:rPr>
                <w:b/>
                <w:sz w:val="16"/>
                <w:szCs w:val="16"/>
                <w:lang w:eastAsia="en-US"/>
              </w:rPr>
            </w:pPr>
            <w:r>
              <w:rPr>
                <w:b/>
                <w:sz w:val="16"/>
                <w:szCs w:val="16"/>
                <w:lang w:eastAsia="en-US"/>
              </w:rPr>
              <w:t>2018</w:t>
            </w:r>
          </w:p>
        </w:tc>
        <w:tc>
          <w:tcPr>
            <w:tcW w:w="720" w:type="dxa"/>
            <w:tcBorders>
              <w:top w:val="single" w:sz="4" w:space="0" w:color="000000"/>
              <w:left w:val="single" w:sz="4" w:space="0" w:color="000000"/>
              <w:bottom w:val="single" w:sz="4" w:space="0" w:color="000000"/>
              <w:right w:val="nil"/>
            </w:tcBorders>
            <w:vAlign w:val="center"/>
            <w:hideMark/>
          </w:tcPr>
          <w:p w:rsidR="00ED7F9D" w:rsidRDefault="00ED7F9D">
            <w:pPr>
              <w:snapToGrid w:val="0"/>
              <w:spacing w:line="276" w:lineRule="auto"/>
              <w:jc w:val="center"/>
              <w:rPr>
                <w:b/>
                <w:sz w:val="16"/>
                <w:szCs w:val="16"/>
                <w:lang w:eastAsia="en-US"/>
              </w:rPr>
            </w:pPr>
            <w:r>
              <w:rPr>
                <w:b/>
                <w:sz w:val="16"/>
                <w:szCs w:val="16"/>
                <w:lang w:eastAsia="en-US"/>
              </w:rPr>
              <w:t>2019</w:t>
            </w:r>
          </w:p>
        </w:tc>
        <w:tc>
          <w:tcPr>
            <w:tcW w:w="720" w:type="dxa"/>
            <w:gridSpan w:val="2"/>
            <w:tcBorders>
              <w:top w:val="single" w:sz="4" w:space="0" w:color="000000"/>
              <w:left w:val="single" w:sz="4" w:space="0" w:color="000000"/>
              <w:bottom w:val="single" w:sz="4" w:space="0" w:color="000000"/>
              <w:right w:val="nil"/>
            </w:tcBorders>
            <w:vAlign w:val="center"/>
            <w:hideMark/>
          </w:tcPr>
          <w:p w:rsidR="00ED7F9D" w:rsidRDefault="00ED7F9D">
            <w:pPr>
              <w:snapToGrid w:val="0"/>
              <w:spacing w:line="276" w:lineRule="auto"/>
              <w:jc w:val="center"/>
              <w:rPr>
                <w:b/>
                <w:sz w:val="16"/>
                <w:szCs w:val="16"/>
                <w:lang w:eastAsia="en-US"/>
              </w:rPr>
            </w:pPr>
            <w:r>
              <w:rPr>
                <w:b/>
                <w:sz w:val="16"/>
                <w:szCs w:val="16"/>
                <w:lang w:eastAsia="en-US"/>
              </w:rPr>
              <w:t>2020</w:t>
            </w:r>
          </w:p>
        </w:tc>
        <w:tc>
          <w:tcPr>
            <w:tcW w:w="720" w:type="dxa"/>
            <w:tcBorders>
              <w:top w:val="single" w:sz="4" w:space="0" w:color="000000"/>
              <w:left w:val="single" w:sz="4" w:space="0" w:color="000000"/>
              <w:bottom w:val="single" w:sz="4" w:space="0" w:color="000000"/>
              <w:right w:val="nil"/>
            </w:tcBorders>
            <w:vAlign w:val="center"/>
            <w:hideMark/>
          </w:tcPr>
          <w:p w:rsidR="00ED7F9D" w:rsidRDefault="00ED7F9D">
            <w:pPr>
              <w:snapToGrid w:val="0"/>
              <w:spacing w:line="276" w:lineRule="auto"/>
              <w:jc w:val="center"/>
              <w:rPr>
                <w:b/>
                <w:sz w:val="16"/>
                <w:szCs w:val="16"/>
                <w:lang w:eastAsia="en-US"/>
              </w:rPr>
            </w:pPr>
            <w:r>
              <w:rPr>
                <w:b/>
                <w:sz w:val="16"/>
                <w:szCs w:val="16"/>
                <w:lang w:eastAsia="en-US"/>
              </w:rPr>
              <w:t>2021</w:t>
            </w:r>
          </w:p>
        </w:tc>
        <w:tc>
          <w:tcPr>
            <w:tcW w:w="720" w:type="dxa"/>
            <w:tcBorders>
              <w:top w:val="single" w:sz="4" w:space="0" w:color="000000"/>
              <w:left w:val="single" w:sz="4" w:space="0" w:color="000000"/>
              <w:bottom w:val="single" w:sz="4" w:space="0" w:color="000000"/>
              <w:right w:val="nil"/>
            </w:tcBorders>
            <w:vAlign w:val="center"/>
            <w:hideMark/>
          </w:tcPr>
          <w:p w:rsidR="00ED7F9D" w:rsidRDefault="00ED7F9D">
            <w:pPr>
              <w:snapToGrid w:val="0"/>
              <w:spacing w:line="276" w:lineRule="auto"/>
              <w:jc w:val="center"/>
              <w:rPr>
                <w:b/>
                <w:sz w:val="16"/>
                <w:szCs w:val="16"/>
                <w:lang w:eastAsia="en-US"/>
              </w:rPr>
            </w:pPr>
            <w:r>
              <w:rPr>
                <w:b/>
                <w:sz w:val="16"/>
                <w:szCs w:val="16"/>
                <w:lang w:eastAsia="en-US"/>
              </w:rPr>
              <w:t>2022</w:t>
            </w:r>
          </w:p>
        </w:tc>
        <w:tc>
          <w:tcPr>
            <w:tcW w:w="720" w:type="dxa"/>
            <w:tcBorders>
              <w:top w:val="single" w:sz="4" w:space="0" w:color="000000"/>
              <w:left w:val="single" w:sz="4" w:space="0" w:color="000000"/>
              <w:bottom w:val="single" w:sz="4" w:space="0" w:color="000000"/>
              <w:right w:val="single" w:sz="4" w:space="0" w:color="auto"/>
            </w:tcBorders>
            <w:vAlign w:val="center"/>
            <w:hideMark/>
          </w:tcPr>
          <w:p w:rsidR="00ED7F9D" w:rsidRDefault="00ED7F9D">
            <w:pPr>
              <w:snapToGrid w:val="0"/>
              <w:spacing w:line="276" w:lineRule="auto"/>
              <w:jc w:val="center"/>
              <w:rPr>
                <w:b/>
                <w:sz w:val="16"/>
                <w:szCs w:val="16"/>
                <w:lang w:eastAsia="en-US"/>
              </w:rPr>
            </w:pPr>
            <w:r>
              <w:rPr>
                <w:b/>
                <w:sz w:val="16"/>
                <w:szCs w:val="16"/>
                <w:lang w:eastAsia="en-US"/>
              </w:rPr>
              <w:t>2023</w:t>
            </w:r>
          </w:p>
        </w:tc>
        <w:tc>
          <w:tcPr>
            <w:tcW w:w="720" w:type="dxa"/>
            <w:tcBorders>
              <w:top w:val="single" w:sz="4" w:space="0" w:color="000000"/>
              <w:left w:val="single" w:sz="4" w:space="0" w:color="auto"/>
              <w:bottom w:val="single" w:sz="4" w:space="0" w:color="000000"/>
              <w:right w:val="nil"/>
            </w:tcBorders>
            <w:vAlign w:val="center"/>
            <w:hideMark/>
          </w:tcPr>
          <w:p w:rsidR="00ED7F9D" w:rsidRDefault="00ED7F9D">
            <w:pPr>
              <w:snapToGrid w:val="0"/>
              <w:spacing w:line="276" w:lineRule="auto"/>
              <w:jc w:val="center"/>
              <w:rPr>
                <w:b/>
                <w:sz w:val="16"/>
                <w:szCs w:val="16"/>
                <w:lang w:eastAsia="en-US"/>
              </w:rPr>
            </w:pPr>
            <w:r>
              <w:rPr>
                <w:b/>
                <w:sz w:val="16"/>
                <w:szCs w:val="16"/>
                <w:lang w:eastAsia="en-US"/>
              </w:rPr>
              <w:t>2024</w:t>
            </w:r>
          </w:p>
        </w:tc>
        <w:tc>
          <w:tcPr>
            <w:tcW w:w="585" w:type="dxa"/>
            <w:gridSpan w:val="2"/>
            <w:tcBorders>
              <w:top w:val="single" w:sz="4" w:space="0" w:color="000000"/>
              <w:left w:val="single" w:sz="4" w:space="0" w:color="000000"/>
              <w:bottom w:val="single" w:sz="4" w:space="0" w:color="000000"/>
              <w:right w:val="single" w:sz="4" w:space="0" w:color="000000"/>
            </w:tcBorders>
            <w:vAlign w:val="center"/>
            <w:hideMark/>
          </w:tcPr>
          <w:p w:rsidR="00ED7F9D" w:rsidRDefault="00ED7F9D">
            <w:pPr>
              <w:snapToGrid w:val="0"/>
              <w:spacing w:line="276" w:lineRule="auto"/>
              <w:rPr>
                <w:b/>
                <w:sz w:val="20"/>
                <w:szCs w:val="20"/>
                <w:lang w:eastAsia="en-US"/>
              </w:rPr>
            </w:pPr>
            <w:r>
              <w:rPr>
                <w:b/>
                <w:sz w:val="20"/>
                <w:szCs w:val="20"/>
                <w:lang w:eastAsia="en-US"/>
              </w:rPr>
              <w:t>2025</w:t>
            </w:r>
          </w:p>
        </w:tc>
        <w:tc>
          <w:tcPr>
            <w:tcW w:w="675" w:type="dxa"/>
            <w:tcBorders>
              <w:top w:val="single" w:sz="4" w:space="0" w:color="auto"/>
              <w:left w:val="nil"/>
              <w:bottom w:val="single" w:sz="4" w:space="0" w:color="auto"/>
              <w:right w:val="single" w:sz="4" w:space="0" w:color="auto"/>
            </w:tcBorders>
            <w:hideMark/>
          </w:tcPr>
          <w:p w:rsidR="00ED7F9D" w:rsidRDefault="00ED7F9D">
            <w:pPr>
              <w:spacing w:line="276" w:lineRule="auto"/>
              <w:rPr>
                <w:b/>
                <w:sz w:val="20"/>
                <w:szCs w:val="20"/>
                <w:lang w:eastAsia="en-US"/>
              </w:rPr>
            </w:pPr>
            <w:r>
              <w:rPr>
                <w:b/>
                <w:sz w:val="20"/>
                <w:szCs w:val="20"/>
                <w:lang w:eastAsia="en-US"/>
              </w:rPr>
              <w:t>2026</w:t>
            </w:r>
          </w:p>
        </w:tc>
        <w:tc>
          <w:tcPr>
            <w:tcW w:w="720" w:type="dxa"/>
            <w:tcBorders>
              <w:top w:val="single" w:sz="4" w:space="0" w:color="auto"/>
              <w:left w:val="nil"/>
              <w:bottom w:val="single" w:sz="4" w:space="0" w:color="auto"/>
              <w:right w:val="single" w:sz="4" w:space="0" w:color="auto"/>
            </w:tcBorders>
            <w:hideMark/>
          </w:tcPr>
          <w:p w:rsidR="00ED7F9D" w:rsidRDefault="00ED7F9D">
            <w:pPr>
              <w:spacing w:line="276" w:lineRule="auto"/>
              <w:rPr>
                <w:b/>
                <w:sz w:val="20"/>
                <w:szCs w:val="20"/>
                <w:lang w:eastAsia="en-US"/>
              </w:rPr>
            </w:pPr>
            <w:r>
              <w:rPr>
                <w:b/>
                <w:sz w:val="20"/>
                <w:szCs w:val="20"/>
                <w:lang w:eastAsia="en-US"/>
              </w:rPr>
              <w:t>2027</w:t>
            </w:r>
          </w:p>
        </w:tc>
      </w:tr>
      <w:tr w:rsidR="00ED7F9D" w:rsidTr="00ED7F9D">
        <w:trPr>
          <w:trHeight w:val="300"/>
        </w:trPr>
        <w:tc>
          <w:tcPr>
            <w:tcW w:w="540" w:type="dxa"/>
            <w:tcBorders>
              <w:top w:val="single" w:sz="4" w:space="0" w:color="000000"/>
              <w:left w:val="single" w:sz="4" w:space="0" w:color="000000"/>
              <w:bottom w:val="single" w:sz="4" w:space="0" w:color="000000"/>
              <w:right w:val="nil"/>
            </w:tcBorders>
            <w:vAlign w:val="center"/>
            <w:hideMark/>
          </w:tcPr>
          <w:p w:rsidR="00ED7F9D" w:rsidRDefault="00ED7F9D">
            <w:pPr>
              <w:snapToGrid w:val="0"/>
              <w:spacing w:line="276" w:lineRule="auto"/>
              <w:jc w:val="center"/>
              <w:rPr>
                <w:b/>
                <w:sz w:val="16"/>
                <w:szCs w:val="16"/>
                <w:lang w:eastAsia="en-US"/>
              </w:rPr>
            </w:pPr>
            <w:r>
              <w:rPr>
                <w:b/>
                <w:sz w:val="16"/>
                <w:szCs w:val="16"/>
                <w:lang w:eastAsia="en-US"/>
              </w:rPr>
              <w:t>1</w:t>
            </w:r>
          </w:p>
        </w:tc>
        <w:tc>
          <w:tcPr>
            <w:tcW w:w="1800" w:type="dxa"/>
            <w:tcBorders>
              <w:top w:val="single" w:sz="4" w:space="0" w:color="000000"/>
              <w:left w:val="single" w:sz="4" w:space="0" w:color="000000"/>
              <w:bottom w:val="single" w:sz="4" w:space="0" w:color="000000"/>
              <w:right w:val="nil"/>
            </w:tcBorders>
            <w:vAlign w:val="center"/>
            <w:hideMark/>
          </w:tcPr>
          <w:p w:rsidR="00ED7F9D" w:rsidRDefault="00ED7F9D">
            <w:pPr>
              <w:snapToGrid w:val="0"/>
              <w:spacing w:line="276" w:lineRule="auto"/>
              <w:jc w:val="center"/>
              <w:rPr>
                <w:b/>
                <w:sz w:val="16"/>
                <w:szCs w:val="16"/>
                <w:lang w:eastAsia="en-US"/>
              </w:rPr>
            </w:pPr>
            <w:r>
              <w:rPr>
                <w:b/>
                <w:sz w:val="16"/>
                <w:szCs w:val="16"/>
                <w:lang w:eastAsia="en-US"/>
              </w:rPr>
              <w:t>2</w:t>
            </w:r>
          </w:p>
        </w:tc>
        <w:tc>
          <w:tcPr>
            <w:tcW w:w="1440" w:type="dxa"/>
            <w:tcBorders>
              <w:top w:val="single" w:sz="4" w:space="0" w:color="000000"/>
              <w:left w:val="single" w:sz="4" w:space="0" w:color="000000"/>
              <w:bottom w:val="single" w:sz="4" w:space="0" w:color="000000"/>
              <w:right w:val="nil"/>
            </w:tcBorders>
            <w:vAlign w:val="center"/>
            <w:hideMark/>
          </w:tcPr>
          <w:p w:rsidR="00ED7F9D" w:rsidRDefault="00ED7F9D">
            <w:pPr>
              <w:snapToGrid w:val="0"/>
              <w:spacing w:line="276" w:lineRule="auto"/>
              <w:jc w:val="center"/>
              <w:rPr>
                <w:b/>
                <w:sz w:val="16"/>
                <w:szCs w:val="16"/>
                <w:lang w:eastAsia="en-US"/>
              </w:rPr>
            </w:pPr>
            <w:r>
              <w:rPr>
                <w:b/>
                <w:sz w:val="16"/>
                <w:szCs w:val="16"/>
                <w:lang w:eastAsia="en-US"/>
              </w:rPr>
              <w:t>4</w:t>
            </w:r>
          </w:p>
        </w:tc>
        <w:tc>
          <w:tcPr>
            <w:tcW w:w="900" w:type="dxa"/>
            <w:tcBorders>
              <w:top w:val="single" w:sz="4" w:space="0" w:color="000000"/>
              <w:left w:val="single" w:sz="4" w:space="0" w:color="000000"/>
              <w:bottom w:val="single" w:sz="4" w:space="0" w:color="000000"/>
              <w:right w:val="nil"/>
            </w:tcBorders>
            <w:vAlign w:val="center"/>
            <w:hideMark/>
          </w:tcPr>
          <w:p w:rsidR="00ED7F9D" w:rsidRDefault="00ED7F9D">
            <w:pPr>
              <w:snapToGrid w:val="0"/>
              <w:spacing w:line="276" w:lineRule="auto"/>
              <w:jc w:val="center"/>
              <w:rPr>
                <w:b/>
                <w:sz w:val="16"/>
                <w:szCs w:val="16"/>
                <w:lang w:eastAsia="en-US"/>
              </w:rPr>
            </w:pPr>
            <w:r>
              <w:rPr>
                <w:b/>
                <w:sz w:val="16"/>
                <w:szCs w:val="16"/>
                <w:lang w:eastAsia="en-US"/>
              </w:rPr>
              <w:t>5</w:t>
            </w:r>
          </w:p>
        </w:tc>
        <w:tc>
          <w:tcPr>
            <w:tcW w:w="720" w:type="dxa"/>
            <w:tcBorders>
              <w:top w:val="single" w:sz="4" w:space="0" w:color="000000"/>
              <w:left w:val="single" w:sz="4" w:space="0" w:color="000000"/>
              <w:bottom w:val="single" w:sz="4" w:space="0" w:color="000000"/>
              <w:right w:val="nil"/>
            </w:tcBorders>
            <w:vAlign w:val="center"/>
            <w:hideMark/>
          </w:tcPr>
          <w:p w:rsidR="00ED7F9D" w:rsidRDefault="00ED7F9D">
            <w:pPr>
              <w:snapToGrid w:val="0"/>
              <w:spacing w:line="276" w:lineRule="auto"/>
              <w:jc w:val="center"/>
              <w:rPr>
                <w:b/>
                <w:sz w:val="16"/>
                <w:szCs w:val="16"/>
                <w:lang w:eastAsia="en-US"/>
              </w:rPr>
            </w:pPr>
            <w:r>
              <w:rPr>
                <w:b/>
                <w:sz w:val="16"/>
                <w:szCs w:val="16"/>
                <w:lang w:eastAsia="en-US"/>
              </w:rPr>
              <w:t>6</w:t>
            </w:r>
          </w:p>
        </w:tc>
        <w:tc>
          <w:tcPr>
            <w:tcW w:w="900" w:type="dxa"/>
            <w:tcBorders>
              <w:top w:val="single" w:sz="4" w:space="0" w:color="000000"/>
              <w:left w:val="single" w:sz="4" w:space="0" w:color="000000"/>
              <w:bottom w:val="single" w:sz="4" w:space="0" w:color="000000"/>
              <w:right w:val="nil"/>
            </w:tcBorders>
            <w:vAlign w:val="center"/>
            <w:hideMark/>
          </w:tcPr>
          <w:p w:rsidR="00ED7F9D" w:rsidRDefault="00ED7F9D">
            <w:pPr>
              <w:snapToGrid w:val="0"/>
              <w:spacing w:line="276" w:lineRule="auto"/>
              <w:jc w:val="center"/>
              <w:rPr>
                <w:b/>
                <w:sz w:val="16"/>
                <w:szCs w:val="16"/>
                <w:lang w:eastAsia="en-US"/>
              </w:rPr>
            </w:pPr>
            <w:r>
              <w:rPr>
                <w:b/>
                <w:sz w:val="16"/>
                <w:szCs w:val="16"/>
                <w:lang w:eastAsia="en-US"/>
              </w:rPr>
              <w:t>7</w:t>
            </w:r>
          </w:p>
        </w:tc>
        <w:tc>
          <w:tcPr>
            <w:tcW w:w="900" w:type="dxa"/>
            <w:tcBorders>
              <w:top w:val="single" w:sz="4" w:space="0" w:color="000000"/>
              <w:left w:val="single" w:sz="4" w:space="0" w:color="000000"/>
              <w:bottom w:val="single" w:sz="4" w:space="0" w:color="000000"/>
              <w:right w:val="nil"/>
            </w:tcBorders>
            <w:vAlign w:val="center"/>
            <w:hideMark/>
          </w:tcPr>
          <w:p w:rsidR="00ED7F9D" w:rsidRDefault="00ED7F9D">
            <w:pPr>
              <w:snapToGrid w:val="0"/>
              <w:spacing w:line="276" w:lineRule="auto"/>
              <w:jc w:val="center"/>
              <w:rPr>
                <w:b/>
                <w:sz w:val="16"/>
                <w:szCs w:val="16"/>
                <w:lang w:eastAsia="en-US"/>
              </w:rPr>
            </w:pPr>
            <w:r>
              <w:rPr>
                <w:b/>
                <w:sz w:val="16"/>
                <w:szCs w:val="16"/>
                <w:lang w:eastAsia="en-US"/>
              </w:rPr>
              <w:t>8</w:t>
            </w:r>
          </w:p>
        </w:tc>
        <w:tc>
          <w:tcPr>
            <w:tcW w:w="900" w:type="dxa"/>
            <w:tcBorders>
              <w:top w:val="single" w:sz="4" w:space="0" w:color="000000"/>
              <w:left w:val="single" w:sz="4" w:space="0" w:color="000000"/>
              <w:bottom w:val="single" w:sz="4" w:space="0" w:color="000000"/>
              <w:right w:val="nil"/>
            </w:tcBorders>
            <w:vAlign w:val="center"/>
            <w:hideMark/>
          </w:tcPr>
          <w:p w:rsidR="00ED7F9D" w:rsidRDefault="00ED7F9D">
            <w:pPr>
              <w:snapToGrid w:val="0"/>
              <w:spacing w:line="276" w:lineRule="auto"/>
              <w:jc w:val="center"/>
              <w:rPr>
                <w:b/>
                <w:sz w:val="16"/>
                <w:szCs w:val="16"/>
                <w:lang w:eastAsia="en-US"/>
              </w:rPr>
            </w:pPr>
            <w:r>
              <w:rPr>
                <w:b/>
                <w:sz w:val="16"/>
                <w:szCs w:val="16"/>
                <w:lang w:eastAsia="en-US"/>
              </w:rPr>
              <w:t>9</w:t>
            </w:r>
          </w:p>
        </w:tc>
        <w:tc>
          <w:tcPr>
            <w:tcW w:w="720" w:type="dxa"/>
            <w:tcBorders>
              <w:top w:val="single" w:sz="4" w:space="0" w:color="000000"/>
              <w:left w:val="single" w:sz="4" w:space="0" w:color="000000"/>
              <w:bottom w:val="single" w:sz="4" w:space="0" w:color="000000"/>
              <w:right w:val="nil"/>
            </w:tcBorders>
            <w:vAlign w:val="center"/>
            <w:hideMark/>
          </w:tcPr>
          <w:p w:rsidR="00ED7F9D" w:rsidRDefault="00ED7F9D">
            <w:pPr>
              <w:snapToGrid w:val="0"/>
              <w:spacing w:line="276" w:lineRule="auto"/>
              <w:jc w:val="center"/>
              <w:rPr>
                <w:b/>
                <w:sz w:val="16"/>
                <w:szCs w:val="16"/>
                <w:lang w:eastAsia="en-US"/>
              </w:rPr>
            </w:pPr>
            <w:r>
              <w:rPr>
                <w:b/>
                <w:sz w:val="16"/>
                <w:szCs w:val="16"/>
                <w:lang w:eastAsia="en-US"/>
              </w:rPr>
              <w:t>10</w:t>
            </w:r>
          </w:p>
        </w:tc>
        <w:tc>
          <w:tcPr>
            <w:tcW w:w="720" w:type="dxa"/>
            <w:tcBorders>
              <w:top w:val="single" w:sz="4" w:space="0" w:color="000000"/>
              <w:left w:val="single" w:sz="4" w:space="0" w:color="000000"/>
              <w:bottom w:val="single" w:sz="4" w:space="0" w:color="000000"/>
              <w:right w:val="nil"/>
            </w:tcBorders>
            <w:vAlign w:val="center"/>
            <w:hideMark/>
          </w:tcPr>
          <w:p w:rsidR="00ED7F9D" w:rsidRDefault="00ED7F9D">
            <w:pPr>
              <w:snapToGrid w:val="0"/>
              <w:spacing w:line="276" w:lineRule="auto"/>
              <w:jc w:val="center"/>
              <w:rPr>
                <w:b/>
                <w:sz w:val="16"/>
                <w:szCs w:val="16"/>
                <w:lang w:eastAsia="en-US"/>
              </w:rPr>
            </w:pPr>
            <w:r>
              <w:rPr>
                <w:b/>
                <w:sz w:val="16"/>
                <w:szCs w:val="16"/>
                <w:lang w:eastAsia="en-US"/>
              </w:rPr>
              <w:t>11</w:t>
            </w:r>
          </w:p>
        </w:tc>
        <w:tc>
          <w:tcPr>
            <w:tcW w:w="720" w:type="dxa"/>
            <w:gridSpan w:val="2"/>
            <w:tcBorders>
              <w:top w:val="single" w:sz="4" w:space="0" w:color="000000"/>
              <w:left w:val="single" w:sz="4" w:space="0" w:color="000000"/>
              <w:bottom w:val="single" w:sz="4" w:space="0" w:color="000000"/>
              <w:right w:val="nil"/>
            </w:tcBorders>
            <w:vAlign w:val="center"/>
            <w:hideMark/>
          </w:tcPr>
          <w:p w:rsidR="00ED7F9D" w:rsidRDefault="00ED7F9D">
            <w:pPr>
              <w:snapToGrid w:val="0"/>
              <w:spacing w:line="276" w:lineRule="auto"/>
              <w:jc w:val="center"/>
              <w:rPr>
                <w:b/>
                <w:sz w:val="16"/>
                <w:szCs w:val="16"/>
                <w:lang w:eastAsia="en-US"/>
              </w:rPr>
            </w:pPr>
            <w:r>
              <w:rPr>
                <w:b/>
                <w:sz w:val="16"/>
                <w:szCs w:val="16"/>
                <w:lang w:eastAsia="en-US"/>
              </w:rPr>
              <w:t>12</w:t>
            </w:r>
          </w:p>
        </w:tc>
        <w:tc>
          <w:tcPr>
            <w:tcW w:w="720" w:type="dxa"/>
            <w:tcBorders>
              <w:top w:val="single" w:sz="4" w:space="0" w:color="000000"/>
              <w:left w:val="single" w:sz="4" w:space="0" w:color="000000"/>
              <w:bottom w:val="single" w:sz="4" w:space="0" w:color="000000"/>
              <w:right w:val="nil"/>
            </w:tcBorders>
            <w:vAlign w:val="center"/>
            <w:hideMark/>
          </w:tcPr>
          <w:p w:rsidR="00ED7F9D" w:rsidRDefault="00ED7F9D">
            <w:pPr>
              <w:snapToGrid w:val="0"/>
              <w:spacing w:line="276" w:lineRule="auto"/>
              <w:jc w:val="center"/>
              <w:rPr>
                <w:b/>
                <w:sz w:val="16"/>
                <w:szCs w:val="16"/>
                <w:lang w:eastAsia="en-US"/>
              </w:rPr>
            </w:pPr>
            <w:r>
              <w:rPr>
                <w:b/>
                <w:sz w:val="16"/>
                <w:szCs w:val="16"/>
                <w:lang w:eastAsia="en-US"/>
              </w:rPr>
              <w:t>13</w:t>
            </w:r>
          </w:p>
        </w:tc>
        <w:tc>
          <w:tcPr>
            <w:tcW w:w="720" w:type="dxa"/>
            <w:tcBorders>
              <w:top w:val="single" w:sz="4" w:space="0" w:color="000000"/>
              <w:left w:val="single" w:sz="4" w:space="0" w:color="000000"/>
              <w:bottom w:val="single" w:sz="4" w:space="0" w:color="000000"/>
              <w:right w:val="nil"/>
            </w:tcBorders>
            <w:vAlign w:val="center"/>
            <w:hideMark/>
          </w:tcPr>
          <w:p w:rsidR="00ED7F9D" w:rsidRDefault="00ED7F9D">
            <w:pPr>
              <w:snapToGrid w:val="0"/>
              <w:spacing w:line="276" w:lineRule="auto"/>
              <w:jc w:val="center"/>
              <w:rPr>
                <w:b/>
                <w:sz w:val="16"/>
                <w:szCs w:val="16"/>
                <w:lang w:eastAsia="en-US"/>
              </w:rPr>
            </w:pPr>
            <w:r>
              <w:rPr>
                <w:b/>
                <w:sz w:val="16"/>
                <w:szCs w:val="16"/>
                <w:lang w:eastAsia="en-US"/>
              </w:rPr>
              <w:t>14</w:t>
            </w:r>
          </w:p>
        </w:tc>
        <w:tc>
          <w:tcPr>
            <w:tcW w:w="720" w:type="dxa"/>
            <w:tcBorders>
              <w:top w:val="single" w:sz="4" w:space="0" w:color="000000"/>
              <w:left w:val="single" w:sz="4" w:space="0" w:color="000000"/>
              <w:bottom w:val="single" w:sz="4" w:space="0" w:color="000000"/>
              <w:right w:val="single" w:sz="4" w:space="0" w:color="auto"/>
            </w:tcBorders>
            <w:vAlign w:val="center"/>
            <w:hideMark/>
          </w:tcPr>
          <w:p w:rsidR="00ED7F9D" w:rsidRDefault="00ED7F9D">
            <w:pPr>
              <w:snapToGrid w:val="0"/>
              <w:spacing w:line="276" w:lineRule="auto"/>
              <w:jc w:val="center"/>
              <w:rPr>
                <w:b/>
                <w:sz w:val="16"/>
                <w:szCs w:val="16"/>
                <w:lang w:eastAsia="en-US"/>
              </w:rPr>
            </w:pPr>
            <w:r>
              <w:rPr>
                <w:b/>
                <w:sz w:val="16"/>
                <w:szCs w:val="16"/>
                <w:lang w:eastAsia="en-US"/>
              </w:rPr>
              <w:t>15</w:t>
            </w:r>
          </w:p>
        </w:tc>
        <w:tc>
          <w:tcPr>
            <w:tcW w:w="720" w:type="dxa"/>
            <w:tcBorders>
              <w:top w:val="single" w:sz="4" w:space="0" w:color="000000"/>
              <w:left w:val="single" w:sz="4" w:space="0" w:color="auto"/>
              <w:bottom w:val="single" w:sz="4" w:space="0" w:color="000000"/>
              <w:right w:val="nil"/>
            </w:tcBorders>
            <w:vAlign w:val="center"/>
            <w:hideMark/>
          </w:tcPr>
          <w:p w:rsidR="00ED7F9D" w:rsidRDefault="00ED7F9D">
            <w:pPr>
              <w:snapToGrid w:val="0"/>
              <w:spacing w:line="276" w:lineRule="auto"/>
              <w:jc w:val="center"/>
              <w:rPr>
                <w:b/>
                <w:sz w:val="16"/>
                <w:szCs w:val="16"/>
                <w:lang w:eastAsia="en-US"/>
              </w:rPr>
            </w:pPr>
            <w:r>
              <w:rPr>
                <w:b/>
                <w:sz w:val="16"/>
                <w:szCs w:val="16"/>
                <w:lang w:eastAsia="en-US"/>
              </w:rPr>
              <w:t>16</w:t>
            </w:r>
          </w:p>
        </w:tc>
        <w:tc>
          <w:tcPr>
            <w:tcW w:w="585" w:type="dxa"/>
            <w:gridSpan w:val="2"/>
            <w:tcBorders>
              <w:top w:val="single" w:sz="4" w:space="0" w:color="000000"/>
              <w:left w:val="single" w:sz="4" w:space="0" w:color="000000"/>
              <w:bottom w:val="single" w:sz="4" w:space="0" w:color="000000"/>
              <w:right w:val="single" w:sz="4" w:space="0" w:color="000000"/>
            </w:tcBorders>
            <w:vAlign w:val="center"/>
            <w:hideMark/>
          </w:tcPr>
          <w:p w:rsidR="00ED7F9D" w:rsidRDefault="00ED7F9D">
            <w:pPr>
              <w:snapToGrid w:val="0"/>
              <w:spacing w:line="276" w:lineRule="auto"/>
              <w:jc w:val="center"/>
              <w:rPr>
                <w:b/>
                <w:sz w:val="20"/>
                <w:szCs w:val="20"/>
                <w:lang w:eastAsia="en-US"/>
              </w:rPr>
            </w:pPr>
            <w:r>
              <w:rPr>
                <w:b/>
                <w:sz w:val="20"/>
                <w:szCs w:val="20"/>
                <w:lang w:eastAsia="en-US"/>
              </w:rPr>
              <w:t>17</w:t>
            </w:r>
          </w:p>
        </w:tc>
        <w:tc>
          <w:tcPr>
            <w:tcW w:w="675" w:type="dxa"/>
            <w:tcBorders>
              <w:top w:val="single" w:sz="4" w:space="0" w:color="auto"/>
              <w:left w:val="nil"/>
              <w:bottom w:val="single" w:sz="4" w:space="0" w:color="auto"/>
              <w:right w:val="single" w:sz="4" w:space="0" w:color="auto"/>
            </w:tcBorders>
            <w:hideMark/>
          </w:tcPr>
          <w:p w:rsidR="00ED7F9D" w:rsidRDefault="00ED7F9D">
            <w:pPr>
              <w:spacing w:line="276" w:lineRule="auto"/>
              <w:rPr>
                <w:sz w:val="20"/>
                <w:szCs w:val="20"/>
                <w:lang w:eastAsia="en-US"/>
              </w:rPr>
            </w:pPr>
            <w:r>
              <w:rPr>
                <w:sz w:val="20"/>
                <w:szCs w:val="20"/>
                <w:lang w:eastAsia="en-US"/>
              </w:rPr>
              <w:t>18</w:t>
            </w:r>
          </w:p>
        </w:tc>
        <w:tc>
          <w:tcPr>
            <w:tcW w:w="720" w:type="dxa"/>
            <w:tcBorders>
              <w:top w:val="single" w:sz="4" w:space="0" w:color="auto"/>
              <w:left w:val="nil"/>
              <w:bottom w:val="single" w:sz="4" w:space="0" w:color="auto"/>
              <w:right w:val="single" w:sz="4" w:space="0" w:color="auto"/>
            </w:tcBorders>
            <w:hideMark/>
          </w:tcPr>
          <w:p w:rsidR="00ED7F9D" w:rsidRDefault="00ED7F9D">
            <w:pPr>
              <w:spacing w:line="276" w:lineRule="auto"/>
              <w:rPr>
                <w:sz w:val="20"/>
                <w:szCs w:val="20"/>
                <w:lang w:eastAsia="en-US"/>
              </w:rPr>
            </w:pPr>
            <w:r>
              <w:rPr>
                <w:sz w:val="20"/>
                <w:szCs w:val="20"/>
                <w:lang w:eastAsia="en-US"/>
              </w:rPr>
              <w:t>19</w:t>
            </w:r>
          </w:p>
        </w:tc>
      </w:tr>
      <w:tr w:rsidR="00ED7F9D" w:rsidTr="00ED7F9D">
        <w:trPr>
          <w:trHeight w:val="300"/>
        </w:trPr>
        <w:tc>
          <w:tcPr>
            <w:tcW w:w="540" w:type="dxa"/>
            <w:tcBorders>
              <w:top w:val="single" w:sz="4" w:space="0" w:color="000000"/>
              <w:left w:val="single" w:sz="4" w:space="0" w:color="000000"/>
              <w:bottom w:val="single" w:sz="4" w:space="0" w:color="000000"/>
              <w:right w:val="nil"/>
            </w:tcBorders>
            <w:vAlign w:val="center"/>
            <w:hideMark/>
          </w:tcPr>
          <w:p w:rsidR="00ED7F9D" w:rsidRDefault="00ED7F9D">
            <w:pPr>
              <w:snapToGrid w:val="0"/>
              <w:spacing w:line="276" w:lineRule="auto"/>
              <w:jc w:val="center"/>
              <w:rPr>
                <w:sz w:val="16"/>
                <w:szCs w:val="16"/>
                <w:lang w:eastAsia="en-US"/>
              </w:rPr>
            </w:pPr>
            <w:r>
              <w:rPr>
                <w:sz w:val="16"/>
                <w:szCs w:val="16"/>
                <w:lang w:eastAsia="en-US"/>
              </w:rPr>
              <w:t>1.</w:t>
            </w:r>
          </w:p>
        </w:tc>
        <w:tc>
          <w:tcPr>
            <w:tcW w:w="1800" w:type="dxa"/>
            <w:tcBorders>
              <w:top w:val="single" w:sz="4" w:space="0" w:color="000000"/>
              <w:left w:val="single" w:sz="4" w:space="0" w:color="000000"/>
              <w:bottom w:val="single" w:sz="4" w:space="0" w:color="000000"/>
              <w:right w:val="nil"/>
            </w:tcBorders>
            <w:vAlign w:val="center"/>
            <w:hideMark/>
          </w:tcPr>
          <w:p w:rsidR="00ED7F9D" w:rsidRDefault="00ED7F9D">
            <w:pPr>
              <w:snapToGrid w:val="0"/>
              <w:spacing w:line="276" w:lineRule="auto"/>
              <w:rPr>
                <w:color w:val="FF0000"/>
                <w:sz w:val="16"/>
                <w:szCs w:val="16"/>
                <w:lang w:eastAsia="en-US"/>
              </w:rPr>
            </w:pPr>
            <w:r>
              <w:rPr>
                <w:sz w:val="16"/>
                <w:szCs w:val="16"/>
                <w:lang w:eastAsia="en-US"/>
              </w:rPr>
              <w:t xml:space="preserve">обеспечение сохранности автомобильных дорог местного значения путем выполнения эксплуатационных и ремонтных мероприятий; - капитальный, текущий  ремонт улиц и дорог местного значения;   устройство пешеходных тротуаров,   содержание  дорог, с регулярным </w:t>
            </w:r>
            <w:proofErr w:type="spellStart"/>
            <w:r>
              <w:rPr>
                <w:sz w:val="16"/>
                <w:szCs w:val="16"/>
                <w:lang w:eastAsia="en-US"/>
              </w:rPr>
              <w:t>грейдерованием</w:t>
            </w:r>
            <w:proofErr w:type="spellEnd"/>
            <w:r>
              <w:rPr>
                <w:sz w:val="16"/>
                <w:szCs w:val="16"/>
                <w:lang w:eastAsia="en-US"/>
              </w:rPr>
              <w:t>, ямочным     ремонтом, установка дорожных знаков</w:t>
            </w:r>
          </w:p>
        </w:tc>
        <w:tc>
          <w:tcPr>
            <w:tcW w:w="1440" w:type="dxa"/>
            <w:tcBorders>
              <w:top w:val="single" w:sz="4" w:space="0" w:color="000000"/>
              <w:left w:val="single" w:sz="4" w:space="0" w:color="000000"/>
              <w:bottom w:val="single" w:sz="4" w:space="0" w:color="FFFFFF"/>
              <w:right w:val="nil"/>
            </w:tcBorders>
            <w:vAlign w:val="center"/>
            <w:hideMark/>
          </w:tcPr>
          <w:p w:rsidR="00ED7F9D" w:rsidRDefault="00ED7F9D">
            <w:pPr>
              <w:snapToGrid w:val="0"/>
              <w:spacing w:line="276" w:lineRule="auto"/>
              <w:rPr>
                <w:sz w:val="16"/>
                <w:szCs w:val="16"/>
                <w:lang w:eastAsia="en-US"/>
              </w:rPr>
            </w:pPr>
            <w:r>
              <w:rPr>
                <w:sz w:val="16"/>
                <w:szCs w:val="16"/>
                <w:lang w:eastAsia="en-US"/>
              </w:rPr>
              <w:t xml:space="preserve">Повышение  качества </w:t>
            </w:r>
            <w:proofErr w:type="spellStart"/>
            <w:r>
              <w:rPr>
                <w:sz w:val="16"/>
                <w:szCs w:val="16"/>
                <w:lang w:eastAsia="en-US"/>
              </w:rPr>
              <w:t>улично</w:t>
            </w:r>
            <w:proofErr w:type="spellEnd"/>
            <w:r>
              <w:rPr>
                <w:sz w:val="16"/>
                <w:szCs w:val="16"/>
                <w:lang w:eastAsia="en-US"/>
              </w:rPr>
              <w:t xml:space="preserve">- дорожной сети </w:t>
            </w:r>
          </w:p>
        </w:tc>
        <w:tc>
          <w:tcPr>
            <w:tcW w:w="900" w:type="dxa"/>
            <w:tcBorders>
              <w:top w:val="single" w:sz="4" w:space="0" w:color="000000"/>
              <w:left w:val="single" w:sz="4" w:space="0" w:color="000000"/>
              <w:bottom w:val="single" w:sz="4" w:space="0" w:color="000000"/>
              <w:right w:val="nil"/>
            </w:tcBorders>
            <w:vAlign w:val="center"/>
            <w:hideMark/>
          </w:tcPr>
          <w:p w:rsidR="00ED7F9D" w:rsidRDefault="00ED7F9D">
            <w:pPr>
              <w:snapToGrid w:val="0"/>
              <w:spacing w:line="276" w:lineRule="auto"/>
              <w:jc w:val="center"/>
              <w:rPr>
                <w:sz w:val="16"/>
                <w:szCs w:val="16"/>
                <w:lang w:eastAsia="en-US"/>
              </w:rPr>
            </w:pPr>
            <w:r>
              <w:rPr>
                <w:sz w:val="16"/>
                <w:szCs w:val="16"/>
                <w:lang w:eastAsia="en-US"/>
              </w:rPr>
              <w:t>2018</w:t>
            </w:r>
          </w:p>
        </w:tc>
        <w:tc>
          <w:tcPr>
            <w:tcW w:w="720" w:type="dxa"/>
            <w:tcBorders>
              <w:top w:val="single" w:sz="4" w:space="0" w:color="000000"/>
              <w:left w:val="single" w:sz="4" w:space="0" w:color="000000"/>
              <w:bottom w:val="single" w:sz="4" w:space="0" w:color="000000"/>
              <w:right w:val="nil"/>
            </w:tcBorders>
            <w:vAlign w:val="center"/>
            <w:hideMark/>
          </w:tcPr>
          <w:p w:rsidR="00ED7F9D" w:rsidRDefault="00ED7F9D">
            <w:pPr>
              <w:snapToGrid w:val="0"/>
              <w:spacing w:line="276" w:lineRule="auto"/>
              <w:jc w:val="center"/>
              <w:rPr>
                <w:sz w:val="16"/>
                <w:szCs w:val="16"/>
                <w:lang w:eastAsia="en-US"/>
              </w:rPr>
            </w:pPr>
            <w:r>
              <w:rPr>
                <w:sz w:val="16"/>
                <w:szCs w:val="16"/>
                <w:lang w:eastAsia="en-US"/>
              </w:rPr>
              <w:t>2027</w:t>
            </w:r>
          </w:p>
        </w:tc>
        <w:tc>
          <w:tcPr>
            <w:tcW w:w="900" w:type="dxa"/>
            <w:tcBorders>
              <w:top w:val="single" w:sz="4" w:space="0" w:color="000000"/>
              <w:left w:val="single" w:sz="4" w:space="0" w:color="000000"/>
              <w:bottom w:val="single" w:sz="4" w:space="0" w:color="000000"/>
              <w:right w:val="nil"/>
            </w:tcBorders>
            <w:vAlign w:val="center"/>
          </w:tcPr>
          <w:p w:rsidR="00ED7F9D" w:rsidRDefault="00ED7F9D">
            <w:pPr>
              <w:snapToGrid w:val="0"/>
              <w:spacing w:line="276" w:lineRule="auto"/>
              <w:jc w:val="center"/>
              <w:rPr>
                <w:sz w:val="16"/>
                <w:szCs w:val="16"/>
                <w:lang w:eastAsia="en-US"/>
              </w:rPr>
            </w:pPr>
          </w:p>
        </w:tc>
        <w:tc>
          <w:tcPr>
            <w:tcW w:w="900" w:type="dxa"/>
            <w:tcBorders>
              <w:top w:val="single" w:sz="4" w:space="0" w:color="000000"/>
              <w:left w:val="single" w:sz="4" w:space="0" w:color="000000"/>
              <w:bottom w:val="single" w:sz="4" w:space="0" w:color="000000"/>
              <w:right w:val="nil"/>
            </w:tcBorders>
            <w:vAlign w:val="center"/>
            <w:hideMark/>
          </w:tcPr>
          <w:p w:rsidR="00ED7F9D" w:rsidRDefault="00ED7F9D">
            <w:pPr>
              <w:snapToGrid w:val="0"/>
              <w:spacing w:line="276" w:lineRule="auto"/>
              <w:jc w:val="center"/>
              <w:rPr>
                <w:sz w:val="16"/>
                <w:szCs w:val="16"/>
                <w:lang w:eastAsia="en-US"/>
              </w:rPr>
            </w:pPr>
            <w:r>
              <w:rPr>
                <w:sz w:val="16"/>
                <w:szCs w:val="16"/>
                <w:lang w:eastAsia="en-US"/>
              </w:rPr>
              <w:t>11,33 км</w:t>
            </w:r>
          </w:p>
        </w:tc>
        <w:tc>
          <w:tcPr>
            <w:tcW w:w="900" w:type="dxa"/>
            <w:tcBorders>
              <w:top w:val="single" w:sz="4" w:space="0" w:color="000000"/>
              <w:left w:val="single" w:sz="4" w:space="0" w:color="000000"/>
              <w:bottom w:val="single" w:sz="4" w:space="0" w:color="000000"/>
              <w:right w:val="nil"/>
            </w:tcBorders>
            <w:vAlign w:val="center"/>
            <w:hideMark/>
          </w:tcPr>
          <w:p w:rsidR="00ED7F9D" w:rsidRDefault="00ED7F9D">
            <w:pPr>
              <w:snapToGrid w:val="0"/>
              <w:spacing w:line="276" w:lineRule="auto"/>
              <w:jc w:val="center"/>
              <w:rPr>
                <w:sz w:val="16"/>
                <w:szCs w:val="16"/>
                <w:lang w:eastAsia="en-US"/>
              </w:rPr>
            </w:pPr>
            <w:r>
              <w:rPr>
                <w:sz w:val="16"/>
                <w:szCs w:val="16"/>
                <w:lang w:eastAsia="en-US"/>
              </w:rPr>
              <w:t>20966</w:t>
            </w:r>
          </w:p>
        </w:tc>
        <w:tc>
          <w:tcPr>
            <w:tcW w:w="720" w:type="dxa"/>
            <w:tcBorders>
              <w:top w:val="single" w:sz="4" w:space="0" w:color="000000"/>
              <w:left w:val="single" w:sz="4" w:space="0" w:color="000000"/>
              <w:bottom w:val="single" w:sz="4" w:space="0" w:color="000000"/>
              <w:right w:val="nil"/>
            </w:tcBorders>
            <w:vAlign w:val="center"/>
            <w:hideMark/>
          </w:tcPr>
          <w:p w:rsidR="00ED7F9D" w:rsidRDefault="00ED7F9D">
            <w:pPr>
              <w:snapToGrid w:val="0"/>
              <w:spacing w:line="276" w:lineRule="auto"/>
              <w:jc w:val="center"/>
              <w:rPr>
                <w:sz w:val="16"/>
                <w:szCs w:val="16"/>
                <w:lang w:eastAsia="en-US"/>
              </w:rPr>
            </w:pPr>
            <w:r>
              <w:rPr>
                <w:sz w:val="16"/>
                <w:szCs w:val="16"/>
                <w:lang w:eastAsia="en-US"/>
              </w:rPr>
              <w:t>108,4</w:t>
            </w:r>
          </w:p>
        </w:tc>
        <w:tc>
          <w:tcPr>
            <w:tcW w:w="720" w:type="dxa"/>
            <w:tcBorders>
              <w:top w:val="single" w:sz="4" w:space="0" w:color="000000"/>
              <w:left w:val="single" w:sz="4" w:space="0" w:color="000000"/>
              <w:bottom w:val="single" w:sz="4" w:space="0" w:color="000000"/>
              <w:right w:val="nil"/>
            </w:tcBorders>
            <w:vAlign w:val="center"/>
            <w:hideMark/>
          </w:tcPr>
          <w:p w:rsidR="00ED7F9D" w:rsidRDefault="00ED7F9D">
            <w:pPr>
              <w:snapToGrid w:val="0"/>
              <w:spacing w:line="276" w:lineRule="auto"/>
              <w:jc w:val="center"/>
              <w:rPr>
                <w:sz w:val="16"/>
                <w:szCs w:val="16"/>
                <w:lang w:eastAsia="en-US"/>
              </w:rPr>
            </w:pPr>
            <w:r>
              <w:rPr>
                <w:sz w:val="16"/>
                <w:szCs w:val="16"/>
                <w:lang w:eastAsia="en-US"/>
              </w:rPr>
              <w:t>122,0</w:t>
            </w:r>
          </w:p>
        </w:tc>
        <w:tc>
          <w:tcPr>
            <w:tcW w:w="720" w:type="dxa"/>
            <w:gridSpan w:val="2"/>
            <w:tcBorders>
              <w:top w:val="single" w:sz="4" w:space="0" w:color="000000"/>
              <w:left w:val="single" w:sz="4" w:space="0" w:color="000000"/>
              <w:bottom w:val="single" w:sz="4" w:space="0" w:color="000000"/>
              <w:right w:val="nil"/>
            </w:tcBorders>
            <w:vAlign w:val="center"/>
            <w:hideMark/>
          </w:tcPr>
          <w:p w:rsidR="00ED7F9D" w:rsidRDefault="00ED7F9D">
            <w:pPr>
              <w:snapToGrid w:val="0"/>
              <w:spacing w:line="276" w:lineRule="auto"/>
              <w:jc w:val="center"/>
              <w:rPr>
                <w:sz w:val="16"/>
                <w:szCs w:val="16"/>
                <w:lang w:eastAsia="en-US"/>
              </w:rPr>
            </w:pPr>
            <w:r>
              <w:rPr>
                <w:sz w:val="16"/>
                <w:szCs w:val="16"/>
                <w:lang w:eastAsia="en-US"/>
              </w:rPr>
              <w:t>122,0</w:t>
            </w:r>
          </w:p>
        </w:tc>
        <w:tc>
          <w:tcPr>
            <w:tcW w:w="720" w:type="dxa"/>
            <w:tcBorders>
              <w:top w:val="single" w:sz="4" w:space="0" w:color="000000"/>
              <w:left w:val="single" w:sz="4" w:space="0" w:color="000000"/>
              <w:bottom w:val="single" w:sz="4" w:space="0" w:color="000000"/>
              <w:right w:val="nil"/>
            </w:tcBorders>
            <w:vAlign w:val="center"/>
          </w:tcPr>
          <w:p w:rsidR="00ED7F9D" w:rsidRDefault="00ED7F9D">
            <w:pPr>
              <w:snapToGrid w:val="0"/>
              <w:spacing w:line="276" w:lineRule="auto"/>
              <w:jc w:val="center"/>
              <w:rPr>
                <w:sz w:val="16"/>
                <w:szCs w:val="16"/>
                <w:lang w:eastAsia="en-US"/>
              </w:rPr>
            </w:pPr>
          </w:p>
        </w:tc>
        <w:tc>
          <w:tcPr>
            <w:tcW w:w="720" w:type="dxa"/>
            <w:tcBorders>
              <w:top w:val="single" w:sz="4" w:space="0" w:color="000000"/>
              <w:left w:val="single" w:sz="4" w:space="0" w:color="000000"/>
              <w:bottom w:val="single" w:sz="4" w:space="0" w:color="000000"/>
              <w:right w:val="nil"/>
            </w:tcBorders>
            <w:vAlign w:val="center"/>
          </w:tcPr>
          <w:p w:rsidR="00ED7F9D" w:rsidRDefault="00ED7F9D">
            <w:pPr>
              <w:snapToGrid w:val="0"/>
              <w:spacing w:line="276" w:lineRule="auto"/>
              <w:jc w:val="center"/>
              <w:rPr>
                <w:sz w:val="16"/>
                <w:szCs w:val="16"/>
                <w:lang w:eastAsia="en-US"/>
              </w:rPr>
            </w:pPr>
          </w:p>
        </w:tc>
        <w:tc>
          <w:tcPr>
            <w:tcW w:w="720" w:type="dxa"/>
            <w:tcBorders>
              <w:top w:val="single" w:sz="4" w:space="0" w:color="000000"/>
              <w:left w:val="single" w:sz="4" w:space="0" w:color="000000"/>
              <w:bottom w:val="single" w:sz="4" w:space="0" w:color="000000"/>
              <w:right w:val="single" w:sz="4" w:space="0" w:color="auto"/>
            </w:tcBorders>
            <w:vAlign w:val="center"/>
          </w:tcPr>
          <w:p w:rsidR="00ED7F9D" w:rsidRDefault="00ED7F9D">
            <w:pPr>
              <w:snapToGrid w:val="0"/>
              <w:spacing w:line="276" w:lineRule="auto"/>
              <w:jc w:val="center"/>
              <w:rPr>
                <w:sz w:val="16"/>
                <w:szCs w:val="16"/>
                <w:lang w:eastAsia="en-US"/>
              </w:rPr>
            </w:pPr>
          </w:p>
        </w:tc>
        <w:tc>
          <w:tcPr>
            <w:tcW w:w="720" w:type="dxa"/>
            <w:tcBorders>
              <w:top w:val="single" w:sz="4" w:space="0" w:color="000000"/>
              <w:left w:val="single" w:sz="4" w:space="0" w:color="auto"/>
              <w:bottom w:val="single" w:sz="4" w:space="0" w:color="000000"/>
              <w:right w:val="nil"/>
            </w:tcBorders>
            <w:vAlign w:val="center"/>
          </w:tcPr>
          <w:p w:rsidR="00ED7F9D" w:rsidRDefault="00ED7F9D">
            <w:pPr>
              <w:snapToGrid w:val="0"/>
              <w:spacing w:line="276" w:lineRule="auto"/>
              <w:jc w:val="center"/>
              <w:rPr>
                <w:sz w:val="16"/>
                <w:szCs w:val="16"/>
                <w:lang w:eastAsia="en-US"/>
              </w:rPr>
            </w:pPr>
          </w:p>
        </w:tc>
        <w:tc>
          <w:tcPr>
            <w:tcW w:w="585" w:type="dxa"/>
            <w:gridSpan w:val="2"/>
            <w:tcBorders>
              <w:top w:val="single" w:sz="4" w:space="0" w:color="000000"/>
              <w:left w:val="single" w:sz="4" w:space="0" w:color="000000"/>
              <w:bottom w:val="nil"/>
              <w:right w:val="single" w:sz="4" w:space="0" w:color="000000"/>
            </w:tcBorders>
            <w:vAlign w:val="center"/>
          </w:tcPr>
          <w:p w:rsidR="00ED7F9D" w:rsidRDefault="00ED7F9D">
            <w:pPr>
              <w:snapToGrid w:val="0"/>
              <w:spacing w:line="276" w:lineRule="auto"/>
              <w:jc w:val="center"/>
              <w:rPr>
                <w:sz w:val="18"/>
                <w:szCs w:val="18"/>
                <w:lang w:eastAsia="en-US"/>
              </w:rPr>
            </w:pPr>
          </w:p>
        </w:tc>
        <w:tc>
          <w:tcPr>
            <w:tcW w:w="675" w:type="dxa"/>
            <w:tcBorders>
              <w:top w:val="single" w:sz="4" w:space="0" w:color="auto"/>
              <w:left w:val="nil"/>
              <w:bottom w:val="single" w:sz="4" w:space="0" w:color="auto"/>
              <w:right w:val="single" w:sz="4" w:space="0" w:color="auto"/>
            </w:tcBorders>
          </w:tcPr>
          <w:p w:rsidR="00ED7F9D" w:rsidRDefault="00ED7F9D">
            <w:pPr>
              <w:spacing w:line="276" w:lineRule="auto"/>
              <w:rPr>
                <w:sz w:val="20"/>
                <w:szCs w:val="20"/>
                <w:lang w:eastAsia="en-US"/>
              </w:rPr>
            </w:pPr>
          </w:p>
        </w:tc>
        <w:tc>
          <w:tcPr>
            <w:tcW w:w="720" w:type="dxa"/>
            <w:tcBorders>
              <w:top w:val="single" w:sz="4" w:space="0" w:color="auto"/>
              <w:left w:val="nil"/>
              <w:bottom w:val="single" w:sz="4" w:space="0" w:color="auto"/>
              <w:right w:val="single" w:sz="4" w:space="0" w:color="auto"/>
            </w:tcBorders>
          </w:tcPr>
          <w:p w:rsidR="00ED7F9D" w:rsidRDefault="00ED7F9D">
            <w:pPr>
              <w:spacing w:line="276" w:lineRule="auto"/>
              <w:rPr>
                <w:sz w:val="20"/>
                <w:szCs w:val="20"/>
                <w:lang w:eastAsia="en-US"/>
              </w:rPr>
            </w:pPr>
          </w:p>
        </w:tc>
      </w:tr>
      <w:tr w:rsidR="00ED7F9D" w:rsidTr="00ED7F9D">
        <w:trPr>
          <w:trHeight w:val="300"/>
        </w:trPr>
        <w:tc>
          <w:tcPr>
            <w:tcW w:w="540" w:type="dxa"/>
            <w:tcBorders>
              <w:top w:val="single" w:sz="4" w:space="0" w:color="000000"/>
              <w:left w:val="single" w:sz="4" w:space="0" w:color="000000"/>
              <w:bottom w:val="single" w:sz="4" w:space="0" w:color="000000"/>
              <w:right w:val="nil"/>
            </w:tcBorders>
            <w:vAlign w:val="center"/>
            <w:hideMark/>
          </w:tcPr>
          <w:p w:rsidR="00ED7F9D" w:rsidRDefault="00ED7F9D">
            <w:pPr>
              <w:snapToGrid w:val="0"/>
              <w:spacing w:line="276" w:lineRule="auto"/>
              <w:jc w:val="center"/>
              <w:rPr>
                <w:sz w:val="16"/>
                <w:szCs w:val="16"/>
                <w:lang w:eastAsia="en-US"/>
              </w:rPr>
            </w:pPr>
            <w:r>
              <w:rPr>
                <w:sz w:val="16"/>
                <w:szCs w:val="16"/>
                <w:lang w:eastAsia="en-US"/>
              </w:rPr>
              <w:t>2</w:t>
            </w:r>
          </w:p>
        </w:tc>
        <w:tc>
          <w:tcPr>
            <w:tcW w:w="1800" w:type="dxa"/>
            <w:tcBorders>
              <w:top w:val="single" w:sz="4" w:space="0" w:color="000000"/>
              <w:left w:val="single" w:sz="4" w:space="0" w:color="000000"/>
              <w:bottom w:val="single" w:sz="4" w:space="0" w:color="000000"/>
              <w:right w:val="nil"/>
            </w:tcBorders>
            <w:vAlign w:val="center"/>
            <w:hideMark/>
          </w:tcPr>
          <w:p w:rsidR="00ED7F9D" w:rsidRDefault="00ED7F9D">
            <w:pPr>
              <w:snapToGrid w:val="0"/>
              <w:spacing w:line="276" w:lineRule="auto"/>
              <w:rPr>
                <w:sz w:val="16"/>
                <w:szCs w:val="16"/>
                <w:lang w:eastAsia="en-US"/>
              </w:rPr>
            </w:pPr>
            <w:r>
              <w:rPr>
                <w:sz w:val="16"/>
                <w:szCs w:val="16"/>
                <w:lang w:eastAsia="en-US"/>
              </w:rPr>
              <w:t xml:space="preserve">Уличное освещение </w:t>
            </w:r>
          </w:p>
        </w:tc>
        <w:tc>
          <w:tcPr>
            <w:tcW w:w="1440" w:type="dxa"/>
            <w:tcBorders>
              <w:top w:val="single" w:sz="4" w:space="0" w:color="000000"/>
              <w:left w:val="single" w:sz="4" w:space="0" w:color="000000"/>
              <w:bottom w:val="single" w:sz="4" w:space="0" w:color="000000"/>
              <w:right w:val="nil"/>
            </w:tcBorders>
            <w:vAlign w:val="center"/>
            <w:hideMark/>
          </w:tcPr>
          <w:p w:rsidR="00ED7F9D" w:rsidRDefault="00ED7F9D">
            <w:pPr>
              <w:snapToGrid w:val="0"/>
              <w:spacing w:line="276" w:lineRule="auto"/>
              <w:rPr>
                <w:sz w:val="16"/>
                <w:szCs w:val="16"/>
                <w:lang w:eastAsia="en-US"/>
              </w:rPr>
            </w:pPr>
            <w:r>
              <w:rPr>
                <w:sz w:val="16"/>
                <w:szCs w:val="16"/>
                <w:lang w:eastAsia="en-US"/>
              </w:rPr>
              <w:t xml:space="preserve">Безопасность движения </w:t>
            </w:r>
          </w:p>
        </w:tc>
        <w:tc>
          <w:tcPr>
            <w:tcW w:w="900" w:type="dxa"/>
            <w:tcBorders>
              <w:top w:val="single" w:sz="4" w:space="0" w:color="000000"/>
              <w:left w:val="single" w:sz="4" w:space="0" w:color="000000"/>
              <w:bottom w:val="single" w:sz="4" w:space="0" w:color="000000"/>
              <w:right w:val="nil"/>
            </w:tcBorders>
            <w:vAlign w:val="center"/>
            <w:hideMark/>
          </w:tcPr>
          <w:p w:rsidR="00ED7F9D" w:rsidRDefault="00ED7F9D">
            <w:pPr>
              <w:snapToGrid w:val="0"/>
              <w:spacing w:line="276" w:lineRule="auto"/>
              <w:jc w:val="center"/>
              <w:rPr>
                <w:sz w:val="16"/>
                <w:szCs w:val="16"/>
                <w:lang w:eastAsia="en-US"/>
              </w:rPr>
            </w:pPr>
            <w:r>
              <w:rPr>
                <w:sz w:val="16"/>
                <w:szCs w:val="16"/>
                <w:lang w:eastAsia="en-US"/>
              </w:rPr>
              <w:t>2018</w:t>
            </w:r>
          </w:p>
        </w:tc>
        <w:tc>
          <w:tcPr>
            <w:tcW w:w="720" w:type="dxa"/>
            <w:tcBorders>
              <w:top w:val="single" w:sz="4" w:space="0" w:color="000000"/>
              <w:left w:val="single" w:sz="4" w:space="0" w:color="000000"/>
              <w:bottom w:val="single" w:sz="4" w:space="0" w:color="000000"/>
              <w:right w:val="nil"/>
            </w:tcBorders>
            <w:vAlign w:val="center"/>
            <w:hideMark/>
          </w:tcPr>
          <w:p w:rsidR="00ED7F9D" w:rsidRDefault="00ED7F9D">
            <w:pPr>
              <w:snapToGrid w:val="0"/>
              <w:spacing w:line="276" w:lineRule="auto"/>
              <w:jc w:val="center"/>
              <w:rPr>
                <w:sz w:val="16"/>
                <w:szCs w:val="16"/>
                <w:lang w:eastAsia="en-US"/>
              </w:rPr>
            </w:pPr>
            <w:r>
              <w:rPr>
                <w:sz w:val="16"/>
                <w:szCs w:val="16"/>
                <w:lang w:eastAsia="en-US"/>
              </w:rPr>
              <w:t>2027</w:t>
            </w:r>
          </w:p>
        </w:tc>
        <w:tc>
          <w:tcPr>
            <w:tcW w:w="900" w:type="dxa"/>
            <w:tcBorders>
              <w:top w:val="single" w:sz="4" w:space="0" w:color="000000"/>
              <w:left w:val="single" w:sz="4" w:space="0" w:color="000000"/>
              <w:bottom w:val="single" w:sz="4" w:space="0" w:color="000000"/>
              <w:right w:val="nil"/>
            </w:tcBorders>
            <w:vAlign w:val="center"/>
          </w:tcPr>
          <w:p w:rsidR="00ED7F9D" w:rsidRDefault="00ED7F9D">
            <w:pPr>
              <w:snapToGrid w:val="0"/>
              <w:spacing w:line="276" w:lineRule="auto"/>
              <w:jc w:val="center"/>
              <w:rPr>
                <w:sz w:val="16"/>
                <w:szCs w:val="16"/>
                <w:lang w:eastAsia="en-US"/>
              </w:rPr>
            </w:pPr>
          </w:p>
        </w:tc>
        <w:tc>
          <w:tcPr>
            <w:tcW w:w="900" w:type="dxa"/>
            <w:tcBorders>
              <w:top w:val="single" w:sz="4" w:space="0" w:color="000000"/>
              <w:left w:val="single" w:sz="4" w:space="0" w:color="000000"/>
              <w:bottom w:val="single" w:sz="4" w:space="0" w:color="000000"/>
              <w:right w:val="nil"/>
            </w:tcBorders>
            <w:vAlign w:val="center"/>
          </w:tcPr>
          <w:p w:rsidR="00ED7F9D" w:rsidRDefault="00ED7F9D">
            <w:pPr>
              <w:snapToGrid w:val="0"/>
              <w:spacing w:line="276" w:lineRule="auto"/>
              <w:jc w:val="center"/>
              <w:rPr>
                <w:sz w:val="16"/>
                <w:szCs w:val="16"/>
                <w:lang w:eastAsia="en-US"/>
              </w:rPr>
            </w:pPr>
          </w:p>
        </w:tc>
        <w:tc>
          <w:tcPr>
            <w:tcW w:w="900" w:type="dxa"/>
            <w:tcBorders>
              <w:top w:val="single" w:sz="4" w:space="0" w:color="000000"/>
              <w:left w:val="single" w:sz="4" w:space="0" w:color="000000"/>
              <w:bottom w:val="single" w:sz="4" w:space="0" w:color="000000"/>
              <w:right w:val="nil"/>
            </w:tcBorders>
            <w:vAlign w:val="center"/>
          </w:tcPr>
          <w:p w:rsidR="00ED7F9D" w:rsidRDefault="00ED7F9D">
            <w:pPr>
              <w:snapToGrid w:val="0"/>
              <w:spacing w:line="276" w:lineRule="auto"/>
              <w:jc w:val="center"/>
              <w:rPr>
                <w:sz w:val="16"/>
                <w:szCs w:val="16"/>
                <w:lang w:eastAsia="en-US"/>
              </w:rPr>
            </w:pPr>
          </w:p>
        </w:tc>
        <w:tc>
          <w:tcPr>
            <w:tcW w:w="720" w:type="dxa"/>
            <w:tcBorders>
              <w:top w:val="single" w:sz="4" w:space="0" w:color="000000"/>
              <w:left w:val="single" w:sz="4" w:space="0" w:color="000000"/>
              <w:bottom w:val="single" w:sz="4" w:space="0" w:color="000000"/>
              <w:right w:val="nil"/>
            </w:tcBorders>
            <w:vAlign w:val="center"/>
          </w:tcPr>
          <w:p w:rsidR="00ED7F9D" w:rsidRDefault="00ED7F9D">
            <w:pPr>
              <w:snapToGrid w:val="0"/>
              <w:spacing w:line="276" w:lineRule="auto"/>
              <w:jc w:val="center"/>
              <w:rPr>
                <w:sz w:val="16"/>
                <w:szCs w:val="16"/>
                <w:lang w:eastAsia="en-US"/>
              </w:rPr>
            </w:pPr>
          </w:p>
        </w:tc>
        <w:tc>
          <w:tcPr>
            <w:tcW w:w="784" w:type="dxa"/>
            <w:gridSpan w:val="2"/>
            <w:tcBorders>
              <w:top w:val="single" w:sz="4" w:space="0" w:color="000000"/>
              <w:left w:val="single" w:sz="4" w:space="0" w:color="000000"/>
              <w:bottom w:val="single" w:sz="4" w:space="0" w:color="000000"/>
              <w:right w:val="nil"/>
            </w:tcBorders>
            <w:vAlign w:val="center"/>
          </w:tcPr>
          <w:p w:rsidR="00ED7F9D" w:rsidRDefault="00ED7F9D">
            <w:pPr>
              <w:snapToGrid w:val="0"/>
              <w:spacing w:line="276" w:lineRule="auto"/>
              <w:jc w:val="center"/>
              <w:rPr>
                <w:sz w:val="16"/>
                <w:szCs w:val="16"/>
                <w:lang w:eastAsia="en-US"/>
              </w:rPr>
            </w:pPr>
          </w:p>
        </w:tc>
        <w:tc>
          <w:tcPr>
            <w:tcW w:w="656" w:type="dxa"/>
            <w:tcBorders>
              <w:top w:val="single" w:sz="4" w:space="0" w:color="000000"/>
              <w:left w:val="single" w:sz="4" w:space="0" w:color="000000"/>
              <w:bottom w:val="single" w:sz="4" w:space="0" w:color="000000"/>
              <w:right w:val="nil"/>
            </w:tcBorders>
            <w:vAlign w:val="center"/>
          </w:tcPr>
          <w:p w:rsidR="00ED7F9D" w:rsidRDefault="00ED7F9D">
            <w:pPr>
              <w:snapToGrid w:val="0"/>
              <w:spacing w:line="276" w:lineRule="auto"/>
              <w:jc w:val="center"/>
              <w:rPr>
                <w:sz w:val="16"/>
                <w:szCs w:val="16"/>
                <w:lang w:eastAsia="en-US"/>
              </w:rPr>
            </w:pPr>
          </w:p>
        </w:tc>
        <w:tc>
          <w:tcPr>
            <w:tcW w:w="720" w:type="dxa"/>
            <w:tcBorders>
              <w:top w:val="single" w:sz="4" w:space="0" w:color="000000"/>
              <w:left w:val="single" w:sz="4" w:space="0" w:color="000000"/>
              <w:bottom w:val="single" w:sz="4" w:space="0" w:color="000000"/>
              <w:right w:val="nil"/>
            </w:tcBorders>
            <w:vAlign w:val="center"/>
          </w:tcPr>
          <w:p w:rsidR="00ED7F9D" w:rsidRDefault="00ED7F9D">
            <w:pPr>
              <w:snapToGrid w:val="0"/>
              <w:spacing w:line="276" w:lineRule="auto"/>
              <w:jc w:val="center"/>
              <w:rPr>
                <w:sz w:val="16"/>
                <w:szCs w:val="16"/>
                <w:lang w:eastAsia="en-US"/>
              </w:rPr>
            </w:pPr>
          </w:p>
        </w:tc>
        <w:tc>
          <w:tcPr>
            <w:tcW w:w="720" w:type="dxa"/>
            <w:tcBorders>
              <w:top w:val="single" w:sz="4" w:space="0" w:color="000000"/>
              <w:left w:val="single" w:sz="4" w:space="0" w:color="000000"/>
              <w:bottom w:val="single" w:sz="4" w:space="0" w:color="000000"/>
              <w:right w:val="nil"/>
            </w:tcBorders>
            <w:vAlign w:val="center"/>
          </w:tcPr>
          <w:p w:rsidR="00ED7F9D" w:rsidRDefault="00ED7F9D">
            <w:pPr>
              <w:snapToGrid w:val="0"/>
              <w:spacing w:line="276" w:lineRule="auto"/>
              <w:jc w:val="center"/>
              <w:rPr>
                <w:sz w:val="16"/>
                <w:szCs w:val="16"/>
                <w:lang w:eastAsia="en-US"/>
              </w:rPr>
            </w:pPr>
          </w:p>
        </w:tc>
        <w:tc>
          <w:tcPr>
            <w:tcW w:w="720" w:type="dxa"/>
            <w:tcBorders>
              <w:top w:val="single" w:sz="4" w:space="0" w:color="000000"/>
              <w:left w:val="single" w:sz="4" w:space="0" w:color="000000"/>
              <w:bottom w:val="single" w:sz="4" w:space="0" w:color="000000"/>
              <w:right w:val="single" w:sz="4" w:space="0" w:color="auto"/>
            </w:tcBorders>
            <w:vAlign w:val="center"/>
          </w:tcPr>
          <w:p w:rsidR="00ED7F9D" w:rsidRDefault="00ED7F9D">
            <w:pPr>
              <w:snapToGrid w:val="0"/>
              <w:spacing w:line="276" w:lineRule="auto"/>
              <w:jc w:val="center"/>
              <w:rPr>
                <w:sz w:val="16"/>
                <w:szCs w:val="16"/>
                <w:lang w:eastAsia="en-US"/>
              </w:rPr>
            </w:pPr>
          </w:p>
        </w:tc>
        <w:tc>
          <w:tcPr>
            <w:tcW w:w="720" w:type="dxa"/>
            <w:tcBorders>
              <w:top w:val="single" w:sz="4" w:space="0" w:color="000000"/>
              <w:left w:val="single" w:sz="4" w:space="0" w:color="auto"/>
              <w:bottom w:val="single" w:sz="4" w:space="0" w:color="000000"/>
              <w:right w:val="nil"/>
            </w:tcBorders>
            <w:vAlign w:val="center"/>
          </w:tcPr>
          <w:p w:rsidR="00ED7F9D" w:rsidRDefault="00ED7F9D">
            <w:pPr>
              <w:snapToGrid w:val="0"/>
              <w:spacing w:line="276" w:lineRule="auto"/>
              <w:jc w:val="center"/>
              <w:rPr>
                <w:sz w:val="16"/>
                <w:szCs w:val="16"/>
                <w:lang w:eastAsia="en-US"/>
              </w:rPr>
            </w:pPr>
          </w:p>
        </w:tc>
        <w:tc>
          <w:tcPr>
            <w:tcW w:w="540" w:type="dxa"/>
            <w:tcBorders>
              <w:top w:val="single" w:sz="4" w:space="0" w:color="000000"/>
              <w:left w:val="single" w:sz="4" w:space="0" w:color="000000"/>
              <w:bottom w:val="single" w:sz="4" w:space="0" w:color="000000"/>
              <w:right w:val="single" w:sz="4" w:space="0" w:color="000000"/>
            </w:tcBorders>
            <w:vAlign w:val="center"/>
          </w:tcPr>
          <w:p w:rsidR="00ED7F9D" w:rsidRDefault="00ED7F9D">
            <w:pPr>
              <w:snapToGrid w:val="0"/>
              <w:spacing w:line="276" w:lineRule="auto"/>
              <w:jc w:val="center"/>
              <w:rPr>
                <w:sz w:val="20"/>
                <w:szCs w:val="20"/>
                <w:lang w:eastAsia="en-US"/>
              </w:rPr>
            </w:pPr>
          </w:p>
        </w:tc>
        <w:tc>
          <w:tcPr>
            <w:tcW w:w="720" w:type="dxa"/>
            <w:gridSpan w:val="2"/>
            <w:vMerge w:val="restart"/>
            <w:tcBorders>
              <w:top w:val="single" w:sz="4" w:space="0" w:color="auto"/>
              <w:left w:val="nil"/>
              <w:bottom w:val="single" w:sz="4" w:space="0" w:color="auto"/>
              <w:right w:val="single" w:sz="4" w:space="0" w:color="auto"/>
            </w:tcBorders>
          </w:tcPr>
          <w:p w:rsidR="00ED7F9D" w:rsidRDefault="00ED7F9D">
            <w:pPr>
              <w:spacing w:line="276" w:lineRule="auto"/>
              <w:rPr>
                <w:b/>
                <w:bCs/>
                <w:lang w:eastAsia="en-US"/>
              </w:rPr>
            </w:pPr>
          </w:p>
        </w:tc>
        <w:tc>
          <w:tcPr>
            <w:tcW w:w="720" w:type="dxa"/>
            <w:vMerge w:val="restart"/>
            <w:tcBorders>
              <w:top w:val="single" w:sz="4" w:space="0" w:color="auto"/>
              <w:left w:val="nil"/>
              <w:bottom w:val="single" w:sz="4" w:space="0" w:color="auto"/>
              <w:right w:val="single" w:sz="4" w:space="0" w:color="auto"/>
            </w:tcBorders>
          </w:tcPr>
          <w:p w:rsidR="00ED7F9D" w:rsidRDefault="00ED7F9D">
            <w:pPr>
              <w:spacing w:line="276" w:lineRule="auto"/>
              <w:rPr>
                <w:b/>
                <w:bCs/>
                <w:lang w:eastAsia="en-US"/>
              </w:rPr>
            </w:pPr>
          </w:p>
        </w:tc>
      </w:tr>
      <w:tr w:rsidR="00ED7F9D" w:rsidTr="00ED7F9D">
        <w:trPr>
          <w:trHeight w:val="300"/>
        </w:trPr>
        <w:tc>
          <w:tcPr>
            <w:tcW w:w="540" w:type="dxa"/>
            <w:tcBorders>
              <w:top w:val="single" w:sz="4" w:space="0" w:color="000000"/>
              <w:left w:val="single" w:sz="4" w:space="0" w:color="000000"/>
              <w:bottom w:val="single" w:sz="4" w:space="0" w:color="000000"/>
              <w:right w:val="nil"/>
            </w:tcBorders>
            <w:vAlign w:val="center"/>
          </w:tcPr>
          <w:p w:rsidR="00ED7F9D" w:rsidRDefault="00ED7F9D">
            <w:pPr>
              <w:snapToGrid w:val="0"/>
              <w:spacing w:line="276" w:lineRule="auto"/>
              <w:jc w:val="center"/>
              <w:rPr>
                <w:sz w:val="16"/>
                <w:szCs w:val="16"/>
                <w:lang w:eastAsia="en-US"/>
              </w:rPr>
            </w:pPr>
          </w:p>
        </w:tc>
        <w:tc>
          <w:tcPr>
            <w:tcW w:w="1800" w:type="dxa"/>
            <w:tcBorders>
              <w:top w:val="single" w:sz="4" w:space="0" w:color="000000"/>
              <w:left w:val="single" w:sz="4" w:space="0" w:color="000000"/>
              <w:bottom w:val="single" w:sz="4" w:space="0" w:color="000000"/>
              <w:right w:val="nil"/>
            </w:tcBorders>
            <w:vAlign w:val="center"/>
          </w:tcPr>
          <w:p w:rsidR="00ED7F9D" w:rsidRDefault="00ED7F9D">
            <w:pPr>
              <w:snapToGrid w:val="0"/>
              <w:spacing w:line="276" w:lineRule="auto"/>
              <w:rPr>
                <w:sz w:val="16"/>
                <w:szCs w:val="16"/>
                <w:lang w:eastAsia="en-US"/>
              </w:rPr>
            </w:pPr>
          </w:p>
        </w:tc>
        <w:tc>
          <w:tcPr>
            <w:tcW w:w="1440" w:type="dxa"/>
            <w:tcBorders>
              <w:top w:val="single" w:sz="4" w:space="0" w:color="000000"/>
              <w:left w:val="single" w:sz="4" w:space="0" w:color="000000"/>
              <w:bottom w:val="single" w:sz="4" w:space="0" w:color="000000"/>
              <w:right w:val="nil"/>
            </w:tcBorders>
            <w:vAlign w:val="center"/>
          </w:tcPr>
          <w:p w:rsidR="00ED7F9D" w:rsidRDefault="00ED7F9D">
            <w:pPr>
              <w:snapToGrid w:val="0"/>
              <w:spacing w:line="276" w:lineRule="auto"/>
              <w:rPr>
                <w:sz w:val="16"/>
                <w:szCs w:val="16"/>
                <w:lang w:eastAsia="en-US"/>
              </w:rPr>
            </w:pPr>
          </w:p>
        </w:tc>
        <w:tc>
          <w:tcPr>
            <w:tcW w:w="900" w:type="dxa"/>
            <w:tcBorders>
              <w:top w:val="single" w:sz="4" w:space="0" w:color="000000"/>
              <w:left w:val="single" w:sz="4" w:space="0" w:color="000000"/>
              <w:bottom w:val="single" w:sz="4" w:space="0" w:color="000000"/>
              <w:right w:val="nil"/>
            </w:tcBorders>
            <w:vAlign w:val="center"/>
          </w:tcPr>
          <w:p w:rsidR="00ED7F9D" w:rsidRDefault="00ED7F9D">
            <w:pPr>
              <w:snapToGrid w:val="0"/>
              <w:spacing w:line="276" w:lineRule="auto"/>
              <w:jc w:val="center"/>
              <w:rPr>
                <w:sz w:val="16"/>
                <w:szCs w:val="16"/>
                <w:lang w:eastAsia="en-US"/>
              </w:rPr>
            </w:pPr>
          </w:p>
        </w:tc>
        <w:tc>
          <w:tcPr>
            <w:tcW w:w="720" w:type="dxa"/>
            <w:tcBorders>
              <w:top w:val="single" w:sz="4" w:space="0" w:color="000000"/>
              <w:left w:val="single" w:sz="4" w:space="0" w:color="000000"/>
              <w:bottom w:val="single" w:sz="4" w:space="0" w:color="000000"/>
              <w:right w:val="nil"/>
            </w:tcBorders>
            <w:vAlign w:val="center"/>
          </w:tcPr>
          <w:p w:rsidR="00ED7F9D" w:rsidRDefault="00ED7F9D">
            <w:pPr>
              <w:snapToGrid w:val="0"/>
              <w:spacing w:line="276" w:lineRule="auto"/>
              <w:jc w:val="center"/>
              <w:rPr>
                <w:sz w:val="16"/>
                <w:szCs w:val="16"/>
                <w:lang w:eastAsia="en-US"/>
              </w:rPr>
            </w:pPr>
          </w:p>
        </w:tc>
        <w:tc>
          <w:tcPr>
            <w:tcW w:w="900" w:type="dxa"/>
            <w:tcBorders>
              <w:top w:val="single" w:sz="4" w:space="0" w:color="000000"/>
              <w:left w:val="single" w:sz="4" w:space="0" w:color="000000"/>
              <w:bottom w:val="single" w:sz="4" w:space="0" w:color="000000"/>
              <w:right w:val="nil"/>
            </w:tcBorders>
            <w:vAlign w:val="center"/>
          </w:tcPr>
          <w:p w:rsidR="00ED7F9D" w:rsidRDefault="00ED7F9D">
            <w:pPr>
              <w:snapToGrid w:val="0"/>
              <w:spacing w:line="276" w:lineRule="auto"/>
              <w:jc w:val="center"/>
              <w:rPr>
                <w:sz w:val="16"/>
                <w:szCs w:val="16"/>
                <w:lang w:eastAsia="en-US"/>
              </w:rPr>
            </w:pPr>
          </w:p>
        </w:tc>
        <w:tc>
          <w:tcPr>
            <w:tcW w:w="900" w:type="dxa"/>
            <w:tcBorders>
              <w:top w:val="single" w:sz="4" w:space="0" w:color="000000"/>
              <w:left w:val="single" w:sz="4" w:space="0" w:color="000000"/>
              <w:bottom w:val="single" w:sz="4" w:space="0" w:color="000000"/>
              <w:right w:val="nil"/>
            </w:tcBorders>
            <w:vAlign w:val="center"/>
          </w:tcPr>
          <w:p w:rsidR="00ED7F9D" w:rsidRDefault="00ED7F9D">
            <w:pPr>
              <w:snapToGrid w:val="0"/>
              <w:spacing w:line="276" w:lineRule="auto"/>
              <w:jc w:val="center"/>
              <w:rPr>
                <w:sz w:val="16"/>
                <w:szCs w:val="16"/>
                <w:lang w:eastAsia="en-US"/>
              </w:rPr>
            </w:pPr>
          </w:p>
        </w:tc>
        <w:tc>
          <w:tcPr>
            <w:tcW w:w="900" w:type="dxa"/>
            <w:tcBorders>
              <w:top w:val="single" w:sz="4" w:space="0" w:color="000000"/>
              <w:left w:val="single" w:sz="4" w:space="0" w:color="000000"/>
              <w:bottom w:val="single" w:sz="4" w:space="0" w:color="000000"/>
              <w:right w:val="nil"/>
            </w:tcBorders>
            <w:vAlign w:val="center"/>
          </w:tcPr>
          <w:p w:rsidR="00ED7F9D" w:rsidRDefault="00ED7F9D">
            <w:pPr>
              <w:snapToGrid w:val="0"/>
              <w:spacing w:line="276" w:lineRule="auto"/>
              <w:jc w:val="center"/>
              <w:rPr>
                <w:sz w:val="16"/>
                <w:szCs w:val="16"/>
                <w:lang w:eastAsia="en-US"/>
              </w:rPr>
            </w:pPr>
          </w:p>
        </w:tc>
        <w:tc>
          <w:tcPr>
            <w:tcW w:w="720" w:type="dxa"/>
            <w:tcBorders>
              <w:top w:val="single" w:sz="4" w:space="0" w:color="000000"/>
              <w:left w:val="single" w:sz="4" w:space="0" w:color="000000"/>
              <w:bottom w:val="single" w:sz="4" w:space="0" w:color="000000"/>
              <w:right w:val="nil"/>
            </w:tcBorders>
            <w:vAlign w:val="center"/>
          </w:tcPr>
          <w:p w:rsidR="00ED7F9D" w:rsidRDefault="00ED7F9D">
            <w:pPr>
              <w:snapToGrid w:val="0"/>
              <w:spacing w:line="276" w:lineRule="auto"/>
              <w:jc w:val="center"/>
              <w:rPr>
                <w:sz w:val="16"/>
                <w:szCs w:val="16"/>
                <w:lang w:eastAsia="en-US"/>
              </w:rPr>
            </w:pPr>
          </w:p>
        </w:tc>
        <w:tc>
          <w:tcPr>
            <w:tcW w:w="784" w:type="dxa"/>
            <w:gridSpan w:val="2"/>
            <w:tcBorders>
              <w:top w:val="single" w:sz="4" w:space="0" w:color="000000"/>
              <w:left w:val="single" w:sz="4" w:space="0" w:color="000000"/>
              <w:bottom w:val="single" w:sz="4" w:space="0" w:color="000000"/>
              <w:right w:val="nil"/>
            </w:tcBorders>
            <w:vAlign w:val="center"/>
          </w:tcPr>
          <w:p w:rsidR="00ED7F9D" w:rsidRDefault="00ED7F9D">
            <w:pPr>
              <w:snapToGrid w:val="0"/>
              <w:spacing w:line="276" w:lineRule="auto"/>
              <w:jc w:val="center"/>
              <w:rPr>
                <w:sz w:val="16"/>
                <w:szCs w:val="16"/>
                <w:lang w:eastAsia="en-US"/>
              </w:rPr>
            </w:pPr>
          </w:p>
        </w:tc>
        <w:tc>
          <w:tcPr>
            <w:tcW w:w="656" w:type="dxa"/>
            <w:tcBorders>
              <w:top w:val="single" w:sz="4" w:space="0" w:color="000000"/>
              <w:left w:val="single" w:sz="4" w:space="0" w:color="000000"/>
              <w:bottom w:val="single" w:sz="4" w:space="0" w:color="000000"/>
              <w:right w:val="nil"/>
            </w:tcBorders>
            <w:vAlign w:val="center"/>
          </w:tcPr>
          <w:p w:rsidR="00ED7F9D" w:rsidRDefault="00ED7F9D">
            <w:pPr>
              <w:snapToGrid w:val="0"/>
              <w:spacing w:line="276" w:lineRule="auto"/>
              <w:jc w:val="center"/>
              <w:rPr>
                <w:sz w:val="16"/>
                <w:szCs w:val="16"/>
                <w:lang w:eastAsia="en-US"/>
              </w:rPr>
            </w:pPr>
          </w:p>
        </w:tc>
        <w:tc>
          <w:tcPr>
            <w:tcW w:w="720" w:type="dxa"/>
            <w:tcBorders>
              <w:top w:val="single" w:sz="4" w:space="0" w:color="000000"/>
              <w:left w:val="single" w:sz="4" w:space="0" w:color="000000"/>
              <w:bottom w:val="single" w:sz="4" w:space="0" w:color="000000"/>
              <w:right w:val="nil"/>
            </w:tcBorders>
            <w:vAlign w:val="center"/>
          </w:tcPr>
          <w:p w:rsidR="00ED7F9D" w:rsidRDefault="00ED7F9D">
            <w:pPr>
              <w:snapToGrid w:val="0"/>
              <w:spacing w:line="276" w:lineRule="auto"/>
              <w:jc w:val="center"/>
              <w:rPr>
                <w:sz w:val="16"/>
                <w:szCs w:val="16"/>
                <w:lang w:eastAsia="en-US"/>
              </w:rPr>
            </w:pPr>
          </w:p>
        </w:tc>
        <w:tc>
          <w:tcPr>
            <w:tcW w:w="720" w:type="dxa"/>
            <w:tcBorders>
              <w:top w:val="single" w:sz="4" w:space="0" w:color="000000"/>
              <w:left w:val="single" w:sz="4" w:space="0" w:color="000000"/>
              <w:bottom w:val="single" w:sz="4" w:space="0" w:color="000000"/>
              <w:right w:val="nil"/>
            </w:tcBorders>
            <w:vAlign w:val="center"/>
          </w:tcPr>
          <w:p w:rsidR="00ED7F9D" w:rsidRDefault="00ED7F9D">
            <w:pPr>
              <w:snapToGrid w:val="0"/>
              <w:spacing w:line="276" w:lineRule="auto"/>
              <w:jc w:val="center"/>
              <w:rPr>
                <w:sz w:val="16"/>
                <w:szCs w:val="16"/>
                <w:lang w:eastAsia="en-US"/>
              </w:rPr>
            </w:pPr>
          </w:p>
        </w:tc>
        <w:tc>
          <w:tcPr>
            <w:tcW w:w="720" w:type="dxa"/>
            <w:tcBorders>
              <w:top w:val="single" w:sz="4" w:space="0" w:color="000000"/>
              <w:left w:val="single" w:sz="4" w:space="0" w:color="000000"/>
              <w:bottom w:val="single" w:sz="4" w:space="0" w:color="000000"/>
              <w:right w:val="single" w:sz="4" w:space="0" w:color="auto"/>
            </w:tcBorders>
            <w:vAlign w:val="center"/>
          </w:tcPr>
          <w:p w:rsidR="00ED7F9D" w:rsidRDefault="00ED7F9D">
            <w:pPr>
              <w:snapToGrid w:val="0"/>
              <w:spacing w:line="276" w:lineRule="auto"/>
              <w:jc w:val="center"/>
              <w:rPr>
                <w:sz w:val="16"/>
                <w:szCs w:val="16"/>
                <w:lang w:eastAsia="en-US"/>
              </w:rPr>
            </w:pPr>
          </w:p>
        </w:tc>
        <w:tc>
          <w:tcPr>
            <w:tcW w:w="720" w:type="dxa"/>
            <w:tcBorders>
              <w:top w:val="single" w:sz="4" w:space="0" w:color="000000"/>
              <w:left w:val="single" w:sz="4" w:space="0" w:color="auto"/>
              <w:bottom w:val="single" w:sz="4" w:space="0" w:color="000000"/>
              <w:right w:val="nil"/>
            </w:tcBorders>
            <w:vAlign w:val="center"/>
          </w:tcPr>
          <w:p w:rsidR="00ED7F9D" w:rsidRDefault="00ED7F9D">
            <w:pPr>
              <w:snapToGrid w:val="0"/>
              <w:spacing w:line="276" w:lineRule="auto"/>
              <w:jc w:val="center"/>
              <w:rPr>
                <w:sz w:val="16"/>
                <w:szCs w:val="16"/>
                <w:lang w:eastAsia="en-US"/>
              </w:rPr>
            </w:pPr>
          </w:p>
        </w:tc>
        <w:tc>
          <w:tcPr>
            <w:tcW w:w="540" w:type="dxa"/>
            <w:tcBorders>
              <w:top w:val="single" w:sz="4" w:space="0" w:color="000000"/>
              <w:left w:val="single" w:sz="4" w:space="0" w:color="000000"/>
              <w:bottom w:val="single" w:sz="4" w:space="0" w:color="000000"/>
              <w:right w:val="single" w:sz="4" w:space="0" w:color="000000"/>
            </w:tcBorders>
            <w:vAlign w:val="center"/>
          </w:tcPr>
          <w:p w:rsidR="00ED7F9D" w:rsidRDefault="00ED7F9D">
            <w:pPr>
              <w:snapToGrid w:val="0"/>
              <w:spacing w:line="276" w:lineRule="auto"/>
              <w:jc w:val="center"/>
              <w:rPr>
                <w:sz w:val="20"/>
                <w:szCs w:val="20"/>
                <w:lang w:eastAsia="en-US"/>
              </w:rPr>
            </w:pPr>
          </w:p>
        </w:tc>
        <w:tc>
          <w:tcPr>
            <w:tcW w:w="2115" w:type="dxa"/>
            <w:gridSpan w:val="2"/>
            <w:vMerge/>
            <w:tcBorders>
              <w:top w:val="single" w:sz="4" w:space="0" w:color="000000"/>
              <w:left w:val="single" w:sz="4" w:space="0" w:color="000000"/>
              <w:bottom w:val="single" w:sz="4" w:space="0" w:color="000000"/>
              <w:right w:val="single" w:sz="4" w:space="0" w:color="000000"/>
            </w:tcBorders>
            <w:vAlign w:val="center"/>
            <w:hideMark/>
          </w:tcPr>
          <w:p w:rsidR="00ED7F9D" w:rsidRDefault="00ED7F9D">
            <w:pPr>
              <w:rPr>
                <w:b/>
                <w:bCs/>
                <w:lang w:eastAsia="en-US"/>
              </w:rPr>
            </w:pPr>
          </w:p>
        </w:tc>
        <w:tc>
          <w:tcPr>
            <w:tcW w:w="720" w:type="dxa"/>
            <w:vMerge/>
            <w:tcBorders>
              <w:top w:val="single" w:sz="4" w:space="0" w:color="auto"/>
              <w:left w:val="nil"/>
              <w:bottom w:val="single" w:sz="4" w:space="0" w:color="auto"/>
              <w:right w:val="single" w:sz="4" w:space="0" w:color="auto"/>
            </w:tcBorders>
            <w:vAlign w:val="center"/>
            <w:hideMark/>
          </w:tcPr>
          <w:p w:rsidR="00ED7F9D" w:rsidRDefault="00ED7F9D">
            <w:pPr>
              <w:rPr>
                <w:b/>
                <w:bCs/>
                <w:lang w:eastAsia="en-US"/>
              </w:rPr>
            </w:pPr>
          </w:p>
        </w:tc>
      </w:tr>
    </w:tbl>
    <w:p w:rsidR="00ED7F9D" w:rsidRDefault="00ED7F9D" w:rsidP="00ED7F9D">
      <w:pPr>
        <w:rPr>
          <w:b/>
          <w:bCs/>
          <w:color w:val="FF0000"/>
        </w:rPr>
        <w:sectPr w:rsidR="00ED7F9D">
          <w:pgSz w:w="16838" w:h="11906" w:orient="landscape"/>
          <w:pgMar w:top="748" w:right="1134" w:bottom="1701" w:left="1134" w:header="709" w:footer="709" w:gutter="0"/>
          <w:cols w:space="720"/>
        </w:sectPr>
      </w:pPr>
    </w:p>
    <w:p w:rsidR="0012542E" w:rsidRDefault="0012542E"/>
    <w:sectPr w:rsidR="0012542E" w:rsidSect="0012542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8"/>
    <w:multiLevelType w:val="multilevel"/>
    <w:tmpl w:val="00000008"/>
    <w:name w:val="WW8Num11"/>
    <w:lvl w:ilvl="0">
      <w:start w:val="1"/>
      <w:numFmt w:val="decimal"/>
      <w:lvlText w:val="%1."/>
      <w:lvlJc w:val="left"/>
      <w:pPr>
        <w:tabs>
          <w:tab w:val="num" w:pos="0"/>
        </w:tabs>
        <w:ind w:left="720" w:hanging="360"/>
      </w:pPr>
      <w:rPr>
        <w:rFonts w:cs="Times New Roman"/>
      </w:rPr>
    </w:lvl>
    <w:lvl w:ilvl="1">
      <w:numFmt w:val="none"/>
      <w:suff w:val="nothing"/>
      <w:lvlText w:val=""/>
      <w:lvlJc w:val="left"/>
      <w:pPr>
        <w:tabs>
          <w:tab w:val="num" w:pos="360"/>
        </w:tabs>
        <w:ind w:left="0" w:firstLine="0"/>
      </w:pPr>
    </w:lvl>
    <w:lvl w:ilvl="2">
      <w:numFmt w:val="none"/>
      <w:suff w:val="nothing"/>
      <w:lvlText w:val=""/>
      <w:lvlJc w:val="left"/>
      <w:pPr>
        <w:tabs>
          <w:tab w:val="num" w:pos="360"/>
        </w:tabs>
        <w:ind w:left="0" w:firstLine="0"/>
      </w:pPr>
    </w:lvl>
    <w:lvl w:ilvl="3">
      <w:numFmt w:val="none"/>
      <w:suff w:val="nothing"/>
      <w:lvlText w:val=""/>
      <w:lvlJc w:val="left"/>
      <w:pPr>
        <w:tabs>
          <w:tab w:val="num" w:pos="360"/>
        </w:tabs>
        <w:ind w:left="0" w:firstLine="0"/>
      </w:pPr>
    </w:lvl>
    <w:lvl w:ilvl="4">
      <w:numFmt w:val="none"/>
      <w:suff w:val="nothing"/>
      <w:lvlText w:val=""/>
      <w:lvlJc w:val="left"/>
      <w:pPr>
        <w:tabs>
          <w:tab w:val="num" w:pos="360"/>
        </w:tabs>
        <w:ind w:left="0" w:firstLine="0"/>
      </w:pPr>
    </w:lvl>
    <w:lvl w:ilvl="5">
      <w:numFmt w:val="none"/>
      <w:suff w:val="nothing"/>
      <w:lvlText w:val=""/>
      <w:lvlJc w:val="left"/>
      <w:pPr>
        <w:tabs>
          <w:tab w:val="num" w:pos="360"/>
        </w:tabs>
        <w:ind w:left="0" w:firstLine="0"/>
      </w:pPr>
    </w:lvl>
    <w:lvl w:ilvl="6">
      <w:numFmt w:val="none"/>
      <w:suff w:val="nothing"/>
      <w:lvlText w:val=""/>
      <w:lvlJc w:val="left"/>
      <w:pPr>
        <w:tabs>
          <w:tab w:val="num" w:pos="360"/>
        </w:tabs>
        <w:ind w:left="0" w:firstLine="0"/>
      </w:pPr>
    </w:lvl>
    <w:lvl w:ilvl="7">
      <w:numFmt w:val="none"/>
      <w:suff w:val="nothing"/>
      <w:lvlText w:val=""/>
      <w:lvlJc w:val="left"/>
      <w:pPr>
        <w:tabs>
          <w:tab w:val="num" w:pos="360"/>
        </w:tabs>
        <w:ind w:left="0" w:firstLine="0"/>
      </w:pPr>
    </w:lvl>
    <w:lvl w:ilvl="8">
      <w:numFmt w:val="none"/>
      <w:suff w:val="nothing"/>
      <w:lvlText w:val=""/>
      <w:lvlJc w:val="left"/>
      <w:pPr>
        <w:tabs>
          <w:tab w:val="num" w:pos="360"/>
        </w:tabs>
        <w:ind w:left="0" w:firstLine="0"/>
      </w:pPr>
    </w:lvl>
  </w:abstractNum>
  <w:abstractNum w:abstractNumId="1">
    <w:nsid w:val="3E3128D8"/>
    <w:multiLevelType w:val="hybridMultilevel"/>
    <w:tmpl w:val="6CF21412"/>
    <w:lvl w:ilvl="0" w:tplc="3F5E5A20">
      <w:start w:val="1"/>
      <w:numFmt w:val="decimal"/>
      <w:lvlText w:val="%1."/>
      <w:lvlJc w:val="left"/>
      <w:pPr>
        <w:tabs>
          <w:tab w:val="num" w:pos="1260"/>
        </w:tabs>
        <w:ind w:left="126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ED7F9D"/>
    <w:rsid w:val="0012542E"/>
    <w:rsid w:val="00ED7F9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7F9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ED7F9D"/>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D7F9D"/>
    <w:rPr>
      <w:rFonts w:ascii="Arial" w:eastAsia="Times New Roman" w:hAnsi="Arial" w:cs="Arial"/>
      <w:b/>
      <w:bCs/>
      <w:kern w:val="32"/>
      <w:sz w:val="32"/>
      <w:szCs w:val="32"/>
      <w:lang w:eastAsia="ru-RU"/>
    </w:rPr>
  </w:style>
  <w:style w:type="paragraph" w:styleId="a3">
    <w:name w:val="Normal (Web)"/>
    <w:basedOn w:val="a"/>
    <w:semiHidden/>
    <w:unhideWhenUsed/>
    <w:rsid w:val="00ED7F9D"/>
    <w:pPr>
      <w:spacing w:before="100" w:beforeAutospacing="1" w:after="119"/>
    </w:pPr>
  </w:style>
  <w:style w:type="paragraph" w:styleId="a4">
    <w:name w:val="Body Text Indent"/>
    <w:basedOn w:val="a"/>
    <w:link w:val="a5"/>
    <w:semiHidden/>
    <w:unhideWhenUsed/>
    <w:rsid w:val="00ED7F9D"/>
    <w:pPr>
      <w:spacing w:after="120"/>
      <w:ind w:left="283"/>
    </w:pPr>
  </w:style>
  <w:style w:type="character" w:customStyle="1" w:styleId="a5">
    <w:name w:val="Основной текст с отступом Знак"/>
    <w:basedOn w:val="a0"/>
    <w:link w:val="a4"/>
    <w:semiHidden/>
    <w:rsid w:val="00ED7F9D"/>
    <w:rPr>
      <w:rFonts w:ascii="Times New Roman" w:eastAsia="Times New Roman" w:hAnsi="Times New Roman" w:cs="Times New Roman"/>
      <w:sz w:val="24"/>
      <w:szCs w:val="24"/>
      <w:lang w:eastAsia="ru-RU"/>
    </w:rPr>
  </w:style>
  <w:style w:type="character" w:customStyle="1" w:styleId="a6">
    <w:name w:val="Без интервала Знак"/>
    <w:link w:val="a7"/>
    <w:locked/>
    <w:rsid w:val="00ED7F9D"/>
    <w:rPr>
      <w:rFonts w:ascii="Times New Roman" w:eastAsia="Calibri" w:hAnsi="Times New Roman" w:cs="Times New Roman"/>
      <w:sz w:val="28"/>
      <w:szCs w:val="28"/>
      <w:lang w:eastAsia="ar-SA"/>
    </w:rPr>
  </w:style>
  <w:style w:type="paragraph" w:styleId="a7">
    <w:name w:val="No Spacing"/>
    <w:link w:val="a6"/>
    <w:qFormat/>
    <w:rsid w:val="00ED7F9D"/>
    <w:pPr>
      <w:suppressAutoHyphens/>
      <w:spacing w:after="0" w:line="240" w:lineRule="auto"/>
    </w:pPr>
    <w:rPr>
      <w:rFonts w:ascii="Times New Roman" w:eastAsia="Calibri" w:hAnsi="Times New Roman" w:cs="Times New Roman"/>
      <w:sz w:val="28"/>
      <w:szCs w:val="28"/>
      <w:lang w:eastAsia="ar-SA"/>
    </w:rPr>
  </w:style>
  <w:style w:type="character" w:customStyle="1" w:styleId="NoSpacingChar">
    <w:name w:val="No Spacing Char"/>
    <w:basedOn w:val="a0"/>
    <w:link w:val="NoSpacing"/>
    <w:locked/>
    <w:rsid w:val="00ED7F9D"/>
    <w:rPr>
      <w:rFonts w:ascii="Arial" w:eastAsia="Arial" w:hAnsi="Arial" w:cs="Times New Roman"/>
      <w:sz w:val="24"/>
      <w:lang w:eastAsia="ar-SA"/>
    </w:rPr>
  </w:style>
  <w:style w:type="paragraph" w:customStyle="1" w:styleId="NoSpacing">
    <w:name w:val="No Spacing"/>
    <w:link w:val="NoSpacingChar"/>
    <w:rsid w:val="00ED7F9D"/>
    <w:pPr>
      <w:suppressAutoHyphens/>
      <w:spacing w:after="0" w:line="240" w:lineRule="auto"/>
    </w:pPr>
    <w:rPr>
      <w:rFonts w:ascii="Arial" w:eastAsia="Arial" w:hAnsi="Arial" w:cs="Times New Roman"/>
      <w:sz w:val="24"/>
      <w:lang w:eastAsia="ar-SA"/>
    </w:rPr>
  </w:style>
  <w:style w:type="paragraph" w:customStyle="1" w:styleId="ConsPlusCell">
    <w:name w:val="ConsPlusCell"/>
    <w:rsid w:val="00ED7F9D"/>
    <w:pPr>
      <w:widowControl w:val="0"/>
      <w:suppressAutoHyphens/>
      <w:autoSpaceDE w:val="0"/>
      <w:spacing w:after="0" w:line="240" w:lineRule="auto"/>
    </w:pPr>
    <w:rPr>
      <w:rFonts w:ascii="Arial" w:eastAsia="Calibri" w:hAnsi="Arial" w:cs="Arial"/>
      <w:color w:val="000000"/>
      <w:sz w:val="28"/>
      <w:szCs w:val="28"/>
      <w:lang w:eastAsia="ar-SA"/>
    </w:rPr>
  </w:style>
  <w:style w:type="paragraph" w:customStyle="1" w:styleId="11">
    <w:name w:val="Стиль1"/>
    <w:basedOn w:val="1"/>
    <w:rsid w:val="00ED7F9D"/>
    <w:pPr>
      <w:keepNext w:val="0"/>
      <w:suppressAutoHyphens/>
      <w:spacing w:before="120" w:after="0"/>
      <w:jc w:val="center"/>
      <w:outlineLvl w:val="9"/>
    </w:pPr>
    <w:rPr>
      <w:rFonts w:ascii="Times New Roman" w:hAnsi="Times New Roman"/>
      <w:bCs w:val="0"/>
      <w:spacing w:val="-1"/>
      <w:kern w:val="2"/>
      <w:sz w:val="28"/>
      <w:szCs w:val="24"/>
      <w:lang w:eastAsia="ar-SA"/>
    </w:rPr>
  </w:style>
  <w:style w:type="paragraph" w:customStyle="1" w:styleId="a8">
    <w:name w:val="Таблица"/>
    <w:basedOn w:val="a"/>
    <w:rsid w:val="00ED7F9D"/>
    <w:pPr>
      <w:suppressAutoHyphens/>
      <w:jc w:val="both"/>
    </w:pPr>
    <w:rPr>
      <w:rFonts w:eastAsia="Calibri"/>
      <w:b/>
      <w:szCs w:val="22"/>
      <w:lang w:eastAsia="ar-SA"/>
    </w:rPr>
  </w:style>
  <w:style w:type="paragraph" w:customStyle="1" w:styleId="Style8">
    <w:name w:val="Style8"/>
    <w:basedOn w:val="a"/>
    <w:rsid w:val="00ED7F9D"/>
    <w:pPr>
      <w:widowControl w:val="0"/>
      <w:autoSpaceDE w:val="0"/>
      <w:autoSpaceDN w:val="0"/>
      <w:adjustRightInd w:val="0"/>
    </w:pPr>
  </w:style>
  <w:style w:type="paragraph" w:customStyle="1" w:styleId="a9">
    <w:name w:val="Нормальный (таблица)"/>
    <w:basedOn w:val="a"/>
    <w:next w:val="a"/>
    <w:rsid w:val="00ED7F9D"/>
    <w:pPr>
      <w:widowControl w:val="0"/>
      <w:autoSpaceDE w:val="0"/>
      <w:autoSpaceDN w:val="0"/>
      <w:adjustRightInd w:val="0"/>
      <w:jc w:val="both"/>
    </w:pPr>
    <w:rPr>
      <w:rFonts w:ascii="Arial" w:hAnsi="Arial" w:cs="Arial"/>
    </w:rPr>
  </w:style>
  <w:style w:type="paragraph" w:customStyle="1" w:styleId="aa">
    <w:name w:val="Прижатый влево"/>
    <w:basedOn w:val="a"/>
    <w:next w:val="a"/>
    <w:rsid w:val="00ED7F9D"/>
    <w:pPr>
      <w:widowControl w:val="0"/>
      <w:autoSpaceDE w:val="0"/>
      <w:autoSpaceDN w:val="0"/>
      <w:adjustRightInd w:val="0"/>
    </w:pPr>
    <w:rPr>
      <w:rFonts w:ascii="Arial" w:hAnsi="Arial" w:cs="Arial"/>
    </w:rPr>
  </w:style>
  <w:style w:type="character" w:customStyle="1" w:styleId="ConsPlusNormal">
    <w:name w:val="ConsPlusNormal Знак"/>
    <w:link w:val="ConsPlusNormal0"/>
    <w:locked/>
    <w:rsid w:val="00ED7F9D"/>
    <w:rPr>
      <w:rFonts w:ascii="Arial" w:eastAsia="Times New Roman" w:hAnsi="Arial" w:cs="Times New Roman"/>
    </w:rPr>
  </w:style>
  <w:style w:type="paragraph" w:customStyle="1" w:styleId="ConsPlusNormal0">
    <w:name w:val="ConsPlusNormal"/>
    <w:link w:val="ConsPlusNormal"/>
    <w:rsid w:val="00ED7F9D"/>
    <w:pPr>
      <w:autoSpaceDE w:val="0"/>
      <w:autoSpaceDN w:val="0"/>
      <w:adjustRightInd w:val="0"/>
      <w:spacing w:after="0" w:line="240" w:lineRule="auto"/>
    </w:pPr>
    <w:rPr>
      <w:rFonts w:ascii="Arial" w:eastAsia="Times New Roman" w:hAnsi="Arial" w:cs="Times New Roman"/>
    </w:rPr>
  </w:style>
  <w:style w:type="table" w:styleId="ab">
    <w:name w:val="Table Grid"/>
    <w:basedOn w:val="a1"/>
    <w:rsid w:val="00ED7F9D"/>
    <w:pPr>
      <w:widowControl w:val="0"/>
      <w:autoSpaceDE w:val="0"/>
      <w:autoSpaceDN w:val="0"/>
      <w:adjustRightInd w:val="0"/>
      <w:spacing w:after="0" w:line="240" w:lineRule="auto"/>
      <w:ind w:firstLine="720"/>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Hyperlink"/>
    <w:basedOn w:val="a0"/>
    <w:semiHidden/>
    <w:unhideWhenUsed/>
    <w:rsid w:val="00ED7F9D"/>
    <w:rPr>
      <w:color w:val="0000FF"/>
      <w:u w:val="single"/>
    </w:rPr>
  </w:style>
</w:styles>
</file>

<file path=word/webSettings.xml><?xml version="1.0" encoding="utf-8"?>
<w:webSettings xmlns:r="http://schemas.openxmlformats.org/officeDocument/2006/relationships" xmlns:w="http://schemas.openxmlformats.org/wordprocessingml/2006/main">
  <w:divs>
    <w:div w:id="358433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zakon.scli.ru/ru/legal_texts/act_municipal_education/index.php?do4=document&amp;id4=96e20c02-1b12-465a-b64c-24aa92270007"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2959</Words>
  <Characters>16871</Characters>
  <Application>Microsoft Office Word</Application>
  <DocSecurity>0</DocSecurity>
  <Lines>140</Lines>
  <Paragraphs>39</Paragraphs>
  <ScaleCrop>false</ScaleCrop>
  <Company>MultiDVD Team</Company>
  <LinksUpToDate>false</LinksUpToDate>
  <CharactersWithSpaces>19791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Павел</dc:creator>
  <cp:keywords/>
  <dc:description/>
  <cp:lastModifiedBy>Павел</cp:lastModifiedBy>
  <cp:revision>3</cp:revision>
  <dcterms:created xsi:type="dcterms:W3CDTF">2017-12-19T13:23:00Z</dcterms:created>
  <dcterms:modified xsi:type="dcterms:W3CDTF">2017-12-19T13:23:00Z</dcterms:modified>
</cp:coreProperties>
</file>