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764" w:rsidRPr="004C5764" w:rsidRDefault="004C5764" w:rsidP="004C5764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eastAsia="Times New Roman" w:cs="Times New Roman"/>
          <w:bCs/>
          <w:lang w:eastAsia="en-US"/>
        </w:rPr>
      </w:pPr>
      <w:r w:rsidRPr="004C5764">
        <w:rPr>
          <w:rFonts w:eastAsia="Times New Roman" w:cs="Times New Roman"/>
          <w:bCs/>
          <w:lang w:eastAsia="en-US"/>
        </w:rPr>
        <w:t>Администрация Чамзинского муниципального района</w:t>
      </w:r>
    </w:p>
    <w:p w:rsidR="004C5764" w:rsidRPr="004C5764" w:rsidRDefault="004C5764" w:rsidP="004C5764">
      <w:pPr>
        <w:spacing w:after="0" w:line="240" w:lineRule="auto"/>
        <w:ind w:right="-1"/>
        <w:jc w:val="center"/>
        <w:rPr>
          <w:rFonts w:eastAsia="Times New Roman" w:cs="Times New Roman"/>
        </w:rPr>
      </w:pPr>
      <w:r w:rsidRPr="004C5764">
        <w:rPr>
          <w:rFonts w:eastAsia="Times New Roman" w:cs="Times New Roman"/>
        </w:rPr>
        <w:t>Республики Мордовия</w:t>
      </w:r>
    </w:p>
    <w:p w:rsidR="004C5764" w:rsidRPr="004C5764" w:rsidRDefault="004C5764" w:rsidP="004C5764">
      <w:pPr>
        <w:spacing w:after="0" w:line="240" w:lineRule="auto"/>
        <w:ind w:right="-1"/>
        <w:jc w:val="center"/>
        <w:rPr>
          <w:rFonts w:eastAsia="Times New Roman" w:cs="Times New Roman"/>
        </w:rPr>
      </w:pPr>
    </w:p>
    <w:p w:rsidR="004C5764" w:rsidRPr="004C5764" w:rsidRDefault="004C5764" w:rsidP="004C5764">
      <w:pPr>
        <w:spacing w:after="0" w:line="240" w:lineRule="auto"/>
        <w:ind w:right="-1"/>
        <w:jc w:val="center"/>
        <w:rPr>
          <w:rFonts w:eastAsia="Times New Roman" w:cs="Times New Roman"/>
          <w:b/>
        </w:rPr>
      </w:pPr>
      <w:r w:rsidRPr="004C5764">
        <w:rPr>
          <w:rFonts w:eastAsia="Times New Roman" w:cs="Times New Roman"/>
          <w:b/>
        </w:rPr>
        <w:t>ПОСТАНОВЛЕНИЕ</w:t>
      </w:r>
    </w:p>
    <w:p w:rsidR="004C5764" w:rsidRPr="004C5764" w:rsidRDefault="004C5764" w:rsidP="004C5764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>27.10.2016г.</w:t>
      </w:r>
      <w:r w:rsidRPr="004C5764">
        <w:rPr>
          <w:rFonts w:eastAsia="Times New Roman" w:cs="Times New Roman"/>
        </w:rPr>
        <w:tab/>
      </w:r>
      <w:r w:rsidRPr="004C5764">
        <w:rPr>
          <w:rFonts w:eastAsia="Times New Roman" w:cs="Times New Roman"/>
        </w:rPr>
        <w:tab/>
      </w:r>
      <w:r w:rsidRPr="004C5764">
        <w:rPr>
          <w:rFonts w:eastAsia="Times New Roman" w:cs="Times New Roman"/>
        </w:rPr>
        <w:tab/>
      </w:r>
      <w:r w:rsidRPr="004C5764">
        <w:rPr>
          <w:rFonts w:eastAsia="Times New Roman" w:cs="Times New Roman"/>
        </w:rPr>
        <w:tab/>
      </w:r>
      <w:r w:rsidRPr="004C5764">
        <w:rPr>
          <w:rFonts w:eastAsia="Times New Roman" w:cs="Times New Roman"/>
        </w:rPr>
        <w:tab/>
      </w:r>
      <w:r w:rsidRPr="004C5764">
        <w:rPr>
          <w:rFonts w:eastAsia="Times New Roman" w:cs="Times New Roman"/>
        </w:rPr>
        <w:tab/>
      </w:r>
      <w:r w:rsidRPr="004C5764">
        <w:rPr>
          <w:rFonts w:eastAsia="Times New Roman" w:cs="Times New Roman"/>
        </w:rPr>
        <w:tab/>
      </w:r>
      <w:r w:rsidRPr="004C5764">
        <w:rPr>
          <w:rFonts w:eastAsia="Times New Roman" w:cs="Times New Roman"/>
        </w:rPr>
        <w:tab/>
      </w:r>
      <w:r w:rsidRPr="004C5764">
        <w:rPr>
          <w:rFonts w:eastAsia="Times New Roman" w:cs="Times New Roman"/>
        </w:rPr>
        <w:tab/>
      </w:r>
      <w:r>
        <w:rPr>
          <w:rFonts w:eastAsia="Times New Roman" w:cs="Times New Roman"/>
        </w:rPr>
        <w:t xml:space="preserve"> </w:t>
      </w:r>
      <w:bookmarkStart w:id="0" w:name="_GoBack"/>
      <w:bookmarkEnd w:id="0"/>
      <w:r w:rsidRPr="004C5764">
        <w:rPr>
          <w:rFonts w:eastAsia="Times New Roman" w:cs="Times New Roman"/>
        </w:rPr>
        <w:t xml:space="preserve">                          №962</w:t>
      </w:r>
    </w:p>
    <w:p w:rsidR="004C5764" w:rsidRPr="004C5764" w:rsidRDefault="004C5764" w:rsidP="004C5764">
      <w:pPr>
        <w:spacing w:after="0" w:line="240" w:lineRule="auto"/>
        <w:ind w:right="-1"/>
        <w:jc w:val="center"/>
        <w:rPr>
          <w:rFonts w:eastAsia="Times New Roman" w:cs="Times New Roman"/>
        </w:rPr>
      </w:pPr>
      <w:r w:rsidRPr="004C5764">
        <w:rPr>
          <w:rFonts w:eastAsia="Times New Roman" w:cs="Times New Roman"/>
        </w:rPr>
        <w:t>рп.Чамзинка</w:t>
      </w:r>
    </w:p>
    <w:p w:rsidR="004C5764" w:rsidRPr="004C5764" w:rsidRDefault="004C5764" w:rsidP="004C5764">
      <w:pPr>
        <w:spacing w:after="0" w:line="240" w:lineRule="auto"/>
        <w:ind w:right="-1"/>
        <w:jc w:val="center"/>
        <w:rPr>
          <w:rFonts w:eastAsia="Times New Roman" w:cs="Times New Roman"/>
        </w:rPr>
      </w:pPr>
    </w:p>
    <w:p w:rsidR="004C5764" w:rsidRPr="004C5764" w:rsidRDefault="004C5764" w:rsidP="004C5764">
      <w:pPr>
        <w:spacing w:after="0" w:line="240" w:lineRule="auto"/>
        <w:ind w:right="-1"/>
        <w:jc w:val="center"/>
        <w:rPr>
          <w:rFonts w:eastAsia="Times New Roman" w:cs="Times New Roman"/>
          <w:b/>
        </w:rPr>
      </w:pPr>
      <w:r w:rsidRPr="004C5764">
        <w:rPr>
          <w:rFonts w:eastAsia="Times New Roman" w:cs="Times New Roman"/>
          <w:b/>
        </w:rPr>
        <w:t>Об утверждении методики расчёта нормативных затрат на оказание услуг</w:t>
      </w:r>
    </w:p>
    <w:p w:rsidR="004C5764" w:rsidRPr="004C5764" w:rsidRDefault="004C5764" w:rsidP="004C5764">
      <w:pPr>
        <w:spacing w:after="0" w:line="240" w:lineRule="auto"/>
        <w:ind w:right="-1"/>
        <w:jc w:val="center"/>
        <w:rPr>
          <w:rFonts w:eastAsia="Times New Roman" w:cs="Times New Roman"/>
          <w:b/>
        </w:rPr>
      </w:pPr>
      <w:r w:rsidRPr="004C5764">
        <w:rPr>
          <w:rFonts w:eastAsia="Times New Roman" w:cs="Times New Roman"/>
          <w:b/>
        </w:rPr>
        <w:t xml:space="preserve"> по присмотру и уходу за детьми в образовательных организациях.</w:t>
      </w:r>
    </w:p>
    <w:p w:rsidR="004C5764" w:rsidRPr="004C5764" w:rsidRDefault="004C5764" w:rsidP="004C5764">
      <w:pPr>
        <w:spacing w:after="0" w:line="240" w:lineRule="auto"/>
        <w:ind w:right="-1"/>
        <w:jc w:val="center"/>
        <w:rPr>
          <w:rFonts w:eastAsia="Times New Roman" w:cs="Times New Roman"/>
          <w:b/>
        </w:rPr>
      </w:pPr>
    </w:p>
    <w:p w:rsidR="004C5764" w:rsidRPr="004C5764" w:rsidRDefault="004C5764" w:rsidP="004C5764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 xml:space="preserve">В целях обеспечения доступности качественного дошкольного образования администрация Чамзинского муниципального района, </w:t>
      </w:r>
      <w:proofErr w:type="gramStart"/>
      <w:r w:rsidRPr="004C5764">
        <w:rPr>
          <w:rFonts w:eastAsia="Times New Roman" w:cs="Times New Roman"/>
        </w:rPr>
        <w:t>руководствуясь  письмом Министерства образования Республики Мордовия от 17.03.2016</w:t>
      </w:r>
      <w:proofErr w:type="gramEnd"/>
      <w:r w:rsidRPr="004C5764">
        <w:rPr>
          <w:rFonts w:eastAsia="Times New Roman" w:cs="Times New Roman"/>
        </w:rPr>
        <w:t xml:space="preserve"> г. №1168</w:t>
      </w:r>
    </w:p>
    <w:p w:rsidR="004C5764" w:rsidRPr="004C5764" w:rsidRDefault="004C5764" w:rsidP="004C5764">
      <w:pPr>
        <w:spacing w:after="0" w:line="240" w:lineRule="auto"/>
        <w:ind w:right="-1"/>
        <w:jc w:val="center"/>
        <w:rPr>
          <w:rFonts w:eastAsia="Times New Roman" w:cs="Times New Roman"/>
        </w:rPr>
      </w:pPr>
    </w:p>
    <w:p w:rsidR="004C5764" w:rsidRPr="004C5764" w:rsidRDefault="004C5764" w:rsidP="004C5764">
      <w:pPr>
        <w:spacing w:after="0" w:line="240" w:lineRule="auto"/>
        <w:ind w:right="-1"/>
        <w:jc w:val="center"/>
        <w:rPr>
          <w:rFonts w:eastAsia="Times New Roman" w:cs="Times New Roman"/>
        </w:rPr>
      </w:pPr>
      <w:r w:rsidRPr="004C5764">
        <w:rPr>
          <w:rFonts w:eastAsia="Times New Roman" w:cs="Times New Roman"/>
        </w:rPr>
        <w:t>ПОСТАНОВЛЯЕТ:</w:t>
      </w:r>
    </w:p>
    <w:p w:rsidR="004C5764" w:rsidRPr="004C5764" w:rsidRDefault="004C5764" w:rsidP="004C5764">
      <w:pPr>
        <w:spacing w:after="0" w:line="240" w:lineRule="auto"/>
        <w:ind w:right="-1"/>
        <w:jc w:val="center"/>
        <w:rPr>
          <w:rFonts w:eastAsia="Times New Roman" w:cs="Times New Roman"/>
        </w:rPr>
      </w:pPr>
    </w:p>
    <w:p w:rsidR="004C5764" w:rsidRPr="004C5764" w:rsidRDefault="004C5764" w:rsidP="004C5764">
      <w:pPr>
        <w:numPr>
          <w:ilvl w:val="0"/>
          <w:numId w:val="1"/>
        </w:numPr>
        <w:spacing w:after="0" w:line="240" w:lineRule="auto"/>
        <w:ind w:left="0" w:right="-1" w:firstLine="0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>Утвердить методику расчёта нормативных затрат на оказание услуг по присмотру и уходу за детьми в образовательных организациях, реализующих программы дошкольного образования.</w:t>
      </w:r>
    </w:p>
    <w:p w:rsidR="004C5764" w:rsidRPr="004C5764" w:rsidRDefault="004C5764" w:rsidP="004C5764">
      <w:pPr>
        <w:numPr>
          <w:ilvl w:val="0"/>
          <w:numId w:val="1"/>
        </w:numPr>
        <w:spacing w:after="0" w:line="240" w:lineRule="auto"/>
        <w:ind w:left="0" w:right="-1" w:firstLine="0"/>
        <w:jc w:val="both"/>
        <w:rPr>
          <w:rFonts w:eastAsia="Times New Roman" w:cs="Times New Roman"/>
        </w:rPr>
      </w:pPr>
      <w:proofErr w:type="gramStart"/>
      <w:r w:rsidRPr="004C5764">
        <w:rPr>
          <w:rFonts w:eastAsia="Times New Roman" w:cs="Times New Roman"/>
        </w:rPr>
        <w:t>Контроль за</w:t>
      </w:r>
      <w:proofErr w:type="gramEnd"/>
      <w:r w:rsidRPr="004C5764">
        <w:rPr>
          <w:rFonts w:eastAsia="Times New Roman" w:cs="Times New Roman"/>
        </w:rPr>
        <w:t xml:space="preserve"> исполнением настоящего постановления возложить на Махаеву Т.В.-начальника управления по социальной работе администрации Чамзинского муниципального района.</w:t>
      </w:r>
    </w:p>
    <w:p w:rsidR="004C5764" w:rsidRPr="004C5764" w:rsidRDefault="004C5764" w:rsidP="004C5764">
      <w:pPr>
        <w:numPr>
          <w:ilvl w:val="0"/>
          <w:numId w:val="1"/>
        </w:numPr>
        <w:spacing w:after="0" w:line="240" w:lineRule="auto"/>
        <w:ind w:left="0" w:right="-1" w:firstLine="0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>Настоящее постановление вступает в силу со дня его подписания.</w:t>
      </w:r>
    </w:p>
    <w:p w:rsidR="004C5764" w:rsidRPr="004C5764" w:rsidRDefault="004C5764" w:rsidP="004C5764">
      <w:pPr>
        <w:spacing w:after="0" w:line="240" w:lineRule="auto"/>
        <w:ind w:right="-1"/>
        <w:jc w:val="both"/>
        <w:rPr>
          <w:rFonts w:eastAsia="Times New Roman" w:cs="Times New Roman"/>
        </w:rPr>
      </w:pPr>
    </w:p>
    <w:p w:rsidR="004C5764" w:rsidRPr="004C5764" w:rsidRDefault="004C5764" w:rsidP="004C5764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>Глава администрации</w:t>
      </w:r>
    </w:p>
    <w:p w:rsidR="004C5764" w:rsidRPr="004C5764" w:rsidRDefault="004C5764" w:rsidP="004C5764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>Чамзинского муниципального района                                                                                   В.Г.Цыбаков</w:t>
      </w:r>
    </w:p>
    <w:p w:rsidR="004C5764" w:rsidRPr="004C5764" w:rsidRDefault="004C5764" w:rsidP="004C5764">
      <w:pPr>
        <w:spacing w:after="0" w:line="240" w:lineRule="auto"/>
        <w:ind w:right="-1"/>
        <w:jc w:val="both"/>
        <w:rPr>
          <w:rFonts w:eastAsia="Times New Roman" w:cs="Times New Roman"/>
        </w:rPr>
      </w:pP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4C5764">
        <w:rPr>
          <w:rFonts w:eastAsia="Times New Roman" w:cs="Times New Roman"/>
          <w:sz w:val="20"/>
          <w:szCs w:val="20"/>
        </w:rPr>
        <w:t xml:space="preserve">Приложение 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4C5764">
        <w:rPr>
          <w:rFonts w:eastAsia="Times New Roman" w:cs="Times New Roman"/>
          <w:sz w:val="20"/>
          <w:szCs w:val="20"/>
        </w:rPr>
        <w:t>к Постановлению администрации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4C5764">
        <w:rPr>
          <w:rFonts w:eastAsia="Times New Roman" w:cs="Times New Roman"/>
          <w:sz w:val="20"/>
          <w:szCs w:val="20"/>
        </w:rPr>
        <w:t xml:space="preserve">                                                          Чамзинского муниципального района 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4C5764">
        <w:rPr>
          <w:rFonts w:eastAsia="Times New Roman" w:cs="Times New Roman"/>
          <w:sz w:val="20"/>
          <w:szCs w:val="20"/>
        </w:rPr>
        <w:t xml:space="preserve">                                 Республики Мордовия 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4C5764">
        <w:rPr>
          <w:rFonts w:eastAsia="Times New Roman" w:cs="Times New Roman"/>
          <w:sz w:val="20"/>
          <w:szCs w:val="20"/>
        </w:rPr>
        <w:t xml:space="preserve">                                     «27» октября 2016 г. №962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eastAsia="Times New Roman" w:cs="Times New Roman"/>
          <w:b/>
        </w:rPr>
      </w:pPr>
      <w:r w:rsidRPr="004C5764">
        <w:rPr>
          <w:rFonts w:eastAsia="Times New Roman" w:cs="Times New Roman"/>
          <w:b/>
        </w:rPr>
        <w:t>Методика расчета нормативных затрат на оказание услуг по присмотру и уходу за детьми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eastAsia="Times New Roman" w:cs="Times New Roman"/>
          <w:b/>
        </w:rPr>
      </w:pPr>
      <w:r w:rsidRPr="004C5764">
        <w:rPr>
          <w:rFonts w:eastAsia="Times New Roman" w:cs="Times New Roman"/>
          <w:b/>
        </w:rPr>
        <w:t>в образовательных организациях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>1. Нормативные затраты на оказание услуги по присмотру и уходу за детьми - объем финансовых сре</w:t>
      </w:r>
      <w:proofErr w:type="gramStart"/>
      <w:r w:rsidRPr="004C5764">
        <w:rPr>
          <w:rFonts w:eastAsia="Times New Roman" w:cs="Times New Roman"/>
        </w:rPr>
        <w:t>дств в г</w:t>
      </w:r>
      <w:proofErr w:type="gramEnd"/>
      <w:r w:rsidRPr="004C5764">
        <w:rPr>
          <w:rFonts w:eastAsia="Times New Roman" w:cs="Times New Roman"/>
        </w:rPr>
        <w:t>од в расчете на одного воспитанника, необходимый для оказания услуг по присмотру и уходу за детьми, осуществляемых образовательной организацией, реализующих программы дошкольного образования, включая: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>-расходы на приобретение продуктов питания;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>-прочие расходы, связанные с приобретением расходных материалов, используемых для обеспечения соблюдения воспитанниками режима дня и личной гигиены.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>Настоящая методика может быть использована, также, для расчёта размера родительской платы за присмотр и уход за детьми, взимаемой с родителей (законных представителей) детей. Также, при расчёте соответствующих нормативных затрат, определяющих размер компенсации расходов образовательной организации на оказание услуги по присмотру и уходу за детьми, осваивающими образовательные программы дошкольного образования в дошкольных образовательных организациях, из категорий семей, для которых установлены льготы по снижению или отмене родительской платы.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 xml:space="preserve">2. Расчет нормативных затрат на оказание услуги по присмотру и уходу за детьми, </w:t>
      </w:r>
      <w:r w:rsidRPr="004C5764">
        <w:rPr>
          <w:rFonts w:eastAsia="Times New Roman" w:cs="Times New Roman"/>
          <w:noProof/>
          <w:position w:val="-9"/>
        </w:rPr>
        <w:drawing>
          <wp:inline distT="0" distB="0" distL="0" distR="0" wp14:anchorId="62627759" wp14:editId="76896B3E">
            <wp:extent cx="276225" cy="238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>, осуществляется по формуле: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14"/>
        </w:rPr>
        <w:drawing>
          <wp:inline distT="0" distB="0" distL="0" distR="0" wp14:anchorId="10E42888" wp14:editId="1BF39864">
            <wp:extent cx="103822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>,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>где: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6B29E388" wp14:editId="410AC2E1">
            <wp:extent cx="266700" cy="228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 - нормативные затраты на приобретение продуктов питания;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9"/>
        </w:rPr>
        <w:drawing>
          <wp:inline distT="0" distB="0" distL="0" distR="0" wp14:anchorId="54E30FEC" wp14:editId="25E6B6F0">
            <wp:extent cx="266700" cy="2381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 - нормативные затраты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гигиены.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bookmarkStart w:id="1" w:name="Par310"/>
      <w:bookmarkEnd w:id="1"/>
      <w:r w:rsidRPr="004C5764">
        <w:rPr>
          <w:rFonts w:eastAsia="Times New Roman" w:cs="Times New Roman"/>
        </w:rPr>
        <w:t>2.1. Нормативные затраты на приобретение продуктов питания</w:t>
      </w:r>
      <w:proofErr w:type="gramStart"/>
      <w:r w:rsidRPr="004C5764">
        <w:rPr>
          <w:rFonts w:eastAsia="Times New Roman" w:cs="Times New Roman"/>
        </w:rPr>
        <w:t xml:space="preserve"> (</w:t>
      </w:r>
      <w:r w:rsidRPr="004C5764">
        <w:rPr>
          <w:rFonts w:eastAsia="Times New Roman" w:cs="Times New Roman"/>
          <w:noProof/>
          <w:position w:val="-9"/>
        </w:rPr>
        <w:drawing>
          <wp:inline distT="0" distB="0" distL="0" distR="0" wp14:anchorId="1F04E5BD" wp14:editId="19EE4141">
            <wp:extent cx="314325" cy="2381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) </w:t>
      </w:r>
      <w:proofErr w:type="gramEnd"/>
      <w:r w:rsidRPr="004C5764">
        <w:rPr>
          <w:rFonts w:eastAsia="Times New Roman" w:cs="Times New Roman"/>
        </w:rPr>
        <w:t>складываются из стоимости суточного рациона питания одного ребенка в соответствии с установленными нормами СанПиН (Приложения 10, 11 к СанПиН 2.4.1.3049-13) с учетом сезонности и для каждой категории питающихся. Ежедневное меню составляется на основе рекомендуемого набора продуктов питания с учетом калорийности для детей различного возраста и режима пребывания. Расчет нормативных затрат на приобретение продуктов питания производится по формуле: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12"/>
        </w:rPr>
        <w:drawing>
          <wp:inline distT="0" distB="0" distL="0" distR="0" wp14:anchorId="644A19ED" wp14:editId="09D18599">
            <wp:extent cx="198120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>,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>где: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45FEF2A8" wp14:editId="60AFFA16">
            <wp:extent cx="314325" cy="228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 - нормативные затраты на приобретение продуктов питания при оказании основной услуги по присмотру и уходу за детьми;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5A19FCC6" wp14:editId="32032F84">
            <wp:extent cx="142875" cy="2286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, </w:t>
      </w: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3F42B0E5" wp14:editId="7C892824">
            <wp:extent cx="152400" cy="2286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, </w:t>
      </w: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34D5DCF2" wp14:editId="0B8A1119">
            <wp:extent cx="152400" cy="228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, </w:t>
      </w: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4ABEB61C" wp14:editId="115D3BB2">
            <wp:extent cx="152400" cy="228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 - дифференцирующие коэффициенты, учитывающие различия в рационе питания для отдельных категорий детей, в том числе различия в рыночной стоимости потребляемых продуктов.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bookmarkStart w:id="2" w:name="Par317"/>
      <w:bookmarkEnd w:id="2"/>
      <w:r w:rsidRPr="004C5764">
        <w:rPr>
          <w:rFonts w:eastAsia="Times New Roman" w:cs="Times New Roman"/>
        </w:rPr>
        <w:t xml:space="preserve">2.1.1. Нормативные затраты на приобретение продуктов питания при оказании основной услуги по присмотру и уходу за детьми </w:t>
      </w: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40C7E83E" wp14:editId="50255E6D">
            <wp:extent cx="314325" cy="2286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 определяется по формуле: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28"/>
        </w:rPr>
        <w:drawing>
          <wp:inline distT="0" distB="0" distL="0" distR="0" wp14:anchorId="44A45583" wp14:editId="6F715B3A">
            <wp:extent cx="1704975" cy="3429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>,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>где: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6AC5BBB3" wp14:editId="3EBEB6FE">
            <wp:extent cx="180975" cy="2286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 - средняя рыночная стоимость приобретения единицы i-</w:t>
      </w:r>
      <w:proofErr w:type="spellStart"/>
      <w:r w:rsidRPr="004C5764">
        <w:rPr>
          <w:rFonts w:eastAsia="Times New Roman" w:cs="Times New Roman"/>
        </w:rPr>
        <w:t>го</w:t>
      </w:r>
      <w:proofErr w:type="spellEnd"/>
      <w:r w:rsidRPr="004C5764">
        <w:rPr>
          <w:rFonts w:eastAsia="Times New Roman" w:cs="Times New Roman"/>
        </w:rPr>
        <w:t xml:space="preserve"> продукта из рациона потребления детей, рублей на плановый период;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357EF695" wp14:editId="62C67078">
            <wp:extent cx="152400" cy="228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 - суточный объем потребления i-</w:t>
      </w:r>
      <w:proofErr w:type="spellStart"/>
      <w:r w:rsidRPr="004C5764">
        <w:rPr>
          <w:rFonts w:eastAsia="Times New Roman" w:cs="Times New Roman"/>
        </w:rPr>
        <w:t>го</w:t>
      </w:r>
      <w:proofErr w:type="spellEnd"/>
      <w:r w:rsidRPr="004C5764">
        <w:rPr>
          <w:rFonts w:eastAsia="Times New Roman" w:cs="Times New Roman"/>
        </w:rPr>
        <w:t xml:space="preserve"> продукта в рационе детей, единиц;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</w:rPr>
        <w:t>D - планируемое количество дней посещения одним ребенком образовательной организации, работающей 5 дней в неделю 12 месяцев в году, на плановый финансовый год. Определяется с учетом оценки количества дней пропуска детьми по различным причинам;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71D58A3A" wp14:editId="2824BCB9">
            <wp:extent cx="257175" cy="2286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 - коэффициент, учитывающий необходимость приобретения продуктов питания в дни незапланированного отсутствия детей. Рекомендуемый диапазон значений </w:t>
      </w: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2468BD08" wp14:editId="61289BBE">
            <wp:extent cx="257175" cy="22860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 = 1,1 - 1,16.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bookmarkStart w:id="3" w:name="Par329"/>
      <w:bookmarkEnd w:id="3"/>
      <w:r w:rsidRPr="004C5764">
        <w:rPr>
          <w:rFonts w:eastAsia="Times New Roman" w:cs="Times New Roman"/>
        </w:rPr>
        <w:t>2.1.2. В состав дифференцирующих коэффициентов для расчета нормативных затрат на приобретение продуктов питания входят следующие коэффициенты: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6DEBBEEF" wp14:editId="0808BAC8">
            <wp:extent cx="142875" cy="2286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 - коэффициент, учитывающий возраст воспитанников;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51F249F8" wp14:editId="570C9B97">
            <wp:extent cx="152400" cy="2286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 - коэффициент, учитывающий режим работы организации;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19B9CA4C" wp14:editId="0792824E">
            <wp:extent cx="152400" cy="2286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 - коэффициент, учитывающий продолжительность работы организации;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r w:rsidRPr="004C5764">
        <w:rPr>
          <w:rFonts w:eastAsia="Times New Roman" w:cs="Times New Roman"/>
          <w:noProof/>
          <w:position w:val="-8"/>
        </w:rPr>
        <w:drawing>
          <wp:inline distT="0" distB="0" distL="0" distR="0" wp14:anchorId="1A9DA2C2" wp14:editId="2C79BDB3">
            <wp:extent cx="152400" cy="2286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 - коэффициент, учитывающий режим пребывания воспитанников.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Times New Roman" w:cs="Times New Roman"/>
        </w:rPr>
      </w:pPr>
      <w:bookmarkStart w:id="4" w:name="Par334"/>
      <w:bookmarkEnd w:id="4"/>
      <w:r w:rsidRPr="004C5764">
        <w:rPr>
          <w:rFonts w:eastAsia="Times New Roman" w:cs="Times New Roman"/>
        </w:rPr>
        <w:t>2.2. Нормативные затраты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</w:t>
      </w:r>
      <w:proofErr w:type="gramStart"/>
      <w:r w:rsidRPr="004C5764">
        <w:rPr>
          <w:rFonts w:eastAsia="Times New Roman" w:cs="Times New Roman"/>
        </w:rPr>
        <w:t xml:space="preserve"> (</w:t>
      </w:r>
      <w:r w:rsidRPr="004C5764">
        <w:rPr>
          <w:rFonts w:eastAsia="Times New Roman" w:cs="Times New Roman"/>
          <w:noProof/>
          <w:position w:val="-9"/>
        </w:rPr>
        <w:drawing>
          <wp:inline distT="0" distB="0" distL="0" distR="0" wp14:anchorId="556F51F8" wp14:editId="2AA87E0C">
            <wp:extent cx="266700" cy="23812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64">
        <w:rPr>
          <w:rFonts w:eastAsia="Times New Roman" w:cs="Times New Roman"/>
        </w:rPr>
        <w:t xml:space="preserve">), </w:t>
      </w:r>
      <w:proofErr w:type="gramEnd"/>
      <w:r w:rsidRPr="004C5764">
        <w:rPr>
          <w:rFonts w:eastAsia="Times New Roman" w:cs="Times New Roman"/>
        </w:rPr>
        <w:t xml:space="preserve">устанавливаются в натуральном размере. Величина нормативных затрат определяется на уровне муниципального района на основании анализа структуры </w:t>
      </w:r>
      <w:r w:rsidRPr="004C5764">
        <w:rPr>
          <w:rFonts w:eastAsia="Times New Roman" w:cs="Times New Roman"/>
        </w:rPr>
        <w:lastRenderedPageBreak/>
        <w:t>затрат дошкольных образовательных организаций.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Arial" w:eastAsia="Times New Roman" w:hAnsi="Arial" w:cs="Arial"/>
          <w:b/>
          <w:sz w:val="20"/>
          <w:szCs w:val="20"/>
        </w:rPr>
      </w:pP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eastAsia="Times New Roman" w:cs="Times New Roman"/>
          <w:b/>
        </w:rPr>
      </w:pPr>
      <w:r w:rsidRPr="004C5764">
        <w:rPr>
          <w:rFonts w:eastAsia="Times New Roman" w:cs="Times New Roman"/>
          <w:b/>
        </w:rPr>
        <w:t>Состав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eastAsia="Times New Roman" w:cs="Times New Roman"/>
          <w:b/>
        </w:rPr>
      </w:pPr>
      <w:r w:rsidRPr="004C5764">
        <w:rPr>
          <w:rFonts w:eastAsia="Times New Roman" w:cs="Times New Roman"/>
          <w:b/>
        </w:rPr>
        <w:t>дифференцирующих коэффициентов для расчета нормативных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eastAsia="Times New Roman" w:cs="Times New Roman"/>
          <w:b/>
        </w:rPr>
      </w:pPr>
      <w:r w:rsidRPr="004C5764">
        <w:rPr>
          <w:rFonts w:eastAsia="Times New Roman" w:cs="Times New Roman"/>
          <w:b/>
        </w:rPr>
        <w:t>затрат на приобретение продуктов питания</w:t>
      </w:r>
    </w:p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Times New Roman" w:cs="Times New Roman"/>
        </w:rPr>
      </w:pPr>
    </w:p>
    <w:tbl>
      <w:tblPr>
        <w:tblW w:w="0" w:type="auto"/>
        <w:tblInd w:w="-32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57"/>
        <w:gridCol w:w="7880"/>
      </w:tblGrid>
      <w:tr w:rsidR="004C5764" w:rsidRPr="004C5764" w:rsidTr="004C5764">
        <w:tc>
          <w:tcPr>
            <w:tcW w:w="9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outlineLvl w:val="3"/>
              <w:rPr>
                <w:rFonts w:eastAsia="Times New Roman" w:cs="Times New Roman"/>
                <w:b/>
              </w:rPr>
            </w:pPr>
            <w:bookmarkStart w:id="5" w:name="Par624"/>
            <w:bookmarkEnd w:id="5"/>
            <w:r w:rsidRPr="004C5764">
              <w:rPr>
                <w:rFonts w:eastAsia="Times New Roman" w:cs="Times New Roman"/>
                <w:b/>
              </w:rPr>
              <w:t>Коэффициент, учитывающий возраст воспитанников</w:t>
            </w:r>
          </w:p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  <w:b/>
              </w:rPr>
              <w:t>(рекомендуемый диапазон значений коэффициента)</w:t>
            </w:r>
          </w:p>
        </w:tc>
      </w:tr>
      <w:tr w:rsidR="004C5764" w:rsidRPr="004C5764" w:rsidTr="004C5764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</w:rPr>
              <w:t>0,75 - 0,9</w:t>
            </w:r>
          </w:p>
        </w:tc>
        <w:tc>
          <w:tcPr>
            <w:tcW w:w="7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</w:rPr>
              <w:t>для воспитанников в возрасте до 3 лет</w:t>
            </w:r>
          </w:p>
        </w:tc>
      </w:tr>
      <w:tr w:rsidR="004C5764" w:rsidRPr="004C5764" w:rsidTr="004C5764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</w:rPr>
              <w:t>1,0</w:t>
            </w:r>
          </w:p>
        </w:tc>
        <w:tc>
          <w:tcPr>
            <w:tcW w:w="7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</w:rPr>
              <w:t>для воспитанников в возрасте старше 3 лет</w:t>
            </w:r>
          </w:p>
        </w:tc>
      </w:tr>
    </w:tbl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Times New Roman" w:cs="Times New Roman"/>
        </w:rPr>
      </w:pPr>
    </w:p>
    <w:tbl>
      <w:tblPr>
        <w:tblW w:w="0" w:type="auto"/>
        <w:tblInd w:w="-32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57"/>
        <w:gridCol w:w="7882"/>
      </w:tblGrid>
      <w:tr w:rsidR="004C5764" w:rsidRPr="004C5764" w:rsidTr="004C5764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outlineLvl w:val="3"/>
              <w:rPr>
                <w:rFonts w:eastAsia="Times New Roman" w:cs="Times New Roman"/>
                <w:b/>
              </w:rPr>
            </w:pPr>
            <w:bookmarkStart w:id="6" w:name="Par631"/>
            <w:bookmarkEnd w:id="6"/>
            <w:r w:rsidRPr="004C5764">
              <w:rPr>
                <w:rFonts w:eastAsia="Times New Roman" w:cs="Times New Roman"/>
                <w:b/>
              </w:rPr>
              <w:t>Коэффициент, учитывающий режим работы организации</w:t>
            </w:r>
          </w:p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  <w:b/>
              </w:rPr>
              <w:t>(рекомендуемый диапазон значений коэффициента)</w:t>
            </w:r>
          </w:p>
        </w:tc>
      </w:tr>
      <w:tr w:rsidR="004C5764" w:rsidRPr="004C5764" w:rsidTr="004C5764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</w:rPr>
              <w:t>1,0</w:t>
            </w: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</w:rPr>
              <w:t>для воспитанников, посещающих организации с 5-дневным режимом работы</w:t>
            </w:r>
          </w:p>
        </w:tc>
      </w:tr>
    </w:tbl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Times New Roman" w:cs="Times New Roman"/>
        </w:rPr>
      </w:pPr>
    </w:p>
    <w:tbl>
      <w:tblPr>
        <w:tblW w:w="0" w:type="auto"/>
        <w:tblInd w:w="-32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57"/>
        <w:gridCol w:w="7882"/>
      </w:tblGrid>
      <w:tr w:rsidR="004C5764" w:rsidRPr="004C5764" w:rsidTr="004C5764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outlineLvl w:val="3"/>
              <w:rPr>
                <w:rFonts w:eastAsia="Times New Roman" w:cs="Times New Roman"/>
                <w:b/>
              </w:rPr>
            </w:pPr>
            <w:bookmarkStart w:id="7" w:name="Par640"/>
            <w:bookmarkEnd w:id="7"/>
            <w:r w:rsidRPr="004C5764">
              <w:rPr>
                <w:rFonts w:eastAsia="Times New Roman" w:cs="Times New Roman"/>
                <w:b/>
              </w:rPr>
              <w:t>Коэффициент, учитывающий продолжительность работы организации</w:t>
            </w:r>
          </w:p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  <w:b/>
              </w:rPr>
              <w:t>(рекомендуемый диапазон значений коэффициента)</w:t>
            </w:r>
          </w:p>
        </w:tc>
      </w:tr>
      <w:tr w:rsidR="004C5764" w:rsidRPr="004C5764" w:rsidTr="004C5764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</w:rPr>
              <w:t>1,1 - 1,2</w:t>
            </w: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</w:rPr>
              <w:t>для воспитанников, посещающих организации, работающие 12 месяцев в году</w:t>
            </w:r>
          </w:p>
        </w:tc>
      </w:tr>
    </w:tbl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Times New Roman" w:cs="Times New Roman"/>
        </w:rPr>
      </w:pPr>
    </w:p>
    <w:tbl>
      <w:tblPr>
        <w:tblW w:w="0" w:type="auto"/>
        <w:tblInd w:w="-32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57"/>
        <w:gridCol w:w="7882"/>
      </w:tblGrid>
      <w:tr w:rsidR="004C5764" w:rsidRPr="004C5764" w:rsidTr="004C5764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outlineLvl w:val="3"/>
              <w:rPr>
                <w:rFonts w:eastAsia="Times New Roman" w:cs="Times New Roman"/>
                <w:b/>
              </w:rPr>
            </w:pPr>
            <w:bookmarkStart w:id="8" w:name="Par649"/>
            <w:bookmarkEnd w:id="8"/>
            <w:r w:rsidRPr="004C5764">
              <w:rPr>
                <w:rFonts w:eastAsia="Times New Roman" w:cs="Times New Roman"/>
                <w:b/>
              </w:rPr>
              <w:t>Коэффициент, учитывающий режим пребывания воспитанников</w:t>
            </w:r>
          </w:p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  <w:b/>
              </w:rPr>
              <w:t>(рекомендуемый диапазон значений коэффициента)</w:t>
            </w:r>
          </w:p>
        </w:tc>
      </w:tr>
      <w:tr w:rsidR="004C5764" w:rsidRPr="004C5764" w:rsidTr="004C5764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</w:rPr>
              <w:t>1</w:t>
            </w: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C5764" w:rsidRPr="004C5764" w:rsidRDefault="004C5764" w:rsidP="004C5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eastAsia="Times New Roman" w:cs="Times New Roman"/>
              </w:rPr>
            </w:pPr>
            <w:r w:rsidRPr="004C5764">
              <w:rPr>
                <w:rFonts w:eastAsia="Times New Roman" w:cs="Times New Roman"/>
              </w:rPr>
              <w:t>для воспитанников, посещающих группы с режимами пребывания от 11 до 12 часов</w:t>
            </w:r>
          </w:p>
        </w:tc>
      </w:tr>
    </w:tbl>
    <w:p w:rsidR="004C5764" w:rsidRPr="004C5764" w:rsidRDefault="004C5764" w:rsidP="004C5764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Times New Roman" w:cs="Times New Roman"/>
        </w:rPr>
      </w:pPr>
    </w:p>
    <w:p w:rsidR="007748CC" w:rsidRDefault="007748CC"/>
    <w:sectPr w:rsidR="007748CC" w:rsidSect="004C576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491EE7"/>
    <w:multiLevelType w:val="hybridMultilevel"/>
    <w:tmpl w:val="D04CAFF2"/>
    <w:lvl w:ilvl="0" w:tplc="32EA8482">
      <w:start w:val="1"/>
      <w:numFmt w:val="decimal"/>
      <w:lvlText w:val="%1."/>
      <w:lvlJc w:val="left"/>
      <w:pPr>
        <w:ind w:left="7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151"/>
    <w:rsid w:val="004C5764"/>
    <w:rsid w:val="007748CC"/>
    <w:rsid w:val="00A07151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5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576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5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576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fontTable" Target="fontTable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901</Words>
  <Characters>5141</Characters>
  <Application>Microsoft Office Word</Application>
  <DocSecurity>0</DocSecurity>
  <Lines>42</Lines>
  <Paragraphs>12</Paragraphs>
  <ScaleCrop>false</ScaleCrop>
  <Company>SPecialiST RePack</Company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2017-09-13T11:20:00Z</dcterms:created>
  <dcterms:modified xsi:type="dcterms:W3CDTF">2017-09-13T11:24:00Z</dcterms:modified>
</cp:coreProperties>
</file>