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4"/>
        <w:widowControl/>
        <w:tabs>
          <w:tab w:val="left" w:pos="0" w:leader="none"/>
          <w:tab w:val="left" w:pos="3686" w:leader="none"/>
          <w:tab w:val="left" w:pos="7372" w:leader="none"/>
        </w:tabs>
        <w:ind w:left="3686" w:hanging="0"/>
        <w:jc w:val="right"/>
        <w:rPr>
          <w:rFonts w:ascii="Times New Roman" w:hAnsi="Times New Roman" w:eastAsia="Times New Roman" w:cs="Times New Roman"/>
          <w:b w:val="false"/>
          <w:b w:val="false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 w:val="false"/>
          <w:sz w:val="28"/>
          <w:szCs w:val="28"/>
          <w:lang w:eastAsia="ar-SA" w:bidi="ar-SA"/>
        </w:rPr>
        <w:t xml:space="preserve">                                                        </w:t>
      </w:r>
      <w:r>
        <w:rPr>
          <w:rFonts w:eastAsia="Times New Roman" w:cs="Times New Roman" w:ascii="Times New Roman" w:hAnsi="Times New Roman"/>
          <w:b w:val="false"/>
          <w:sz w:val="28"/>
          <w:szCs w:val="28"/>
          <w:lang w:eastAsia="ar-SA" w:bidi="ar-SA"/>
        </w:rPr>
        <w:t>Приложение 1</w:t>
      </w:r>
    </w:p>
    <w:p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</w:t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eastAsia="ar-SA"/>
        </w:rPr>
        <w:t>УТВЕРЖДЕНО</w:t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приказом ОПФР </w:t>
      </w:r>
      <w:r>
        <w:rPr>
          <w:rFonts w:eastAsia="Times New Roman" w:cs="Times New Roman" w:ascii="Times New Roman" w:hAnsi="Times New Roman"/>
          <w:sz w:val="28"/>
          <w:szCs w:val="28"/>
          <w:lang w:eastAsia="ar-SA"/>
        </w:rPr>
        <w:t xml:space="preserve">по </w:t>
      </w:r>
    </w:p>
    <w:p>
      <w:pPr>
        <w:pStyle w:val="NoSpacing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ar-SA"/>
        </w:rPr>
        <w:t>Республике Мордовия</w:t>
      </w:r>
    </w:p>
    <w:p>
      <w:pPr>
        <w:pStyle w:val="NoSpacing"/>
        <w:jc w:val="center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eastAsia="Arial" w:cs="Times New Roman" w:ascii="Times New Roman" w:hAnsi="Times New Roman"/>
          <w:sz w:val="28"/>
          <w:szCs w:val="28"/>
        </w:rPr>
        <w:t xml:space="preserve">от                        №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ПОЛОЖЕНИЕ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о фотоконкурсе «Семья — это счастье!»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before="0" w:after="0"/>
        <w:ind w:left="720" w:hanging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 Общие положения конкурса.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Style17"/>
        <w:widowControl/>
        <w:numPr>
          <w:ilvl w:val="0"/>
          <w:numId w:val="0"/>
        </w:numPr>
        <w:bidi w:val="0"/>
        <w:spacing w:lineRule="auto" w:line="240" w:before="0" w:after="14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</w:rPr>
        <w:t>1.1. Настоящее Положение применяется при проведении Фотоконкурса «Семья — это счастье» (далее — конкурса); предоставляется для ознакомления всем заинтересованным лицам, желающим принять участие в конкурсе. В настоящем Положении используются следующие основные понятия:</w:t>
      </w:r>
    </w:p>
    <w:p>
      <w:pPr>
        <w:pStyle w:val="Style17"/>
        <w:numPr>
          <w:ilvl w:val="0"/>
          <w:numId w:val="1"/>
        </w:numPr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фотоконкурс «Семья — это счастье» — конкурс фоторабот, посвященных семье и 10-летию работы программы материнского (семейного) капитала;</w:t>
      </w:r>
    </w:p>
    <w:p>
      <w:pPr>
        <w:pStyle w:val="Style17"/>
        <w:numPr>
          <w:ilvl w:val="0"/>
          <w:numId w:val="1"/>
        </w:numPr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 — автор фотографий, чьи работы допущены конкурсной комиссией к участию в конкурсе;</w:t>
      </w:r>
    </w:p>
    <w:p>
      <w:pPr>
        <w:pStyle w:val="Style17"/>
        <w:numPr>
          <w:ilvl w:val="0"/>
          <w:numId w:val="1"/>
        </w:numPr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фотография (фоторабота, изображение) — снимок, соответствующий конкурсным условиям, являющийся собственностью автора и сделанный любой фотокамерой;</w:t>
      </w:r>
    </w:p>
    <w:p>
      <w:pPr>
        <w:pStyle w:val="Style17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bidi w:val="0"/>
        <w:spacing w:lineRule="auto" w:line="240" w:before="0" w:after="0"/>
        <w:ind w:left="0" w:righ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1.2. Фотоконкурс «Семья — это счастье» проводится ГУ – Отделением Пенсионного фонда РФ по Республике Мордовия (далее – Организатор конкурса).</w:t>
      </w:r>
    </w:p>
    <w:p>
      <w:pPr>
        <w:pStyle w:val="ListParagraph"/>
        <w:widowControl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1.3. Конкурс проводится с 17 апреля по 15 октября  2017 года.</w:t>
      </w:r>
    </w:p>
    <w:p>
      <w:pPr>
        <w:pStyle w:val="ListParagraph"/>
        <w:widowControl/>
        <w:bidi w:val="0"/>
        <w:spacing w:lineRule="auto" w:line="240" w:before="0" w:after="0"/>
        <w:ind w:left="0" w:righ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1.4. Задачи Конкурса:</w:t>
      </w:r>
    </w:p>
    <w:p>
      <w:pPr>
        <w:pStyle w:val="ListParagraph"/>
        <w:widowControl/>
        <w:numPr>
          <w:ilvl w:val="0"/>
          <w:numId w:val="3"/>
        </w:numPr>
        <w:bidi w:val="0"/>
        <w:spacing w:lineRule="auto" w:line="240" w:before="0" w:after="0"/>
        <w:ind w:left="1695" w:right="0" w:hanging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привлечение внимания к юбилейной дате — 10-летию программы материнского (семейного) капитала; </w:t>
      </w:r>
    </w:p>
    <w:p>
      <w:pPr>
        <w:pStyle w:val="Style17"/>
        <w:widowControl/>
        <w:numPr>
          <w:ilvl w:val="0"/>
          <w:numId w:val="3"/>
        </w:numPr>
        <w:bidi w:val="0"/>
        <w:spacing w:lineRule="auto" w:line="240" w:before="0" w:after="0"/>
        <w:ind w:left="1695" w:right="0" w:hanging="567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повышение роли семьи в воспитании подрастающего поколения;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Default"/>
        <w:widowControl/>
        <w:numPr>
          <w:ilvl w:val="0"/>
          <w:numId w:val="3"/>
        </w:numPr>
        <w:bidi w:val="0"/>
        <w:spacing w:lineRule="auto" w:line="240" w:before="0" w:after="0"/>
        <w:ind w:left="1695" w:right="0" w:hanging="567"/>
        <w:jc w:val="both"/>
        <w:rPr/>
      </w:pPr>
      <w:r>
        <w:rPr>
          <w:color w:val="00000A"/>
          <w:sz w:val="28"/>
          <w:szCs w:val="28"/>
        </w:rPr>
        <w:t xml:space="preserve">популяризация материнства среди населения Республики Мордовия </w:t>
      </w:r>
    </w:p>
    <w:p>
      <w:pPr>
        <w:pStyle w:val="Style17"/>
        <w:widowControl/>
        <w:numPr>
          <w:ilvl w:val="0"/>
          <w:numId w:val="3"/>
        </w:numPr>
        <w:bidi w:val="0"/>
        <w:spacing w:lineRule="auto" w:line="240" w:before="0" w:after="0"/>
        <w:ind w:left="1695" w:right="0" w:hanging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развитие художественных способностей детей;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ListParagraph"/>
        <w:spacing w:lineRule="auto" w:line="240" w:before="0" w:after="0"/>
        <w:ind w:left="1695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1.5. Предметом Конкурса являются фотоработы (фотографии, изображения).</w:t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2. Номинации конкурса.</w:t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2.1. Конкурс проводится по двум номинациям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contextualSpacing/>
        <w:jc w:val="both"/>
        <w:rPr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  <w:t>«</w:t>
      </w:r>
      <w:r>
        <w:rPr>
          <w:rFonts w:eastAsia="Calibri" w:cs="Times New Roman" w:ascii="Times New Roman" w:hAnsi="Times New Roman"/>
          <w:sz w:val="30"/>
          <w:szCs w:val="30"/>
          <w:u w:val="single"/>
        </w:rPr>
        <w:t>В дружной семье и в холод тепло!»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>.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0"/>
        <w:ind w:left="1701" w:righ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данной номинации на конкурс представляются фотографии, демонстрирующие семейные групповые фотографии. Это может быть фото всех членов семьи в домашней обстановке, на семейном торжестве, на отдыхе или  семья, занимающаяся спортом, а также постановочные и жанровые портреты семьи. Приветствуется присутствие на фотографии бабушек и дедушек (прабабушек, прадедушек) и других родственников. </w:t>
      </w:r>
      <w:r>
        <w:rPr>
          <w:rFonts w:ascii="Times New Roman" w:hAnsi="Times New Roman"/>
          <w:sz w:val="28"/>
          <w:szCs w:val="28"/>
        </w:rPr>
        <w:t xml:space="preserve">Важно, чтобы было понятно, что это семья, а не просто группа людей. 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Web"/>
        <w:numPr>
          <w:ilvl w:val="0"/>
          <w:numId w:val="2"/>
        </w:numPr>
        <w:spacing w:lineRule="auto" w:line="276"/>
        <w:jc w:val="both"/>
        <w:rPr/>
      </w:pPr>
      <w:r>
        <w:rPr>
          <w:rFonts w:eastAsia="Calibri"/>
          <w:sz w:val="28"/>
          <w:szCs w:val="28"/>
          <w:u w:val="single"/>
          <w:lang w:val="ru-RU"/>
        </w:rPr>
        <w:t>«</w:t>
      </w:r>
      <w:bookmarkStart w:id="0" w:name="__DdeLink__269_1813644537"/>
      <w:r>
        <w:rPr>
          <w:rFonts w:eastAsia="Calibri"/>
          <w:sz w:val="28"/>
          <w:szCs w:val="28"/>
          <w:u w:val="single"/>
          <w:lang w:val="ru-RU"/>
        </w:rPr>
        <w:t>У  меня</w:t>
      </w:r>
      <w:r>
        <w:rPr>
          <w:rFonts w:eastAsia="Calibri"/>
          <w:sz w:val="28"/>
          <w:szCs w:val="28"/>
          <w:u w:val="single"/>
        </w:rPr>
        <w:t xml:space="preserve">  родился  брат  (сестра)  —    получил     сертификат</w:t>
      </w:r>
      <w:bookmarkEnd w:id="0"/>
      <w:r>
        <w:rPr>
          <w:rFonts w:eastAsia="Calibri"/>
          <w:sz w:val="28"/>
          <w:szCs w:val="28"/>
          <w:u w:val="single"/>
        </w:rPr>
        <w:t>!</w:t>
      </w:r>
      <w:r>
        <w:rPr>
          <w:sz w:val="28"/>
          <w:szCs w:val="28"/>
          <w:u w:val="single"/>
        </w:rPr>
        <w:t>».</w:t>
      </w:r>
      <w:r>
        <w:rPr>
          <w:b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В </w:t>
      </w:r>
      <w:r>
        <w:rPr>
          <w:b w:val="false"/>
          <w:bCs w:val="false"/>
          <w:sz w:val="28"/>
          <w:szCs w:val="28"/>
        </w:rPr>
        <w:t>данной номинации на конкурс представляются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фотографии ребенка, с рождением которого семья получила право на материнский (семейный) капитал. Это может быть портрет ребенка или  «пойманный яркий кадр», а также фото, отражающие эмоциональные моменты семьи, связанные с рождением ребёнка. </w:t>
      </w:r>
    </w:p>
    <w:p>
      <w:pPr>
        <w:pStyle w:val="Style17"/>
        <w:spacing w:lineRule="auto" w:line="240"/>
        <w:jc w:val="center"/>
        <w:rPr>
          <w:rStyle w:val="Style15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7"/>
        <w:spacing w:lineRule="auto" w:line="360"/>
        <w:jc w:val="center"/>
        <w:rPr/>
      </w:pPr>
      <w:r>
        <w:rPr>
          <w:rStyle w:val="Style15"/>
          <w:rFonts w:ascii="Times New Roman" w:hAnsi="Times New Roman"/>
          <w:sz w:val="28"/>
          <w:szCs w:val="28"/>
        </w:rPr>
        <w:t>3. Условия и порядок участия.</w:t>
      </w:r>
    </w:p>
    <w:p>
      <w:pPr>
        <w:pStyle w:val="Style17"/>
        <w:spacing w:lineRule="auto" w:line="276"/>
        <w:jc w:val="both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3.1. Участниками конкурса являются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дети в возрасте от 6-ти до 16 лет, проживающие на территории Республики Мордовия и </w:t>
      </w:r>
      <w:r>
        <w:rPr>
          <w:rFonts w:ascii="Times New Roman" w:hAnsi="Times New Roman"/>
          <w:b w:val="false"/>
          <w:bCs w:val="false"/>
          <w:sz w:val="28"/>
          <w:szCs w:val="28"/>
        </w:rPr>
        <w:t>представившие оригинальную тематическую авторскую фотографию.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3.2. Каждому участнику разрешается принять участие сразу в нескольких номинациях, но в рамках каждой номинации можно представить только  2 (две) фотографии.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3.3. Ответственность за несоблюдение авторства присылаемых фоторабот несут участники Конкурса, представившие данную работу. Организаторы Конкурса не несут ответственности за нарушение участниками авторских прав третьих лиц.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3.4. Участие в Конкурсе осуществляется путем направления в Конкурсную комиссию конкурсной фотоработы и заявления на участие в Конкурсе от автора в произвольной форме. В заявлении указываются ФИО автора, возраст (полных лет), дата рождения, место учебы, почтовый адрес, контактный номер телефона, адрес электронной почты (при наличии), номинация. Фотоработы без указания этих сведений к участию в Конкурсе не допускаются.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3.5.Участники Конкурса (авторы) гарантируют, что сведения о них, представленные на Конкурс, являются достоверными.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3.6.Участники конкурса представляют свои работы  в группу по взаимодействию со СМИ Отделения ПФР по Республике Мордовия по адресу: 430000, г. Саранск, ул. Коммунистическая, 52,  каб.407 или в Управления ПФР по месту жительства 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3.7. К каждой представленной на Конкурс фотографии автор должен приложить краткий комментарий с указанием членов семьи, запечатлённых на фото и кратким описанием события, при котором сделан данный снимок.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3.8. Фотографии должны быть представлены для участия в конкурсе не позднее 15 октября 2017 года.</w:t>
      </w:r>
    </w:p>
    <w:p>
      <w:pPr>
        <w:pStyle w:val="Style17"/>
        <w:spacing w:lineRule="auto" w:line="276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3.9. Все присланные на конкурс работы не возвращаются, не рецензируются и не подлежат оплате.</w:t>
      </w:r>
    </w:p>
    <w:p>
      <w:pPr>
        <w:pStyle w:val="Style17"/>
        <w:spacing w:lineRule="auto" w:line="276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3.10. Организаторы конкурса вправе использовать присланные на конкурс фотографии (без выплаты авторского вознаграждения) следующими способами: воспроизводить фотографии (публиковать фотографии в СМИ и иных информационных материалах); демонстрировать фотографии на фотовыставках и других публичных мероприятиях; публиковать фотографии в средствах массовой информации не на коммерческой основе.</w:t>
      </w:r>
    </w:p>
    <w:p>
      <w:pPr>
        <w:pStyle w:val="Style17"/>
        <w:spacing w:lineRule="auto" w:line="276" w:before="0" w:after="0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Style17"/>
        <w:spacing w:lineRule="auto" w:line="276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3.11.О</w:t>
      </w:r>
      <w:r>
        <w:rPr>
          <w:rFonts w:cs="Times New Roman" w:ascii="Times New Roman" w:hAnsi="Times New Roman"/>
          <w:sz w:val="28"/>
          <w:szCs w:val="28"/>
        </w:rPr>
        <w:t>тправка работ в адрес Конкурсной комиссии является подтверждением, что участники конкурса ознакомлены с Положением о Конкурсе и согласны с порядком и условиями его проведения.</w:t>
      </w:r>
    </w:p>
    <w:p>
      <w:pPr>
        <w:pStyle w:val="Style17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7"/>
        <w:spacing w:lineRule="auto" w:line="240"/>
        <w:jc w:val="center"/>
        <w:rPr>
          <w:rStyle w:val="Style15"/>
          <w:rFonts w:ascii="Times New Roman" w:hAnsi="Times New Roman"/>
          <w:sz w:val="28"/>
          <w:szCs w:val="28"/>
        </w:rPr>
      </w:pPr>
      <w:r>
        <w:rPr/>
      </w:r>
    </w:p>
    <w:p>
      <w:pPr>
        <w:pStyle w:val="Style17"/>
        <w:spacing w:lineRule="auto" w:line="360"/>
        <w:jc w:val="center"/>
        <w:rPr/>
      </w:pPr>
      <w:r>
        <w:rPr>
          <w:rStyle w:val="Style15"/>
          <w:rFonts w:ascii="Times New Roman" w:hAnsi="Times New Roman"/>
          <w:sz w:val="28"/>
          <w:szCs w:val="28"/>
        </w:rPr>
        <w:t>4. Требования к работам, присылаемым на Конкурс.</w:t>
      </w:r>
    </w:p>
    <w:p>
      <w:pPr>
        <w:pStyle w:val="Style17"/>
        <w:spacing w:lineRule="auto" w:line="2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На конкурс принимаются работы, сделанные на цифровую и/или аналоговую технику.</w:t>
      </w:r>
    </w:p>
    <w:p>
      <w:pPr>
        <w:pStyle w:val="Style17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Фотоработы могут быть как цветные, так и черно-белые.</w:t>
      </w:r>
    </w:p>
    <w:p>
      <w:pPr>
        <w:pStyle w:val="Style17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На конкурс не принимаются фотографии плохого качества, с крупной датой и временем съемки.</w:t>
      </w:r>
    </w:p>
    <w:p>
      <w:pPr>
        <w:pStyle w:val="Style17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При обработке фотографий с помощью программ для редактирования фото запрещается добавление рамок, подписей и авторских плашек.</w:t>
      </w:r>
    </w:p>
    <w:p>
      <w:pPr>
        <w:pStyle w:val="Style17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4.5. Все фотоработы представляются в Конкурсную комиссию в распечатанном виде.</w:t>
      </w:r>
    </w:p>
    <w:p>
      <w:pPr>
        <w:pStyle w:val="Style17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4.6. Распечатанные и представленные на Конкурс фотографии должны быть размером 15см. х 20см. или  20см. х 30см.</w:t>
      </w:r>
    </w:p>
    <w:p>
      <w:pPr>
        <w:pStyle w:val="Style17"/>
        <w:spacing w:lineRule="auto" w:line="24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4.7. </w:t>
      </w:r>
      <w:r>
        <w:rPr>
          <w:rFonts w:ascii="Times New Roman" w:hAnsi="Times New Roman"/>
          <w:sz w:val="28"/>
          <w:szCs w:val="28"/>
        </w:rPr>
        <w:t>Организаторы Конкурса оставляют за собой право не принимать к участию работы, не соответствующие определенному качеству и техническому уровню, без объяснения причин.</w:t>
      </w:r>
    </w:p>
    <w:p>
      <w:pPr>
        <w:pStyle w:val="Style17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Style17"/>
        <w:spacing w:lineRule="auto" w:line="36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5. Критерии и порядок выбора победителей Конкурса.</w:t>
      </w:r>
    </w:p>
    <w:p>
      <w:pPr>
        <w:pStyle w:val="Style17"/>
        <w:spacing w:lineRule="auto" w:line="276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5.1. </w:t>
      </w:r>
      <w:r>
        <w:rPr>
          <w:rFonts w:cs="Times New Roman" w:ascii="Times New Roman" w:hAnsi="Times New Roman"/>
          <w:sz w:val="28"/>
          <w:szCs w:val="28"/>
        </w:rPr>
        <w:t>Конкурс проводится в один тур без предварительного отбора участников Конкурса и квалификационных требований.</w:t>
      </w:r>
    </w:p>
    <w:p>
      <w:pPr>
        <w:pStyle w:val="Style17"/>
        <w:spacing w:lineRule="auto" w:line="276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5.2 Критериями выбора победителей Конкурса в каждой номинации являются: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соответствие конкурсных работ задачам и предмету Конкурса;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творческий подход;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особенность художественного решения (композиция, свет, цвет и др.) и оригинальность;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креативность. 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left="72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left="72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left="72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left="72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before="0" w:after="0"/>
        <w:ind w:left="720" w:hanging="0"/>
        <w:contextualSpacing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6. Подведение итогов Конкурса и награждение победителей.</w:t>
      </w:r>
    </w:p>
    <w:p>
      <w:pPr>
        <w:pStyle w:val="ListParagraph"/>
        <w:spacing w:before="0" w:after="0"/>
        <w:ind w:left="1275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6.1 Подведение итогов Конкурса и определение победителей проводит Конкурсная комиссия, состоящая из 7 работников Отделения ПФР по Республике Мордовия.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6.2 До 31 октября 2017 года Конкурсная комиссия определяет в каждой номинации трех победителей.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6.3 Решение комиссии считается правомочным, если на нем присутствует не менее двух третей ее членов.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6.4 Решение Конкурсной комиссии принимается открытым голосованием: простым большинством голосов по каждому претенденту на призовое место и оформляется в виде протокола, который подписывается председателем и секретарем Конкурсной комиссии.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6.5 Победители Конкурса извещаются о результатах конкурса по телефону или электронной почте.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6.6.Работы победителей Конкурса будут размещены на региональной странице сайта ПФР  </w:t>
      </w:r>
      <w:hyperlink r:id="rId2">
        <w:r>
          <w:rPr>
            <w:rStyle w:val="Style13"/>
            <w:rFonts w:cs="Times New Roman" w:ascii="Times New Roman" w:hAnsi="Times New Roman"/>
            <w:sz w:val="28"/>
            <w:szCs w:val="28"/>
          </w:rPr>
          <w:t>www.pfrf.ru/mordovia/</w:t>
        </w:r>
      </w:hyperlink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6.7. Награждения победителей Конкурса состоится не позднее 31 января 2017 года.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6.8.  Победителям Конкурса вручается диплом и ценные подарки.</w:t>
      </w:r>
    </w:p>
    <w:p>
      <w:pPr>
        <w:pStyle w:val="ListParagraph"/>
        <w:spacing w:lineRule="auto" w:line="276" w:before="0" w:after="0"/>
        <w:ind w:left="975" w:hanging="0"/>
        <w:contextualSpacing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ET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275" w:hanging="720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decimal"/>
      <w:lvlText w:val="%1.%2"/>
      <w:lvlJc w:val="left"/>
      <w:pPr>
        <w:ind w:left="975" w:hanging="420"/>
      </w:pPr>
    </w:lvl>
    <w:lvl w:ilvl="2">
      <w:start w:val="1"/>
      <w:numFmt w:val="decimal"/>
      <w:lvlText w:val="%1.%2.%3"/>
      <w:lvlJc w:val="left"/>
      <w:pPr>
        <w:ind w:left="1275" w:hanging="720"/>
      </w:pPr>
    </w:lvl>
    <w:lvl w:ilvl="3">
      <w:start w:val="1"/>
      <w:numFmt w:val="decimal"/>
      <w:lvlText w:val="%1.%2.%3.%4"/>
      <w:lvlJc w:val="left"/>
      <w:pPr>
        <w:ind w:left="1635" w:hanging="1080"/>
      </w:pPr>
    </w:lvl>
    <w:lvl w:ilvl="4">
      <w:start w:val="1"/>
      <w:numFmt w:val="decimal"/>
      <w:lvlText w:val="%1.%2.%3.%4.%5"/>
      <w:lvlJc w:val="left"/>
      <w:pPr>
        <w:ind w:left="1635" w:hanging="1080"/>
      </w:pPr>
    </w:lvl>
    <w:lvl w:ilvl="5">
      <w:start w:val="1"/>
      <w:numFmt w:val="decimal"/>
      <w:lvlText w:val="%1.%2.%3.%4.%5.%6"/>
      <w:lvlJc w:val="left"/>
      <w:pPr>
        <w:ind w:left="1995" w:hanging="1440"/>
      </w:pPr>
    </w:lvl>
    <w:lvl w:ilvl="6">
      <w:start w:val="1"/>
      <w:numFmt w:val="decimal"/>
      <w:lvlText w:val="%1.%2.%3.%4.%5.%6.%7"/>
      <w:lvlJc w:val="left"/>
      <w:pPr>
        <w:ind w:left="1995" w:hanging="1440"/>
      </w:pPr>
    </w:lvl>
    <w:lvl w:ilvl="7">
      <w:start w:val="1"/>
      <w:numFmt w:val="decimal"/>
      <w:lvlText w:val="%1.%2.%3.%4.%5.%6.%7.%8"/>
      <w:lvlJc w:val="left"/>
      <w:pPr>
        <w:ind w:left="2355" w:hanging="1800"/>
      </w:pPr>
    </w:lvl>
    <w:lvl w:ilvl="8">
      <w:start w:val="1"/>
      <w:numFmt w:val="decimal"/>
      <w:lvlText w:val="%1.%2.%3.%4.%5.%6.%7.%8.%9"/>
      <w:lvlJc w:val="left"/>
      <w:pPr>
        <w:ind w:left="2715" w:hanging="2160"/>
      </w:pPr>
    </w:lvl>
  </w:abstractNum>
  <w:abstractNum w:abstractNumId="2">
    <w:lvl w:ilvl="0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695" w:hanging="360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13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855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29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015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455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1275" w:hanging="360"/>
      </w:pPr>
      <w:rPr>
        <w:rFonts w:ascii="Symbol" w:hAnsi="Symbol" w:cs="Symbol" w:hint="default"/>
        <w:sz w:val="28"/>
        <w:b w:val="false"/>
        <w:rFonts w:cs="Symbol"/>
      </w:rPr>
    </w:lvl>
    <w:lvl w:ilvl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1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435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87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595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35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5e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4">
    <w:name w:val="Заголовок 4"/>
    <w:basedOn w:val="Normal"/>
    <w:link w:val="40"/>
    <w:qFormat/>
    <w:rsid w:val="00647d48"/>
    <w:pPr>
      <w:keepNext/>
      <w:widowControl w:val="false"/>
      <w:tabs>
        <w:tab w:val="left" w:pos="0" w:leader="none"/>
      </w:tabs>
      <w:suppressAutoHyphens w:val="true"/>
      <w:spacing w:lineRule="auto" w:line="240" w:before="0" w:after="0"/>
      <w:outlineLvl w:val="3"/>
    </w:pPr>
    <w:rPr>
      <w:rFonts w:ascii="TimesET" w:hAnsi="TimesET" w:eastAsia="Lucida Sans Unicode" w:cs="Mangal"/>
      <w:b/>
      <w:sz w:val="24"/>
      <w:szCs w:val="24"/>
      <w:lang w:eastAsia="hi-I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e75b55"/>
    <w:rPr>
      <w:color w:val="0000FF" w:themeColor="hyperlink"/>
      <w:u w:val="single"/>
    </w:rPr>
  </w:style>
  <w:style w:type="character" w:styleId="41" w:customStyle="1">
    <w:name w:val="Заголовок 4 Знак"/>
    <w:basedOn w:val="DefaultParagraphFont"/>
    <w:link w:val="4"/>
    <w:qFormat/>
    <w:rsid w:val="00647d48"/>
    <w:rPr>
      <w:rFonts w:ascii="TimesET" w:hAnsi="TimesET" w:eastAsia="Lucida Sans Unicode" w:cs="Mangal"/>
      <w:b/>
      <w:sz w:val="24"/>
      <w:szCs w:val="24"/>
      <w:lang w:eastAsia="hi-IN" w:bidi="hi-I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ascii="Times New Roman" w:hAnsi="Times New Roman"/>
      <w:b w:val="false"/>
      <w:sz w:val="28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3">
    <w:name w:val="ListLabel 3"/>
    <w:qFormat/>
    <w:rPr>
      <w:rFonts w:ascii="Times New Roman" w:hAnsi="Times New Roman" w:cs="Symbol"/>
      <w:sz w:val="28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Wingdings"/>
    </w:rPr>
  </w:style>
  <w:style w:type="character" w:styleId="ListLabel6">
    <w:name w:val="ListLabel 6"/>
    <w:qFormat/>
    <w:rPr>
      <w:rFonts w:ascii="Times New Roman" w:hAnsi="Times New Roman" w:cs="Symbol"/>
      <w:b w:val="false"/>
      <w:sz w:val="28"/>
    </w:rPr>
  </w:style>
  <w:style w:type="character" w:styleId="ListLabel7">
    <w:name w:val="ListLabel 7"/>
    <w:qFormat/>
    <w:rPr>
      <w:rFonts w:ascii="Times New Roman" w:hAnsi="Times New Roman" w:cs="Symbol"/>
      <w:sz w:val="28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ascii="Times New Roman" w:hAnsi="Times New Roman" w:cs="Symbol"/>
      <w:b w:val="false"/>
      <w:sz w:val="28"/>
    </w:rPr>
  </w:style>
  <w:style w:type="character" w:styleId="ListLabel11">
    <w:name w:val="ListLabel 11"/>
    <w:qFormat/>
    <w:rPr>
      <w:rFonts w:ascii="Times New Roman" w:hAnsi="Times New Roman" w:cs="Symbol"/>
      <w:b/>
      <w:sz w:val="28"/>
    </w:rPr>
  </w:style>
  <w:style w:type="character" w:styleId="ListLabel12">
    <w:name w:val="ListLabel 12"/>
    <w:qFormat/>
    <w:rPr>
      <w:rFonts w:ascii="Times New Roman" w:hAnsi="Times New Roman" w:cs="Symbol"/>
      <w:sz w:val="28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ascii="Times New Roman" w:hAnsi="Times New Roman" w:cs="Symbol"/>
      <w:b w:val="false"/>
      <w:sz w:val="28"/>
    </w:rPr>
  </w:style>
  <w:style w:type="character" w:styleId="ListLabel16">
    <w:name w:val="ListLabel 16"/>
    <w:qFormat/>
    <w:rPr>
      <w:rFonts w:ascii="Times New Roman" w:hAnsi="Times New Roman" w:cs="Symbol"/>
      <w:b/>
      <w:sz w:val="28"/>
    </w:rPr>
  </w:style>
  <w:style w:type="character" w:styleId="ListLabel17">
    <w:name w:val="ListLabel 17"/>
    <w:qFormat/>
    <w:rPr>
      <w:rFonts w:ascii="Times New Roman" w:hAnsi="Times New Roman" w:cs="Symbol"/>
      <w:sz w:val="28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ascii="Times New Roman" w:hAnsi="Times New Roman" w:cs="Symbol"/>
      <w:b w:val="false"/>
      <w:sz w:val="28"/>
    </w:rPr>
  </w:style>
  <w:style w:type="character" w:styleId="Style15">
    <w:name w:val="Выделение жирным"/>
    <w:rPr>
      <w:b/>
      <w:bCs/>
    </w:rPr>
  </w:style>
  <w:style w:type="character" w:styleId="ListLabel21">
    <w:name w:val="ListLabel 21"/>
    <w:qFormat/>
    <w:rPr>
      <w:rFonts w:ascii="Times New Roman" w:hAnsi="Times New Roman" w:cs="Symbol"/>
      <w:b/>
      <w:sz w:val="28"/>
    </w:rPr>
  </w:style>
  <w:style w:type="character" w:styleId="ListLabel22">
    <w:name w:val="ListLabel 22"/>
    <w:qFormat/>
    <w:rPr>
      <w:rFonts w:cs="Symbol"/>
      <w:sz w:val="28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ascii="Times New Roman" w:hAnsi="Times New Roman" w:cs="Symbol"/>
      <w:b w:val="false"/>
      <w:sz w:val="28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56da7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1373ec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1373e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fault" w:customStyle="1">
    <w:name w:val="Default"/>
    <w:qFormat/>
    <w:rsid w:val="006947bb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mordovia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Application>LibreOffice/5.0.3.2$Windows_x86 LibreOffice_project/e5f16313668ac592c1bfb310f4390624e3dbfb75</Application>
  <Paragraphs>62</Paragraphs>
  <Company>ПФР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2015-03-24T10:09:00Z</dcterms:created>
  <dc:creator>2202-Баулина Светлана Никитовна</dc:creator>
  <dc:language>ru-RU</dc:language>
  <cp:lastPrinted>2015-03-25T08:04:00Z</cp:lastPrinted>
  <dcterms:modified xsi:type="dcterms:W3CDTF">2017-04-06T15:23:10Z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ПФР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