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3D8" w:rsidRDefault="005743D8" w:rsidP="007C6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18C" w:rsidRPr="0074118C" w:rsidRDefault="0074118C" w:rsidP="007C6910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910" w:rsidRPr="007C6910" w:rsidRDefault="007C6910" w:rsidP="007C691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91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(</w:t>
      </w:r>
      <w:r w:rsidR="007C6910" w:rsidRPr="007C6910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7C6910">
        <w:rPr>
          <w:rFonts w:ascii="Times New Roman" w:hAnsi="Times New Roman" w:cs="Times New Roman"/>
          <w:sz w:val="28"/>
          <w:szCs w:val="28"/>
        </w:rPr>
        <w:t xml:space="preserve"> –я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внеочередная </w:t>
      </w:r>
      <w:r w:rsidRPr="007C6910">
        <w:rPr>
          <w:rFonts w:ascii="Times New Roman" w:hAnsi="Times New Roman" w:cs="Times New Roman"/>
          <w:sz w:val="28"/>
          <w:szCs w:val="28"/>
        </w:rPr>
        <w:t>сессия)</w:t>
      </w:r>
    </w:p>
    <w:p w:rsidR="007C6910" w:rsidRPr="007C6910" w:rsidRDefault="007C6910" w:rsidP="007C69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910" w:rsidRPr="007C6910" w:rsidRDefault="007C6910" w:rsidP="007C69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7C6910" w:rsidP="007C69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910">
        <w:rPr>
          <w:rFonts w:ascii="Times New Roman" w:hAnsi="Times New Roman" w:cs="Times New Roman"/>
          <w:b/>
          <w:sz w:val="28"/>
          <w:szCs w:val="28"/>
        </w:rPr>
        <w:t>20.06</w:t>
      </w:r>
      <w:r w:rsidR="005743D8" w:rsidRPr="007C6910">
        <w:rPr>
          <w:rFonts w:ascii="Times New Roman" w:hAnsi="Times New Roman" w:cs="Times New Roman"/>
          <w:b/>
          <w:sz w:val="28"/>
          <w:szCs w:val="28"/>
        </w:rPr>
        <w:t xml:space="preserve">.2017г </w:t>
      </w:r>
      <w:r w:rsidRPr="007C691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743D8" w:rsidRPr="007C6910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7C6910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743D8" w:rsidRPr="007C69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№ </w:t>
      </w:r>
      <w:r w:rsidRPr="007C6910">
        <w:rPr>
          <w:rFonts w:ascii="Times New Roman" w:hAnsi="Times New Roman" w:cs="Times New Roman"/>
          <w:b/>
          <w:sz w:val="28"/>
          <w:szCs w:val="28"/>
        </w:rPr>
        <w:t>87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р.п.Чамзинка</w:t>
      </w:r>
    </w:p>
    <w:p w:rsidR="005743D8" w:rsidRPr="007C6910" w:rsidRDefault="005743D8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743D8" w:rsidRPr="007C6910" w:rsidRDefault="005743D8" w:rsidP="008F5078">
      <w:pPr>
        <w:pStyle w:val="1"/>
        <w:spacing w:before="0" w:after="0"/>
        <w:rPr>
          <w:rFonts w:ascii="Times New Roman" w:hAnsi="Times New Roman" w:cs="Times New Roman"/>
          <w:bCs w:val="0"/>
          <w:sz w:val="28"/>
          <w:szCs w:val="28"/>
        </w:rPr>
      </w:pPr>
      <w:r w:rsidRPr="007C6910">
        <w:rPr>
          <w:rFonts w:ascii="Times New Roman" w:hAnsi="Times New Roman" w:cs="Times New Roman"/>
          <w:bCs w:val="0"/>
          <w:sz w:val="28"/>
          <w:szCs w:val="28"/>
        </w:rPr>
        <w:t xml:space="preserve">О внесении изменений в решение Совета депутатов Чамзинского </w:t>
      </w:r>
    </w:p>
    <w:p w:rsidR="005743D8" w:rsidRPr="007C6910" w:rsidRDefault="005743D8" w:rsidP="008F5078">
      <w:pPr>
        <w:pStyle w:val="1"/>
        <w:spacing w:before="0" w:after="0"/>
        <w:rPr>
          <w:rFonts w:ascii="Times New Roman" w:hAnsi="Times New Roman" w:cs="Times New Roman"/>
          <w:bCs w:val="0"/>
          <w:sz w:val="28"/>
          <w:szCs w:val="28"/>
        </w:rPr>
      </w:pPr>
      <w:r w:rsidRPr="007C6910">
        <w:rPr>
          <w:rFonts w:ascii="Times New Roman" w:hAnsi="Times New Roman" w:cs="Times New Roman"/>
          <w:bCs w:val="0"/>
          <w:sz w:val="28"/>
          <w:szCs w:val="28"/>
        </w:rPr>
        <w:t>муниципального района от 18.04.2013 года №</w:t>
      </w:r>
      <w:r w:rsidR="007C6910" w:rsidRPr="007C6910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bCs w:val="0"/>
          <w:sz w:val="28"/>
          <w:szCs w:val="28"/>
        </w:rPr>
        <w:t xml:space="preserve">115 </w:t>
      </w:r>
      <w:r w:rsidR="007C6910" w:rsidRPr="007C6910">
        <w:rPr>
          <w:rFonts w:ascii="Times New Roman" w:hAnsi="Times New Roman" w:cs="Times New Roman"/>
          <w:sz w:val="28"/>
          <w:szCs w:val="28"/>
        </w:rPr>
        <w:t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района».</w:t>
      </w:r>
    </w:p>
    <w:p w:rsidR="005743D8" w:rsidRPr="007C6910" w:rsidRDefault="005743D8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C6910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7C6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 xml:space="preserve">от 6 октября 2003 года </w:t>
      </w:r>
      <w:r w:rsidR="007C6910" w:rsidRPr="007C6910">
        <w:rPr>
          <w:rFonts w:ascii="Times New Roman" w:hAnsi="Times New Roman" w:cs="Times New Roman"/>
          <w:sz w:val="28"/>
          <w:szCs w:val="28"/>
        </w:rPr>
        <w:t>№</w:t>
      </w:r>
      <w:r w:rsidRPr="007C6910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Федерации, 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A866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910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5743D8" w:rsidRPr="007C6910" w:rsidRDefault="005743D8" w:rsidP="00A866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62E4F">
        <w:rPr>
          <w:rFonts w:ascii="Times New Roman" w:hAnsi="Times New Roman" w:cs="Times New Roman"/>
          <w:b/>
          <w:sz w:val="28"/>
          <w:szCs w:val="28"/>
        </w:rPr>
        <w:t>1.</w:t>
      </w:r>
      <w:r w:rsidRPr="007C6910">
        <w:rPr>
          <w:rFonts w:ascii="Times New Roman" w:hAnsi="Times New Roman" w:cs="Times New Roman"/>
          <w:sz w:val="28"/>
          <w:szCs w:val="28"/>
        </w:rPr>
        <w:t xml:space="preserve"> Внести в </w:t>
      </w:r>
      <w:hyperlink w:anchor="sub_10000" w:history="1">
        <w:r w:rsidRPr="007C6910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Положение</w:t>
        </w:r>
      </w:hyperlink>
      <w:r w:rsidRPr="007C6910">
        <w:rPr>
          <w:rFonts w:ascii="Times New Roman" w:hAnsi="Times New Roman" w:cs="Times New Roman"/>
          <w:sz w:val="28"/>
          <w:szCs w:val="28"/>
        </w:rPr>
        <w:t xml:space="preserve">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района», утвержденное решением Совета депутатов Чамзинского муниципального района от 18.04.2013 года №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>115 следующие изменения: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41273C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В разделе 2 Приложения №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>1 к Положению строку</w:t>
      </w:r>
    </w:p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4480"/>
      </w:tblGrid>
      <w:tr w:rsidR="005743D8" w:rsidRPr="007C691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D8" w:rsidRPr="007C6910" w:rsidRDefault="005743D8" w:rsidP="0041273C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3D8" w:rsidRPr="007C6910" w:rsidRDefault="005743D8" w:rsidP="0041273C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3419</w:t>
            </w:r>
          </w:p>
        </w:tc>
      </w:tr>
    </w:tbl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исключить;</w:t>
      </w:r>
    </w:p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9F6E30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В разделе 2 Приложения №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>4 к Положению строку</w:t>
      </w:r>
    </w:p>
    <w:p w:rsidR="005743D8" w:rsidRPr="007C6910" w:rsidRDefault="005743D8" w:rsidP="009F6E3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2800"/>
        <w:gridCol w:w="2240"/>
      </w:tblGrid>
      <w:tr w:rsidR="005743D8" w:rsidRPr="007C6910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D8" w:rsidRPr="007C6910" w:rsidRDefault="005743D8" w:rsidP="009F6E3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D8" w:rsidRPr="007C6910" w:rsidRDefault="005743D8" w:rsidP="009F6E3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3D8" w:rsidRPr="007C6910" w:rsidRDefault="005743D8" w:rsidP="009F6E3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743D8" w:rsidRPr="007C6910" w:rsidRDefault="005743D8" w:rsidP="009F6E30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9F6E30">
      <w:p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исключить;</w:t>
      </w:r>
    </w:p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</w:p>
    <w:p w:rsidR="007C6910" w:rsidRPr="007C6910" w:rsidRDefault="005743D8" w:rsidP="007C6910">
      <w:pPr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1.3. Приложение №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>6 к Положению изложить в следующей редакции:</w:t>
      </w:r>
    </w:p>
    <w:p w:rsidR="007C6910" w:rsidRDefault="007C6910" w:rsidP="00A8668F">
      <w:pPr>
        <w:ind w:firstLine="698"/>
        <w:jc w:val="right"/>
        <w:rPr>
          <w:rStyle w:val="a3"/>
          <w:rFonts w:ascii="Times New Roman" w:hAnsi="Times New Roman"/>
          <w:b w:val="0"/>
          <w:bCs w:val="0"/>
          <w:color w:val="000000"/>
        </w:rPr>
      </w:pPr>
    </w:p>
    <w:p w:rsidR="007C6910" w:rsidRDefault="007C6910" w:rsidP="00A8668F">
      <w:pPr>
        <w:ind w:firstLine="698"/>
        <w:jc w:val="right"/>
        <w:rPr>
          <w:rStyle w:val="a3"/>
          <w:rFonts w:ascii="Times New Roman" w:hAnsi="Times New Roman"/>
          <w:b w:val="0"/>
          <w:bCs w:val="0"/>
          <w:color w:val="000000"/>
        </w:rPr>
      </w:pPr>
    </w:p>
    <w:p w:rsidR="007C6910" w:rsidRDefault="007C6910" w:rsidP="00A8668F">
      <w:pPr>
        <w:ind w:firstLine="698"/>
        <w:jc w:val="right"/>
        <w:rPr>
          <w:rStyle w:val="a3"/>
          <w:rFonts w:ascii="Times New Roman" w:hAnsi="Times New Roman"/>
          <w:b w:val="0"/>
          <w:bCs w:val="0"/>
          <w:color w:val="000000"/>
        </w:rPr>
      </w:pPr>
    </w:p>
    <w:p w:rsidR="0074118C" w:rsidRDefault="0074118C" w:rsidP="00A8668F">
      <w:pPr>
        <w:ind w:firstLine="698"/>
        <w:jc w:val="right"/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</w:pPr>
      <w:bookmarkStart w:id="1" w:name="_GoBack"/>
      <w:bookmarkEnd w:id="1"/>
    </w:p>
    <w:p w:rsidR="005743D8" w:rsidRPr="0074118C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</w:rPr>
      </w:pPr>
      <w:r w:rsidRPr="0074118C">
        <w:rPr>
          <w:rStyle w:val="a3"/>
          <w:rFonts w:ascii="Times New Roman" w:hAnsi="Times New Roman"/>
          <w:b w:val="0"/>
          <w:bCs w:val="0"/>
          <w:color w:val="000000"/>
        </w:rPr>
        <w:t xml:space="preserve">Приложение </w:t>
      </w:r>
      <w:r w:rsidR="007C6910" w:rsidRPr="0074118C">
        <w:rPr>
          <w:rStyle w:val="a3"/>
          <w:rFonts w:ascii="Times New Roman" w:hAnsi="Times New Roman"/>
          <w:b w:val="0"/>
          <w:bCs w:val="0"/>
          <w:color w:val="000000"/>
        </w:rPr>
        <w:t>№</w:t>
      </w:r>
      <w:r w:rsidRPr="0074118C">
        <w:rPr>
          <w:rStyle w:val="a3"/>
          <w:rFonts w:ascii="Times New Roman" w:hAnsi="Times New Roman"/>
          <w:b w:val="0"/>
          <w:bCs w:val="0"/>
          <w:color w:val="000000"/>
        </w:rPr>
        <w:t> 6</w:t>
      </w:r>
    </w:p>
    <w:p w:rsidR="005743D8" w:rsidRPr="0074118C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</w:rPr>
      </w:pPr>
      <w:r w:rsidRPr="0074118C">
        <w:rPr>
          <w:rStyle w:val="a3"/>
          <w:rFonts w:ascii="Times New Roman" w:hAnsi="Times New Roman"/>
          <w:b w:val="0"/>
          <w:bCs w:val="0"/>
          <w:color w:val="000000"/>
        </w:rPr>
        <w:t xml:space="preserve">к </w:t>
      </w:r>
      <w:hyperlink r:id="rId6" w:anchor="sub_10000#sub_10000" w:history="1">
        <w:r w:rsidRPr="0074118C">
          <w:rPr>
            <w:rStyle w:val="a4"/>
            <w:rFonts w:ascii="Times New Roman" w:hAnsi="Times New Roman"/>
            <w:b w:val="0"/>
            <w:bCs w:val="0"/>
            <w:color w:val="000000"/>
          </w:rPr>
          <w:t>Положению</w:t>
        </w:r>
      </w:hyperlink>
      <w:r w:rsidRPr="0074118C">
        <w:rPr>
          <w:rStyle w:val="a3"/>
          <w:rFonts w:ascii="Times New Roman" w:hAnsi="Times New Roman"/>
          <w:b w:val="0"/>
          <w:bCs w:val="0"/>
          <w:color w:val="000000"/>
        </w:rPr>
        <w:t xml:space="preserve"> «Об условиях и размерах оплаты</w:t>
      </w:r>
    </w:p>
    <w:p w:rsidR="005743D8" w:rsidRPr="0074118C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</w:rPr>
      </w:pPr>
      <w:r w:rsidRPr="0074118C">
        <w:rPr>
          <w:rStyle w:val="a3"/>
          <w:rFonts w:ascii="Times New Roman" w:hAnsi="Times New Roman"/>
          <w:b w:val="0"/>
          <w:bCs w:val="0"/>
          <w:color w:val="000000"/>
        </w:rPr>
        <w:t>труда должностных лиц местного самоуправления,</w:t>
      </w:r>
    </w:p>
    <w:p w:rsidR="005743D8" w:rsidRPr="0074118C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</w:rPr>
      </w:pPr>
      <w:r w:rsidRPr="0074118C">
        <w:rPr>
          <w:rStyle w:val="a3"/>
          <w:rFonts w:ascii="Times New Roman" w:hAnsi="Times New Roman"/>
          <w:b w:val="0"/>
          <w:bCs w:val="0"/>
          <w:color w:val="000000"/>
        </w:rPr>
        <w:t>осуществляющих свои полномочия на постоянной</w:t>
      </w:r>
    </w:p>
    <w:p w:rsidR="005743D8" w:rsidRPr="0074118C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</w:rPr>
      </w:pPr>
      <w:r w:rsidRPr="0074118C">
        <w:rPr>
          <w:rStyle w:val="a3"/>
          <w:rFonts w:ascii="Times New Roman" w:hAnsi="Times New Roman"/>
          <w:b w:val="0"/>
          <w:bCs w:val="0"/>
          <w:color w:val="000000"/>
        </w:rPr>
        <w:t>основе, муниципальных служащих Чамзинского</w:t>
      </w:r>
    </w:p>
    <w:p w:rsidR="005743D8" w:rsidRPr="0074118C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</w:rPr>
      </w:pPr>
      <w:r w:rsidRPr="0074118C">
        <w:rPr>
          <w:rStyle w:val="a3"/>
          <w:rFonts w:ascii="Times New Roman" w:hAnsi="Times New Roman"/>
          <w:b w:val="0"/>
          <w:bCs w:val="0"/>
          <w:color w:val="000000"/>
        </w:rPr>
        <w:t>муниципального района»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A8668F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C691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Перечень и значимость</w:t>
      </w:r>
      <w:r w:rsidRPr="007C691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ежемесячных и ежеквартальных показателей (индикаторов) эффективности управленческой деятельности органов местного самоуправления Чамзинского муниципального района Республики Мордовия 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66"/>
        <w:gridCol w:w="5920"/>
        <w:gridCol w:w="8"/>
        <w:gridCol w:w="1559"/>
        <w:gridCol w:w="21"/>
        <w:gridCol w:w="1895"/>
      </w:tblGrid>
      <w:tr w:rsidR="005743D8" w:rsidRPr="007C6910" w:rsidTr="007C6910">
        <w:trPr>
          <w:trHeight w:val="526"/>
        </w:trPr>
        <w:tc>
          <w:tcPr>
            <w:tcW w:w="876" w:type="dxa"/>
            <w:gridSpan w:val="2"/>
            <w:vMerge w:val="restart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 w:val="restart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3" w:type="dxa"/>
            <w:gridSpan w:val="4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Значимость (доля) показателей для подведения итогов</w:t>
            </w:r>
          </w:p>
        </w:tc>
      </w:tr>
      <w:tr w:rsidR="005743D8" w:rsidRPr="007C6910" w:rsidTr="007C6910">
        <w:trPr>
          <w:trHeight w:val="325"/>
        </w:trPr>
        <w:tc>
          <w:tcPr>
            <w:tcW w:w="876" w:type="dxa"/>
            <w:gridSpan w:val="2"/>
            <w:vMerge/>
            <w:vAlign w:val="center"/>
          </w:tcPr>
          <w:p w:rsidR="005743D8" w:rsidRPr="0074118C" w:rsidRDefault="005743D8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/>
            <w:vAlign w:val="center"/>
          </w:tcPr>
          <w:p w:rsidR="005743D8" w:rsidRPr="0074118C" w:rsidRDefault="005743D8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ежемесячные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ежеквартальные</w:t>
            </w:r>
          </w:p>
        </w:tc>
      </w:tr>
      <w:tr w:rsidR="005743D8" w:rsidRPr="007C6910" w:rsidTr="007C6910">
        <w:trPr>
          <w:trHeight w:val="175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20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4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Выполнение прогноза поступления собственных доходов консолидированного бюджета муниципального района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20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«Обрабатывающие производства», «Производство и распределение электроэнергии, газа и воды» по муниципальному району к соответствующему периоду прошлого года (102,5%)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Динамика поголовья КРС в сельскохозяйственных организациях и крестьянских (фермерских) хозяйствах в пересчете на условные головы к уровню 1 января 2017 года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Динамика поголовья КРС во всех категориях хозяйств в перерасчете на условные головы к уровню 1 января 2017 года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Выполнение плана информационно-разъяснительной работы среди населения:</w:t>
            </w:r>
          </w:p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- о необходимости участия собственников жилья в реализации программ переселения граждан из аварийного жилищного фонда, капитального ремонта многоквартирных домов и в том числе с участием средств НО «Республиканский Фонд капитального ремонта многоквартирных домов»;</w:t>
            </w:r>
          </w:p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- о необходимости оплаты взносов за капитальный ремонт общего имущества многоквартирных домов и жилого фонда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Обеспечение доведения доли реализации водки и ЛВИ местного производства до ее прогнозного значения (*)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Выполнение прогноза реализации пива местного производства с учетом установленной доли (**)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 xml:space="preserve">Выполнение прогноза объема закупок скота и птицы в сельскохозяйственных организациях и крестьянских (фермерских) хозяйствах 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5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Темп роста среднемесячной номинальной начисленной заработной платы в целом по муниципальному району к соответствующему периоду прошлого года (108%)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5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Выполнение прогноза по объему общей площади введенного в эксплуатацию жилья с учетом индивидуального жилищного строительства (1квартал -700 кв.м, полугодие – 2 600 кв.м., 9 месяцев – 3 800 кв.м, год – 9 200 кв.м.)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</w:tr>
      <w:tr w:rsidR="005743D8" w:rsidRPr="007C6910" w:rsidTr="007C6910">
        <w:trPr>
          <w:trHeight w:val="337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</w:tr>
      <w:tr w:rsidR="005743D8" w:rsidRPr="007C6910" w:rsidTr="007C6910">
        <w:trPr>
          <w:trHeight w:val="175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Участие в реализации Республиканской адресной программы «Переселение граждан из аварийного жилищного фонда в Республике Мордовия» на 2013-2017 годы ***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5</w:t>
            </w:r>
          </w:p>
        </w:tc>
      </w:tr>
      <w:tr w:rsidR="005743D8" w:rsidRPr="007C6910" w:rsidTr="007C6910">
        <w:trPr>
          <w:trHeight w:val="225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 ***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5</w:t>
            </w:r>
          </w:p>
        </w:tc>
      </w:tr>
      <w:tr w:rsidR="005743D8" w:rsidRPr="007C6910" w:rsidTr="007C6910">
        <w:trPr>
          <w:trHeight w:val="288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Выполнение прогноза по объему инвестиций в основной капитал (за исключением бюджетных средств), (1квартал - 469 108 тыс.руб., полугодие – 981 717 тыс.руб., 9 месяцев – 1 432 325 тыс.руб., год – 1 521 825 тыс.руб.)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10</w:t>
            </w:r>
          </w:p>
        </w:tc>
      </w:tr>
      <w:tr w:rsidR="005743D8" w:rsidRPr="007C6910" w:rsidTr="007C6910">
        <w:trPr>
          <w:trHeight w:val="288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5</w:t>
            </w:r>
          </w:p>
        </w:tc>
      </w:tr>
      <w:tr w:rsidR="005743D8" w:rsidRPr="007C6910" w:rsidTr="007C6910">
        <w:trPr>
          <w:trHeight w:val="288"/>
        </w:trPr>
        <w:tc>
          <w:tcPr>
            <w:tcW w:w="876" w:type="dxa"/>
            <w:gridSpan w:val="2"/>
          </w:tcPr>
          <w:p w:rsidR="005743D8" w:rsidRPr="0074118C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920" w:type="dxa"/>
          </w:tcPr>
          <w:p w:rsidR="005743D8" w:rsidRPr="0074118C" w:rsidRDefault="005743D8" w:rsidP="0074118C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Выполнение плана по численности жителей старше 14 лет, зарегистрированных в Единой системе идентификации и аутентификации (1квартал -10 880 чел., полугодие – 12 505 чел., 9 месяцев – 14 129 чел., год – 15754 чел.)</w:t>
            </w:r>
          </w:p>
        </w:tc>
        <w:tc>
          <w:tcPr>
            <w:tcW w:w="1588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5</w:t>
            </w:r>
          </w:p>
        </w:tc>
      </w:tr>
      <w:tr w:rsidR="005743D8" w:rsidRPr="007C6910" w:rsidTr="007C6910">
        <w:trPr>
          <w:trHeight w:val="288"/>
        </w:trPr>
        <w:tc>
          <w:tcPr>
            <w:tcW w:w="10279" w:type="dxa"/>
            <w:gridSpan w:val="7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Показатели депремирования</w:t>
            </w:r>
          </w:p>
        </w:tc>
      </w:tr>
      <w:tr w:rsidR="005743D8" w:rsidRPr="007C6910" w:rsidTr="007C6910">
        <w:trPr>
          <w:trHeight w:val="288"/>
        </w:trPr>
        <w:tc>
          <w:tcPr>
            <w:tcW w:w="810" w:type="dxa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94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Нарушение трудовой дисциплины</w:t>
            </w:r>
          </w:p>
        </w:tc>
        <w:tc>
          <w:tcPr>
            <w:tcW w:w="1559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до 50</w:t>
            </w:r>
          </w:p>
        </w:tc>
        <w:tc>
          <w:tcPr>
            <w:tcW w:w="1916" w:type="dxa"/>
            <w:gridSpan w:val="2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88"/>
        </w:trPr>
        <w:tc>
          <w:tcPr>
            <w:tcW w:w="810" w:type="dxa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94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Нарушение порядка и сроков рассмотрения обращений физических и юридических лиц</w:t>
            </w:r>
          </w:p>
        </w:tc>
        <w:tc>
          <w:tcPr>
            <w:tcW w:w="1559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до 50</w:t>
            </w:r>
          </w:p>
        </w:tc>
        <w:tc>
          <w:tcPr>
            <w:tcW w:w="1916" w:type="dxa"/>
            <w:gridSpan w:val="2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43D8" w:rsidRPr="007C6910" w:rsidTr="007C6910">
        <w:trPr>
          <w:trHeight w:val="288"/>
        </w:trPr>
        <w:tc>
          <w:tcPr>
            <w:tcW w:w="810" w:type="dxa"/>
          </w:tcPr>
          <w:p w:rsidR="005743D8" w:rsidRPr="0074118C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94" w:type="dxa"/>
            <w:gridSpan w:val="3"/>
          </w:tcPr>
          <w:p w:rsidR="005743D8" w:rsidRPr="0074118C" w:rsidRDefault="005743D8" w:rsidP="0056226B">
            <w:pPr>
              <w:pStyle w:val="ConsNonformat"/>
              <w:ind w:right="0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Нарушение исполнительской дисциплины</w:t>
            </w:r>
          </w:p>
        </w:tc>
        <w:tc>
          <w:tcPr>
            <w:tcW w:w="1559" w:type="dxa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74118C">
              <w:rPr>
                <w:rFonts w:ascii="Times New Roman" w:hAnsi="Times New Roman" w:cs="Times New Roman"/>
              </w:rPr>
              <w:t>до 100</w:t>
            </w:r>
          </w:p>
        </w:tc>
        <w:tc>
          <w:tcPr>
            <w:tcW w:w="1916" w:type="dxa"/>
            <w:gridSpan w:val="2"/>
          </w:tcPr>
          <w:p w:rsidR="005743D8" w:rsidRPr="0074118C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743D8" w:rsidRPr="007C6910" w:rsidRDefault="005743D8" w:rsidP="00B318B2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B318B2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* Значимость (доля) ежемесячного показателя для подведения итогов не рассчитывается (равна «0»), если выполнение прогноза реализации водки и ликеро-водочных изделий местного производства составляет менее 50 процентов.</w:t>
      </w:r>
    </w:p>
    <w:p w:rsidR="005743D8" w:rsidRPr="007C6910" w:rsidRDefault="005743D8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 xml:space="preserve">** Значимость (доля) ежемесячного показателя для подведения итогов не рассчитывается (равна «0»), если выполнение прогноза реализации пива </w:t>
      </w:r>
      <w:r w:rsidRPr="007C6910">
        <w:rPr>
          <w:rFonts w:ascii="Times New Roman" w:hAnsi="Times New Roman" w:cs="Times New Roman"/>
          <w:sz w:val="28"/>
          <w:szCs w:val="28"/>
        </w:rPr>
        <w:lastRenderedPageBreak/>
        <w:t>местного производства с учетом установленной доли составляет менее 50 процентов.</w:t>
      </w:r>
    </w:p>
    <w:p w:rsidR="005743D8" w:rsidRPr="007C6910" w:rsidRDefault="005743D8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*** Значимость (доля) показателя для подведения итогов не рассчитывается (равна «0»), если муниципальный район не принимает участие в реализации программы.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A8668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C6910">
        <w:rPr>
          <w:rFonts w:ascii="Times New Roman" w:hAnsi="Times New Roman" w:cs="Times New Roman"/>
          <w:bCs w:val="0"/>
          <w:color w:val="auto"/>
          <w:sz w:val="28"/>
          <w:szCs w:val="28"/>
        </w:rPr>
        <w:t>2.</w:t>
      </w:r>
      <w:r w:rsidRPr="007C691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Настоящее Решение вступает в силу со дня его </w:t>
      </w:r>
      <w:hyperlink r:id="rId7" w:history="1">
        <w:r w:rsidRPr="007C6910">
          <w:rPr>
            <w:rStyle w:val="a4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7C691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1 апреля 2017 года.</w:t>
      </w:r>
    </w:p>
    <w:p w:rsidR="005743D8" w:rsidRPr="007C6910" w:rsidRDefault="005743D8" w:rsidP="00A8668F">
      <w:pPr>
        <w:rPr>
          <w:rFonts w:ascii="Times New Roman" w:hAnsi="Times New Roman" w:cs="Times New Roman"/>
        </w:rPr>
      </w:pPr>
    </w:p>
    <w:bookmarkEnd w:id="0"/>
    <w:p w:rsidR="005743D8" w:rsidRPr="007C6910" w:rsidRDefault="005743D8" w:rsidP="004E4607">
      <w:pPr>
        <w:ind w:firstLine="0"/>
        <w:rPr>
          <w:rFonts w:ascii="Times New Roman" w:hAnsi="Times New Roman" w:cs="Times New Roman"/>
        </w:rPr>
      </w:pPr>
      <w:r w:rsidRPr="007C6910">
        <w:rPr>
          <w:rFonts w:ascii="Times New Roman" w:hAnsi="Times New Roman" w:cs="Times New Roman"/>
        </w:rPr>
        <w:t>Председа</w:t>
      </w:r>
      <w:r w:rsidR="007C6910">
        <w:rPr>
          <w:rFonts w:ascii="Times New Roman" w:hAnsi="Times New Roman" w:cs="Times New Roman"/>
        </w:rPr>
        <w:t>тель Совета депутатов</w:t>
      </w:r>
      <w:r w:rsidR="007C6910">
        <w:rPr>
          <w:rFonts w:ascii="Times New Roman" w:hAnsi="Times New Roman" w:cs="Times New Roman"/>
        </w:rPr>
        <w:tab/>
      </w:r>
      <w:r w:rsidR="007C6910">
        <w:rPr>
          <w:rFonts w:ascii="Times New Roman" w:hAnsi="Times New Roman" w:cs="Times New Roman"/>
        </w:rPr>
        <w:tab/>
      </w:r>
      <w:r w:rsidR="007C6910">
        <w:rPr>
          <w:rFonts w:ascii="Times New Roman" w:hAnsi="Times New Roman" w:cs="Times New Roman"/>
        </w:rPr>
        <w:tab/>
      </w:r>
      <w:r w:rsidR="007C6910">
        <w:rPr>
          <w:rFonts w:ascii="Times New Roman" w:hAnsi="Times New Roman" w:cs="Times New Roman"/>
        </w:rPr>
        <w:tab/>
        <w:t xml:space="preserve">  </w:t>
      </w:r>
      <w:r w:rsidRPr="007C6910">
        <w:rPr>
          <w:rFonts w:ascii="Times New Roman" w:hAnsi="Times New Roman" w:cs="Times New Roman"/>
        </w:rPr>
        <w:t>Глава</w:t>
      </w:r>
    </w:p>
    <w:p w:rsidR="005743D8" w:rsidRPr="007C6910" w:rsidRDefault="005743D8" w:rsidP="004E4607">
      <w:pPr>
        <w:ind w:firstLine="0"/>
        <w:rPr>
          <w:rFonts w:ascii="Times New Roman" w:hAnsi="Times New Roman" w:cs="Times New Roman"/>
        </w:rPr>
      </w:pPr>
      <w:r w:rsidRPr="007C6910">
        <w:rPr>
          <w:rFonts w:ascii="Times New Roman" w:hAnsi="Times New Roman" w:cs="Times New Roman"/>
        </w:rPr>
        <w:t xml:space="preserve">Чамзинского муниципального района     </w:t>
      </w:r>
      <w:r w:rsidR="007C6910">
        <w:rPr>
          <w:rFonts w:ascii="Times New Roman" w:hAnsi="Times New Roman" w:cs="Times New Roman"/>
        </w:rPr>
        <w:t xml:space="preserve">                            </w:t>
      </w:r>
      <w:r w:rsidRPr="007C6910">
        <w:rPr>
          <w:rFonts w:ascii="Times New Roman" w:hAnsi="Times New Roman" w:cs="Times New Roman"/>
        </w:rPr>
        <w:t>Чамзинского муниципального района</w:t>
      </w:r>
    </w:p>
    <w:p w:rsidR="005743D8" w:rsidRPr="007C6910" w:rsidRDefault="005743D8" w:rsidP="004E4607">
      <w:pPr>
        <w:ind w:firstLine="0"/>
        <w:rPr>
          <w:rFonts w:ascii="Times New Roman" w:hAnsi="Times New Roman" w:cs="Times New Roman"/>
        </w:rPr>
      </w:pPr>
      <w:r w:rsidRPr="007C6910">
        <w:rPr>
          <w:rFonts w:ascii="Times New Roman" w:hAnsi="Times New Roman" w:cs="Times New Roman"/>
        </w:rPr>
        <w:t xml:space="preserve">Республики Мордовия                               </w:t>
      </w:r>
      <w:r w:rsidR="007C6910">
        <w:rPr>
          <w:rFonts w:ascii="Times New Roman" w:hAnsi="Times New Roman" w:cs="Times New Roman"/>
        </w:rPr>
        <w:t xml:space="preserve">                             </w:t>
      </w:r>
      <w:r w:rsidRPr="007C6910">
        <w:rPr>
          <w:rFonts w:ascii="Times New Roman" w:hAnsi="Times New Roman" w:cs="Times New Roman"/>
        </w:rPr>
        <w:t>Республики Мордовия</w:t>
      </w:r>
    </w:p>
    <w:p w:rsidR="005743D8" w:rsidRPr="007C6910" w:rsidRDefault="005743D8" w:rsidP="004E4607">
      <w:pPr>
        <w:ind w:firstLine="0"/>
        <w:rPr>
          <w:rFonts w:ascii="Times New Roman" w:hAnsi="Times New Roman" w:cs="Times New Roman"/>
        </w:rPr>
      </w:pPr>
    </w:p>
    <w:p w:rsidR="005743D8" w:rsidRDefault="005743D8" w:rsidP="004E460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</w:rPr>
        <w:t xml:space="preserve">____________________ В.Я. Борисов        </w:t>
      </w:r>
      <w:r w:rsidR="007C6910">
        <w:rPr>
          <w:rFonts w:ascii="Times New Roman" w:hAnsi="Times New Roman" w:cs="Times New Roman"/>
        </w:rPr>
        <w:t xml:space="preserve">                           </w:t>
      </w:r>
      <w:r w:rsidRPr="007C6910">
        <w:rPr>
          <w:rFonts w:ascii="Times New Roman" w:hAnsi="Times New Roman" w:cs="Times New Roman"/>
        </w:rPr>
        <w:t>____________________ В.Г. Цыбаков</w:t>
      </w:r>
      <w:r w:rsidRPr="007C69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2E4F" w:rsidRDefault="00A62E4F" w:rsidP="004E460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62E4F" w:rsidRDefault="00A62E4F" w:rsidP="004E4607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A62E4F" w:rsidSect="0074118C">
      <w:pgSz w:w="11900" w:h="16800"/>
      <w:pgMar w:top="567" w:right="701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FD0CE5"/>
    <w:multiLevelType w:val="multilevel"/>
    <w:tmpl w:val="D71C00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D68"/>
    <w:rsid w:val="00091651"/>
    <w:rsid w:val="00094A97"/>
    <w:rsid w:val="001813CB"/>
    <w:rsid w:val="00200238"/>
    <w:rsid w:val="00204637"/>
    <w:rsid w:val="00282356"/>
    <w:rsid w:val="003177FA"/>
    <w:rsid w:val="0033760C"/>
    <w:rsid w:val="00342BE5"/>
    <w:rsid w:val="003A657B"/>
    <w:rsid w:val="003E61B6"/>
    <w:rsid w:val="0040610B"/>
    <w:rsid w:val="0041273C"/>
    <w:rsid w:val="00443600"/>
    <w:rsid w:val="004A43CD"/>
    <w:rsid w:val="004E4607"/>
    <w:rsid w:val="00537AF5"/>
    <w:rsid w:val="00555C0D"/>
    <w:rsid w:val="0056226B"/>
    <w:rsid w:val="005743D8"/>
    <w:rsid w:val="00594BF0"/>
    <w:rsid w:val="00632450"/>
    <w:rsid w:val="00653CF7"/>
    <w:rsid w:val="0066701B"/>
    <w:rsid w:val="006B6042"/>
    <w:rsid w:val="006D225C"/>
    <w:rsid w:val="007052AB"/>
    <w:rsid w:val="00710C10"/>
    <w:rsid w:val="007239DA"/>
    <w:rsid w:val="00726CF1"/>
    <w:rsid w:val="0073137D"/>
    <w:rsid w:val="0074118C"/>
    <w:rsid w:val="007908A3"/>
    <w:rsid w:val="007C6910"/>
    <w:rsid w:val="00800D54"/>
    <w:rsid w:val="008066AB"/>
    <w:rsid w:val="00843FF6"/>
    <w:rsid w:val="008B6182"/>
    <w:rsid w:val="008F5078"/>
    <w:rsid w:val="00954D79"/>
    <w:rsid w:val="009F6E30"/>
    <w:rsid w:val="00A07415"/>
    <w:rsid w:val="00A3143F"/>
    <w:rsid w:val="00A62E4F"/>
    <w:rsid w:val="00A8668F"/>
    <w:rsid w:val="00A8755D"/>
    <w:rsid w:val="00AE243E"/>
    <w:rsid w:val="00AF6CF8"/>
    <w:rsid w:val="00B318B2"/>
    <w:rsid w:val="00B80D68"/>
    <w:rsid w:val="00B8578D"/>
    <w:rsid w:val="00BD7B83"/>
    <w:rsid w:val="00C60093"/>
    <w:rsid w:val="00CB0E75"/>
    <w:rsid w:val="00DC4A86"/>
    <w:rsid w:val="00DD20FA"/>
    <w:rsid w:val="00E07B94"/>
    <w:rsid w:val="00E11053"/>
    <w:rsid w:val="00E11B67"/>
    <w:rsid w:val="00E36EFA"/>
    <w:rsid w:val="00E47F1A"/>
    <w:rsid w:val="00E61E7D"/>
    <w:rsid w:val="00E71BAB"/>
    <w:rsid w:val="00E7374B"/>
    <w:rsid w:val="00F42CE9"/>
    <w:rsid w:val="00F45AAA"/>
    <w:rsid w:val="00F46DBC"/>
    <w:rsid w:val="00F747CD"/>
    <w:rsid w:val="00F9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00304B2-208F-49AD-AEEE-D1593C3E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25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225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D225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D225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D225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11B6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11B6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11B6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11B6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D225C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6D225C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6D225C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D225C"/>
  </w:style>
  <w:style w:type="paragraph" w:customStyle="1" w:styleId="a8">
    <w:name w:val="Внимание: недобросовестность!"/>
    <w:basedOn w:val="a6"/>
    <w:next w:val="a"/>
    <w:uiPriority w:val="99"/>
    <w:rsid w:val="006D225C"/>
  </w:style>
  <w:style w:type="character" w:customStyle="1" w:styleId="a9">
    <w:name w:val="Выделение для Базового Поиска"/>
    <w:uiPriority w:val="99"/>
    <w:rsid w:val="006D225C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D225C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D225C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D225C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D225C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D225C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D225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D225C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D225C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D225C"/>
    <w:pPr>
      <w:ind w:left="1612" w:hanging="892"/>
    </w:pPr>
  </w:style>
  <w:style w:type="character" w:customStyle="1" w:styleId="af3">
    <w:name w:val="Заголовок чужого сообщения"/>
    <w:uiPriority w:val="99"/>
    <w:rsid w:val="006D225C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D225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D225C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D225C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D225C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D225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D225C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D225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D225C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D225C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D225C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D225C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D225C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D225C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D225C"/>
  </w:style>
  <w:style w:type="paragraph" w:customStyle="1" w:styleId="aff2">
    <w:name w:val="Моноширинный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D225C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D225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D225C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D225C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D225C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D225C"/>
    <w:pPr>
      <w:ind w:left="140"/>
    </w:pPr>
  </w:style>
  <w:style w:type="character" w:customStyle="1" w:styleId="affa">
    <w:name w:val="Опечатки"/>
    <w:uiPriority w:val="99"/>
    <w:rsid w:val="006D225C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D225C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D225C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D225C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D225C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D225C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D225C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D225C"/>
  </w:style>
  <w:style w:type="paragraph" w:customStyle="1" w:styleId="afff2">
    <w:name w:val="Примечание."/>
    <w:basedOn w:val="a6"/>
    <w:next w:val="a"/>
    <w:uiPriority w:val="99"/>
    <w:rsid w:val="006D225C"/>
  </w:style>
  <w:style w:type="character" w:customStyle="1" w:styleId="afff3">
    <w:name w:val="Продолжение ссылки"/>
    <w:uiPriority w:val="99"/>
    <w:rsid w:val="006D225C"/>
    <w:rPr>
      <w:rFonts w:cs="Times New Roman"/>
      <w:b/>
      <w:bCs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6D225C"/>
    <w:pPr>
      <w:ind w:right="118" w:firstLine="0"/>
    </w:pPr>
  </w:style>
  <w:style w:type="character" w:customStyle="1" w:styleId="afff5">
    <w:name w:val="Сравнение редакций"/>
    <w:uiPriority w:val="99"/>
    <w:rsid w:val="006D225C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D225C"/>
  </w:style>
  <w:style w:type="character" w:customStyle="1" w:styleId="afff9">
    <w:name w:val="Ссылка на утративший силу документ"/>
    <w:uiPriority w:val="99"/>
    <w:rsid w:val="006D225C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D225C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D225C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D225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D225C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D225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D225C"/>
    <w:pPr>
      <w:spacing w:before="300"/>
      <w:ind w:firstLine="0"/>
      <w:jc w:val="left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A8668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A8668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ffff0">
    <w:name w:val="Balloon Text"/>
    <w:basedOn w:val="a"/>
    <w:link w:val="affff1"/>
    <w:uiPriority w:val="99"/>
    <w:semiHidden/>
    <w:unhideWhenUsed/>
    <w:rsid w:val="007C6910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link w:val="affff0"/>
    <w:uiPriority w:val="99"/>
    <w:semiHidden/>
    <w:rsid w:val="007C69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89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Yulya\&#1052;&#1086;&#1080;%20&#1076;&#1086;&#1082;&#1091;&#1084;&#1077;&#1085;&#1090;&#1099;\&#1056;&#1077;&#1096;&#1077;&#1085;&#1080;&#1077;%20&#1089;&#1077;&#1089;&#1089;&#1080;&#1080;%202013%20&#1075;&#1086;&#1076;\&#1056;&#1077;&#1096;&#1077;&#1085;&#1080;&#1077;%20&#1089;&#1077;&#1089;&#1089;&#1080;&#1080;%20&#1085;&#1086;&#1103;&#1073;&#1088;&#1100;\&#1056;&#1077;&#1096;&#1077;&#1085;&#1080;&#1077;%20&#1080;&#1079;&#1084;.%20&#1086;&#1073;%20&#1086;&#1087;&#1083;&#1072;&#1090;&#1077;%20&#1090;&#1088;&#1091;&#1076;&#1072;.rtf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 Республики Мордовия от 18 апреля 2013 г</vt:lpstr>
    </vt:vector>
  </TitlesOfParts>
  <Company>НПП "Гарант-Сервис"</Company>
  <LinksUpToDate>false</LinksUpToDate>
  <CharactersWithSpaces>6937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18 апреля 2013 г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12</cp:revision>
  <cp:lastPrinted>2017-06-19T13:56:00Z</cp:lastPrinted>
  <dcterms:created xsi:type="dcterms:W3CDTF">2017-05-18T09:28:00Z</dcterms:created>
  <dcterms:modified xsi:type="dcterms:W3CDTF">2017-06-19T13:57:00Z</dcterms:modified>
</cp:coreProperties>
</file>