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BB" w:rsidRPr="00D62EBB" w:rsidRDefault="00D62EBB" w:rsidP="00D62EBB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EBB">
        <w:rPr>
          <w:rFonts w:ascii="Times New Roman" w:hAnsi="Times New Roman" w:cs="Times New Roman"/>
          <w:b/>
          <w:sz w:val="28"/>
          <w:szCs w:val="28"/>
        </w:rPr>
        <w:t>Как снять ограничение на квартиру?</w:t>
      </w:r>
    </w:p>
    <w:p w:rsidR="00C521E2" w:rsidRDefault="00C521E2" w:rsidP="00C521E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B417CD" w:rsidRPr="00D62EBB" w:rsidRDefault="00B417CD" w:rsidP="00D62EBB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D62EBB">
        <w:rPr>
          <w:rFonts w:ascii="Times New Roman" w:hAnsi="Times New Roman" w:cs="Times New Roman"/>
        </w:rPr>
        <w:t xml:space="preserve">Арест имущества должника включает запрет распоряжаться имуществом, а при необходимости - ограничение права пользования имуществом или его изъятие. </w:t>
      </w:r>
    </w:p>
    <w:p w:rsidR="00B417CD" w:rsidRPr="00D62EBB" w:rsidRDefault="00B417CD" w:rsidP="00D62EBB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D62EBB">
        <w:rPr>
          <w:rFonts w:ascii="Times New Roman" w:hAnsi="Times New Roman" w:cs="Times New Roman"/>
        </w:rPr>
        <w:t xml:space="preserve">Основанием для наложения ареста могут быть постановления судебных приставов-исполнителей, а также постановления руководителей налоговых и таможенных органов о наложении ареста на недвижимое имущество налогоплательщиков. </w:t>
      </w:r>
    </w:p>
    <w:p w:rsidR="00B417CD" w:rsidRPr="00D62EBB" w:rsidRDefault="00B417CD" w:rsidP="00D62EBB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D62EBB">
        <w:rPr>
          <w:rFonts w:ascii="Times New Roman" w:hAnsi="Times New Roman" w:cs="Times New Roman"/>
        </w:rPr>
        <w:t xml:space="preserve">Согласно Налоговому кодексу РФ, исполнение обязанности по уплате налогов и сборов может </w:t>
      </w:r>
      <w:r w:rsidR="003C16EE" w:rsidRPr="00D62EBB">
        <w:rPr>
          <w:rFonts w:ascii="Times New Roman" w:hAnsi="Times New Roman" w:cs="Times New Roman"/>
        </w:rPr>
        <w:t>обеспечиваться,</w:t>
      </w:r>
      <w:r w:rsidRPr="00D62EBB">
        <w:rPr>
          <w:rFonts w:ascii="Times New Roman" w:hAnsi="Times New Roman" w:cs="Times New Roman"/>
        </w:rPr>
        <w:t xml:space="preserve"> в том числе и наложением ареста на имущество налогоплательщика. Арест не означает, что гражданин может потерять недвижимость. Накладываемые ограничения </w:t>
      </w:r>
      <w:r w:rsidR="00A97B7D" w:rsidRPr="00D62EBB">
        <w:rPr>
          <w:rFonts w:ascii="Times New Roman" w:hAnsi="Times New Roman" w:cs="Times New Roman"/>
        </w:rPr>
        <w:t>призваны,</w:t>
      </w:r>
      <w:r w:rsidRPr="00D62EBB">
        <w:rPr>
          <w:rFonts w:ascii="Times New Roman" w:hAnsi="Times New Roman" w:cs="Times New Roman"/>
        </w:rPr>
        <w:t xml:space="preserve"> прежде </w:t>
      </w:r>
      <w:r w:rsidR="00A97B7D" w:rsidRPr="00D62EBB">
        <w:rPr>
          <w:rFonts w:ascii="Times New Roman" w:hAnsi="Times New Roman" w:cs="Times New Roman"/>
        </w:rPr>
        <w:t>всего,</w:t>
      </w:r>
      <w:r w:rsidRPr="00D62EBB">
        <w:rPr>
          <w:rFonts w:ascii="Times New Roman" w:hAnsi="Times New Roman" w:cs="Times New Roman"/>
        </w:rPr>
        <w:t xml:space="preserve"> стимулировать к погашению задолженности. </w:t>
      </w:r>
    </w:p>
    <w:p w:rsidR="00B417CD" w:rsidRPr="00D62EBB" w:rsidRDefault="00B417CD" w:rsidP="00D62EBB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D62EBB">
        <w:rPr>
          <w:rFonts w:ascii="Times New Roman" w:hAnsi="Times New Roman" w:cs="Times New Roman"/>
        </w:rPr>
        <w:t xml:space="preserve">Поступление в </w:t>
      </w:r>
      <w:proofErr w:type="spellStart"/>
      <w:r w:rsidR="00D836E5">
        <w:rPr>
          <w:rFonts w:ascii="Times New Roman" w:hAnsi="Times New Roman" w:cs="Times New Roman"/>
        </w:rPr>
        <w:t>Росреестр</w:t>
      </w:r>
      <w:proofErr w:type="spellEnd"/>
      <w:r w:rsidRPr="00D62EBB">
        <w:rPr>
          <w:rFonts w:ascii="Times New Roman" w:hAnsi="Times New Roman" w:cs="Times New Roman"/>
        </w:rPr>
        <w:t xml:space="preserve"> документов о наложении ареста на недвижимое имущество является основанием для государственной регистрации ограничения права. При этом запись о наложении ограничения делается без заявления правообладателя и без уплаты государственной пошлины. Правообладатель уведомляется о проведении государственной регистрации ограничения права </w:t>
      </w:r>
      <w:r w:rsidRPr="00D62EBB">
        <w:rPr>
          <w:rFonts w:ascii="Times New Roman" w:hAnsi="Times New Roman" w:cs="Times New Roman"/>
          <w:color w:val="auto"/>
        </w:rPr>
        <w:t>регистрирующим органом в течение пяти дней с момента регистрации ограничения. Уведомление составляется на официальном бланке органа, осуществляющего государственную регистрацию прав, и подписывается государственным регистратором прав.</w:t>
      </w:r>
      <w:r w:rsidR="003C16EE" w:rsidRPr="00D62EBB">
        <w:rPr>
          <w:rFonts w:ascii="Times New Roman" w:hAnsi="Times New Roman" w:cs="Times New Roman"/>
          <w:color w:val="auto"/>
        </w:rPr>
        <w:t xml:space="preserve"> </w:t>
      </w:r>
      <w:r w:rsidRPr="00D62EBB">
        <w:rPr>
          <w:rFonts w:ascii="Times New Roman" w:hAnsi="Times New Roman" w:cs="Times New Roman"/>
          <w:color w:val="auto"/>
        </w:rPr>
        <w:t xml:space="preserve">Основанием для погашения в Едином государственном реестре недвижимости (ЕГРН) записи об аресте объекта недвижимого имущества является судебный акт, вынесенный судебным органом в установленном порядке, иной процессуальный документ, изданный государственным органом, наделенным полномочиями по наложению и (или) отмене таких ограничений прав. </w:t>
      </w:r>
    </w:p>
    <w:p w:rsidR="00B417CD" w:rsidRPr="00D62EBB" w:rsidRDefault="00B417CD" w:rsidP="00D62EBB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D62EBB">
        <w:rPr>
          <w:rFonts w:ascii="Times New Roman" w:hAnsi="Times New Roman" w:cs="Times New Roman"/>
          <w:color w:val="auto"/>
        </w:rPr>
        <w:t xml:space="preserve">После поступления в регистрирующий орган документа об отмене обеспечительных мер запись об аресте в ЕГРН погашается. </w:t>
      </w:r>
    </w:p>
    <w:sectPr w:rsidR="00B417CD" w:rsidRPr="00D62EBB" w:rsidSect="00892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17CD"/>
    <w:rsid w:val="000D589F"/>
    <w:rsid w:val="00215BD0"/>
    <w:rsid w:val="003C16EE"/>
    <w:rsid w:val="00503B9A"/>
    <w:rsid w:val="007D3B99"/>
    <w:rsid w:val="008925A5"/>
    <w:rsid w:val="00A97B7D"/>
    <w:rsid w:val="00AD1E40"/>
    <w:rsid w:val="00B417CD"/>
    <w:rsid w:val="00B478C4"/>
    <w:rsid w:val="00C521E2"/>
    <w:rsid w:val="00CF1FA2"/>
    <w:rsid w:val="00D45E58"/>
    <w:rsid w:val="00D62EBB"/>
    <w:rsid w:val="00D80904"/>
    <w:rsid w:val="00D836E5"/>
    <w:rsid w:val="00DD18D5"/>
    <w:rsid w:val="00E8443E"/>
    <w:rsid w:val="00EA1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5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7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D45E58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15</cp:revision>
  <dcterms:created xsi:type="dcterms:W3CDTF">2017-05-23T07:45:00Z</dcterms:created>
  <dcterms:modified xsi:type="dcterms:W3CDTF">2017-06-19T08:58:00Z</dcterms:modified>
</cp:coreProperties>
</file>