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73F" w:rsidRPr="00960B8E" w:rsidRDefault="00960B8E" w:rsidP="00A93BAB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60B8E">
        <w:rPr>
          <w:rFonts w:ascii="Times New Roman" w:hAnsi="Times New Roman" w:cs="Times New Roman"/>
          <w:sz w:val="24"/>
          <w:szCs w:val="24"/>
        </w:rPr>
        <w:t>Хотят ли пенсионеры работать?</w:t>
      </w:r>
    </w:p>
    <w:p w:rsidR="00960B8E" w:rsidRPr="00960B8E" w:rsidRDefault="00960B8E" w:rsidP="00A93BA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Страховая пенсия рабо</w:t>
      </w:r>
      <w:r w:rsidRPr="00960B8E">
        <w:rPr>
          <w:rFonts w:ascii="Times New Roman" w:hAnsi="Times New Roman" w:cs="Times New Roman"/>
          <w:sz w:val="24"/>
          <w:szCs w:val="24"/>
        </w:rPr>
        <w:t xml:space="preserve">тающим пенсионерам с 2016  года  выплачивается </w:t>
      </w:r>
      <w:r>
        <w:rPr>
          <w:rFonts w:ascii="Times New Roman" w:hAnsi="Times New Roman" w:cs="Times New Roman"/>
          <w:sz w:val="24"/>
          <w:szCs w:val="24"/>
        </w:rPr>
        <w:t>без учета проходящих индек</w:t>
      </w:r>
      <w:r w:rsidRPr="00960B8E">
        <w:rPr>
          <w:rFonts w:ascii="Times New Roman" w:hAnsi="Times New Roman" w:cs="Times New Roman"/>
          <w:sz w:val="24"/>
          <w:szCs w:val="24"/>
        </w:rPr>
        <w:t>саций (правда,  все они учи</w:t>
      </w:r>
      <w:r>
        <w:rPr>
          <w:rFonts w:ascii="Times New Roman" w:hAnsi="Times New Roman" w:cs="Times New Roman"/>
          <w:sz w:val="24"/>
          <w:szCs w:val="24"/>
        </w:rPr>
        <w:t>тываются  при  формирова</w:t>
      </w:r>
      <w:r w:rsidRPr="00960B8E">
        <w:rPr>
          <w:rFonts w:ascii="Times New Roman" w:hAnsi="Times New Roman" w:cs="Times New Roman"/>
          <w:sz w:val="24"/>
          <w:szCs w:val="24"/>
        </w:rPr>
        <w:t>нии  пенсионных  прав,  и  по окончании трудовой деятель</w:t>
      </w:r>
      <w:r>
        <w:rPr>
          <w:rFonts w:ascii="Times New Roman" w:hAnsi="Times New Roman" w:cs="Times New Roman"/>
          <w:sz w:val="24"/>
          <w:szCs w:val="24"/>
        </w:rPr>
        <w:t>ности пенсионер будет полу</w:t>
      </w:r>
      <w:r w:rsidRPr="00960B8E">
        <w:rPr>
          <w:rFonts w:ascii="Times New Roman" w:hAnsi="Times New Roman" w:cs="Times New Roman"/>
          <w:sz w:val="24"/>
          <w:szCs w:val="24"/>
        </w:rPr>
        <w:t xml:space="preserve">чать  пенсию  с  учетом  всех минувших  индексаций).  Эта </w:t>
      </w:r>
      <w:r>
        <w:rPr>
          <w:rFonts w:ascii="Times New Roman" w:hAnsi="Times New Roman" w:cs="Times New Roman"/>
          <w:sz w:val="24"/>
          <w:szCs w:val="24"/>
        </w:rPr>
        <w:t>мера, конечно, минималь</w:t>
      </w:r>
      <w:r w:rsidRPr="00960B8E">
        <w:rPr>
          <w:rFonts w:ascii="Times New Roman" w:hAnsi="Times New Roman" w:cs="Times New Roman"/>
          <w:sz w:val="24"/>
          <w:szCs w:val="24"/>
        </w:rPr>
        <w:t xml:space="preserve">но  болезненна  для  граждан, </w:t>
      </w:r>
      <w:r>
        <w:rPr>
          <w:rFonts w:ascii="Times New Roman" w:hAnsi="Times New Roman" w:cs="Times New Roman"/>
          <w:sz w:val="24"/>
          <w:szCs w:val="24"/>
        </w:rPr>
        <w:t>если  сравнивать  ее  с  миро</w:t>
      </w:r>
      <w:r w:rsidRPr="00960B8E">
        <w:rPr>
          <w:rFonts w:ascii="Times New Roman" w:hAnsi="Times New Roman" w:cs="Times New Roman"/>
          <w:sz w:val="24"/>
          <w:szCs w:val="24"/>
        </w:rPr>
        <w:t>вой практикой. Не секрет, что в подавляющем большинстве  зарубежных  стран с аналогичной пенсионной системой страховой характер</w:t>
      </w:r>
      <w:r>
        <w:rPr>
          <w:rFonts w:ascii="Times New Roman" w:hAnsi="Times New Roman" w:cs="Times New Roman"/>
          <w:sz w:val="24"/>
          <w:szCs w:val="24"/>
        </w:rPr>
        <w:t xml:space="preserve"> пенсии  понимается  букваль</w:t>
      </w:r>
      <w:r w:rsidRPr="00960B8E">
        <w:rPr>
          <w:rFonts w:ascii="Times New Roman" w:hAnsi="Times New Roman" w:cs="Times New Roman"/>
          <w:sz w:val="24"/>
          <w:szCs w:val="24"/>
        </w:rPr>
        <w:t xml:space="preserve">но, а страховым случаем для получения  пенсии  является </w:t>
      </w:r>
      <w:r>
        <w:rPr>
          <w:rFonts w:ascii="Times New Roman" w:hAnsi="Times New Roman" w:cs="Times New Roman"/>
          <w:sz w:val="24"/>
          <w:szCs w:val="24"/>
        </w:rPr>
        <w:t>полная  неспособность  граж</w:t>
      </w:r>
      <w:r w:rsidRPr="00960B8E">
        <w:rPr>
          <w:rFonts w:ascii="Times New Roman" w:hAnsi="Times New Roman" w:cs="Times New Roman"/>
          <w:sz w:val="24"/>
          <w:szCs w:val="24"/>
        </w:rPr>
        <w:t xml:space="preserve">данина работать. Пожилые граждане стоят  перед  четким выбором:  либо  зарплата, либо пенсия. </w:t>
      </w:r>
    </w:p>
    <w:p w:rsidR="00A71F76" w:rsidRDefault="00960B8E" w:rsidP="00A93BA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B8E">
        <w:rPr>
          <w:rFonts w:ascii="Times New Roman" w:hAnsi="Times New Roman" w:cs="Times New Roman"/>
          <w:sz w:val="24"/>
          <w:szCs w:val="24"/>
        </w:rPr>
        <w:t>Этот  выбор  прост  для  тех, кто  работать  по  достижении пенсионного возраста не может  или  не  хочет.  Однако российская  практика  пока</w:t>
      </w:r>
      <w:r>
        <w:rPr>
          <w:rFonts w:ascii="Times New Roman" w:hAnsi="Times New Roman" w:cs="Times New Roman"/>
          <w:sz w:val="24"/>
          <w:szCs w:val="24"/>
        </w:rPr>
        <w:t>зывает,  что  наши  пенсионеры  от  трудовой  жизни  от</w:t>
      </w:r>
      <w:r w:rsidRPr="00960B8E">
        <w:rPr>
          <w:rFonts w:ascii="Times New Roman" w:hAnsi="Times New Roman" w:cs="Times New Roman"/>
          <w:sz w:val="24"/>
          <w:szCs w:val="24"/>
        </w:rPr>
        <w:t xml:space="preserve">казываться  не  спешат.  Это </w:t>
      </w:r>
      <w:r>
        <w:rPr>
          <w:rFonts w:ascii="Times New Roman" w:hAnsi="Times New Roman" w:cs="Times New Roman"/>
          <w:sz w:val="24"/>
          <w:szCs w:val="24"/>
        </w:rPr>
        <w:t>подтверждает опрос, проведенный Центром изуче</w:t>
      </w:r>
      <w:r w:rsidRPr="00960B8E">
        <w:rPr>
          <w:rFonts w:ascii="Times New Roman" w:hAnsi="Times New Roman" w:cs="Times New Roman"/>
          <w:sz w:val="24"/>
          <w:szCs w:val="24"/>
        </w:rPr>
        <w:t>ния  пенсионных  реформ*, в  котором  приняли  участие пенсионеры из 10 регионов России.</w:t>
      </w:r>
      <w:r w:rsidRPr="00960B8E">
        <w:rPr>
          <w:rFonts w:ascii="Times New Roman" w:hAnsi="Times New Roman" w:cs="Times New Roman"/>
          <w:sz w:val="24"/>
          <w:szCs w:val="24"/>
        </w:rPr>
        <w:cr/>
      </w:r>
      <w:r w:rsidR="00A71F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33800" cy="294178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941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F76" w:rsidRDefault="00A71F76" w:rsidP="00A93BA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1F76" w:rsidRDefault="00A71F76" w:rsidP="00A93BA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B8E" w:rsidRDefault="00960B8E" w:rsidP="00960B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960B8E" w:rsidRPr="00960B8E" w:rsidRDefault="00960B8E" w:rsidP="00960B8E">
      <w:pPr>
        <w:jc w:val="both"/>
        <w:rPr>
          <w:rFonts w:ascii="Times New Roman" w:hAnsi="Times New Roman" w:cs="Times New Roman"/>
          <w:sz w:val="24"/>
          <w:szCs w:val="24"/>
        </w:rPr>
      </w:pPr>
      <w:r w:rsidRPr="00960B8E">
        <w:rPr>
          <w:rFonts w:ascii="Times New Roman" w:hAnsi="Times New Roman" w:cs="Times New Roman"/>
          <w:sz w:val="24"/>
          <w:szCs w:val="24"/>
        </w:rPr>
        <w:t>Центр изучения пенсионной реформы – негосударственная некоммерческая организация, образованная в 2014 году.</w:t>
      </w:r>
      <w:r w:rsidRPr="00960B8E">
        <w:rPr>
          <w:rFonts w:ascii="Times New Roman" w:hAnsi="Times New Roman" w:cs="Times New Roman"/>
          <w:sz w:val="24"/>
          <w:szCs w:val="24"/>
        </w:rPr>
        <w:cr/>
      </w:r>
    </w:p>
    <w:sectPr w:rsidR="00960B8E" w:rsidRPr="00960B8E" w:rsidSect="001C4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B8E"/>
    <w:rsid w:val="001C473F"/>
    <w:rsid w:val="00960B8E"/>
    <w:rsid w:val="00A71F76"/>
    <w:rsid w:val="00A9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1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1F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Чибирева МГ.</dc:creator>
  <cp:lastModifiedBy>Чибирева МГ.</cp:lastModifiedBy>
  <cp:revision>3</cp:revision>
  <dcterms:created xsi:type="dcterms:W3CDTF">2016-04-27T13:03:00Z</dcterms:created>
  <dcterms:modified xsi:type="dcterms:W3CDTF">2016-04-27T13:07:00Z</dcterms:modified>
</cp:coreProperties>
</file>