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643" w:rsidRDefault="00220643" w:rsidP="00220643"/>
    <w:p w:rsidR="00220643" w:rsidRPr="00220643" w:rsidRDefault="00220643" w:rsidP="0022064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20643">
        <w:rPr>
          <w:rFonts w:ascii="Times New Roman" w:hAnsi="Times New Roman" w:cs="Times New Roman"/>
          <w:color w:val="auto"/>
          <w:sz w:val="28"/>
          <w:szCs w:val="28"/>
        </w:rPr>
        <w:t>Республика Мордовия</w:t>
      </w:r>
    </w:p>
    <w:p w:rsidR="00220643" w:rsidRPr="00220643" w:rsidRDefault="00220643" w:rsidP="0022064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20643">
        <w:rPr>
          <w:rFonts w:ascii="Times New Roman" w:hAnsi="Times New Roman" w:cs="Times New Roman"/>
          <w:color w:val="auto"/>
          <w:sz w:val="28"/>
          <w:szCs w:val="28"/>
        </w:rPr>
        <w:t>Чамзинский</w:t>
      </w:r>
      <w:proofErr w:type="spellEnd"/>
      <w:r w:rsidRPr="0022064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муниципальный район</w:t>
      </w:r>
    </w:p>
    <w:p w:rsidR="00220643" w:rsidRPr="00220643" w:rsidRDefault="00220643" w:rsidP="0022064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20643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Администрация </w:t>
      </w:r>
      <w:proofErr w:type="spellStart"/>
      <w:r w:rsidRPr="00220643">
        <w:rPr>
          <w:rFonts w:ascii="Times New Roman" w:hAnsi="Times New Roman" w:cs="Times New Roman"/>
          <w:color w:val="auto"/>
          <w:sz w:val="28"/>
          <w:szCs w:val="28"/>
        </w:rPr>
        <w:t>Апраксинского</w:t>
      </w:r>
      <w:proofErr w:type="spellEnd"/>
      <w:r w:rsidRPr="00220643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220643" w:rsidRPr="00220643" w:rsidRDefault="00220643" w:rsidP="00220643">
      <w:pPr>
        <w:rPr>
          <w:rFonts w:ascii="Times New Roman" w:hAnsi="Times New Roman" w:cs="Times New Roman"/>
          <w:sz w:val="22"/>
          <w:szCs w:val="22"/>
        </w:rPr>
      </w:pPr>
    </w:p>
    <w:p w:rsidR="00220643" w:rsidRPr="00220643" w:rsidRDefault="00CD0D5C" w:rsidP="00220643">
      <w:pPr>
        <w:pStyle w:val="1"/>
        <w:rPr>
          <w:rStyle w:val="a5"/>
          <w:color w:val="auto"/>
          <w:sz w:val="24"/>
          <w:szCs w:val="24"/>
        </w:rPr>
      </w:pPr>
      <w:hyperlink r:id="rId4" w:history="1">
        <w:r w:rsidR="00220643" w:rsidRPr="00220643">
          <w:rPr>
            <w:rStyle w:val="a6"/>
            <w:rFonts w:ascii="Times New Roman" w:hAnsi="Times New Roman" w:cs="Times New Roman"/>
            <w:color w:val="auto"/>
          </w:rPr>
          <w:t>ПОСТАНОВЛЕНИЕ</w:t>
        </w:r>
      </w:hyperlink>
    </w:p>
    <w:p w:rsidR="00220643" w:rsidRPr="00220643" w:rsidRDefault="00220643" w:rsidP="00220643">
      <w:pPr>
        <w:rPr>
          <w:rFonts w:ascii="Times New Roman" w:hAnsi="Times New Roman" w:cs="Times New Roman"/>
        </w:rPr>
      </w:pPr>
    </w:p>
    <w:p w:rsidR="00220643" w:rsidRPr="00220643" w:rsidRDefault="00220643" w:rsidP="00220643">
      <w:pPr>
        <w:pStyle w:val="1"/>
        <w:jc w:val="left"/>
        <w:rPr>
          <w:rStyle w:val="a6"/>
          <w:rFonts w:ascii="Times New Roman" w:hAnsi="Times New Roman" w:cs="Times New Roman"/>
          <w:color w:val="auto"/>
        </w:rPr>
      </w:pPr>
      <w:r>
        <w:rPr>
          <w:rStyle w:val="a5"/>
          <w:color w:val="auto"/>
        </w:rPr>
        <w:t xml:space="preserve">10.01.2017                                                                                                                   </w:t>
      </w:r>
      <w:r w:rsidRPr="00220643">
        <w:rPr>
          <w:rStyle w:val="a5"/>
          <w:color w:val="auto"/>
        </w:rPr>
        <w:t xml:space="preserve">№ </w:t>
      </w:r>
      <w:r>
        <w:rPr>
          <w:rStyle w:val="a5"/>
          <w:color w:val="auto"/>
        </w:rPr>
        <w:t>4</w:t>
      </w:r>
    </w:p>
    <w:p w:rsidR="00220643" w:rsidRPr="00220643" w:rsidRDefault="00220643" w:rsidP="00220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643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220643">
        <w:rPr>
          <w:rFonts w:ascii="Times New Roman" w:hAnsi="Times New Roman" w:cs="Times New Roman"/>
          <w:sz w:val="28"/>
          <w:szCs w:val="28"/>
        </w:rPr>
        <w:t>Апраксино</w:t>
      </w:r>
      <w:proofErr w:type="spellEnd"/>
    </w:p>
    <w:p w:rsidR="009E30F6" w:rsidRPr="00220643" w:rsidRDefault="009E30F6" w:rsidP="009E30F6">
      <w:pPr>
        <w:pStyle w:val="1"/>
        <w:spacing w:before="0" w:after="0"/>
        <w:ind w:left="567"/>
        <w:rPr>
          <w:rStyle w:val="a5"/>
          <w:rFonts w:eastAsiaTheme="minorEastAsia"/>
          <w:b w:val="0"/>
          <w:bCs w:val="0"/>
          <w:color w:val="auto"/>
        </w:rPr>
      </w:pPr>
    </w:p>
    <w:p w:rsidR="009E30F6" w:rsidRDefault="00220643" w:rsidP="009E30F6">
      <w:pPr>
        <w:pStyle w:val="1"/>
        <w:spacing w:before="0" w:after="0"/>
        <w:ind w:left="567"/>
        <w:rPr>
          <w:rFonts w:eastAsiaTheme="minorEastAsia"/>
          <w:color w:val="auto"/>
        </w:rPr>
      </w:pPr>
      <w:r>
        <w:rPr>
          <w:rStyle w:val="a5"/>
          <w:rFonts w:eastAsiaTheme="minorEastAsia"/>
          <w:bCs w:val="0"/>
          <w:color w:val="auto"/>
          <w:sz w:val="28"/>
          <w:szCs w:val="28"/>
        </w:rPr>
        <w:t>«</w:t>
      </w:r>
      <w:r w:rsidR="009E30F6">
        <w:rPr>
          <w:rStyle w:val="a5"/>
          <w:rFonts w:eastAsiaTheme="minorEastAsia"/>
          <w:bCs w:val="0"/>
          <w:color w:val="auto"/>
          <w:sz w:val="28"/>
          <w:szCs w:val="28"/>
        </w:rPr>
        <w:t xml:space="preserve">Об утверждении нормативных затрат на обеспечение функций администрации </w:t>
      </w:r>
      <w:proofErr w:type="spellStart"/>
      <w:r>
        <w:rPr>
          <w:rStyle w:val="a5"/>
          <w:rFonts w:eastAsiaTheme="minorEastAsia"/>
          <w:bCs w:val="0"/>
          <w:color w:val="auto"/>
          <w:sz w:val="28"/>
          <w:szCs w:val="28"/>
        </w:rPr>
        <w:t>Апраксинского</w:t>
      </w:r>
      <w:proofErr w:type="spellEnd"/>
      <w:r>
        <w:rPr>
          <w:rStyle w:val="a5"/>
          <w:rFonts w:eastAsiaTheme="minorEastAsia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="009E30F6">
        <w:rPr>
          <w:rStyle w:val="a5"/>
          <w:rFonts w:eastAsiaTheme="minorEastAsia"/>
          <w:bCs w:val="0"/>
          <w:color w:val="auto"/>
          <w:sz w:val="28"/>
          <w:szCs w:val="28"/>
        </w:rPr>
        <w:t>Чамзинского</w:t>
      </w:r>
      <w:proofErr w:type="spellEnd"/>
      <w:r w:rsidR="009E30F6">
        <w:rPr>
          <w:rStyle w:val="a5"/>
          <w:rFonts w:eastAsiaTheme="minorEastAsia"/>
          <w:bCs w:val="0"/>
          <w:color w:val="auto"/>
          <w:sz w:val="28"/>
          <w:szCs w:val="28"/>
        </w:rPr>
        <w:t xml:space="preserve"> муниципального рай</w:t>
      </w:r>
      <w:r w:rsidR="0020431A">
        <w:rPr>
          <w:rStyle w:val="a5"/>
          <w:rFonts w:eastAsiaTheme="minorEastAsia"/>
          <w:bCs w:val="0"/>
          <w:color w:val="auto"/>
          <w:sz w:val="28"/>
          <w:szCs w:val="28"/>
        </w:rPr>
        <w:t xml:space="preserve">она и подведомственных </w:t>
      </w:r>
      <w:r w:rsidR="009E30F6">
        <w:rPr>
          <w:rStyle w:val="a5"/>
          <w:rFonts w:eastAsiaTheme="minorEastAsia"/>
          <w:bCs w:val="0"/>
          <w:color w:val="auto"/>
          <w:sz w:val="28"/>
          <w:szCs w:val="28"/>
        </w:rPr>
        <w:t>учреждений</w:t>
      </w:r>
      <w:r>
        <w:rPr>
          <w:rStyle w:val="a5"/>
          <w:rFonts w:eastAsiaTheme="minorEastAsia"/>
          <w:bCs w:val="0"/>
          <w:color w:val="auto"/>
          <w:sz w:val="28"/>
          <w:szCs w:val="28"/>
        </w:rPr>
        <w:t>»</w:t>
      </w:r>
    </w:p>
    <w:p w:rsidR="009E30F6" w:rsidRDefault="009E30F6" w:rsidP="009E30F6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 постановлением администрации </w:t>
      </w:r>
      <w:proofErr w:type="spellStart"/>
      <w:r w:rsidR="00220643">
        <w:rPr>
          <w:rFonts w:ascii="Times New Roman" w:hAnsi="Times New Roman"/>
          <w:sz w:val="28"/>
          <w:szCs w:val="28"/>
        </w:rPr>
        <w:t>Апраксинского</w:t>
      </w:r>
      <w:proofErr w:type="spellEnd"/>
      <w:proofErr w:type="gramEnd"/>
      <w:r w:rsidR="002206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0643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proofErr w:type="gramEnd"/>
      <w:r>
        <w:rPr>
          <w:rFonts w:ascii="Times New Roman" w:hAnsi="Times New Roman"/>
          <w:sz w:val="28"/>
          <w:szCs w:val="28"/>
        </w:rPr>
        <w:t>от</w:t>
      </w:r>
      <w:r w:rsidR="00220643">
        <w:rPr>
          <w:rFonts w:ascii="Times New Roman" w:hAnsi="Times New Roman"/>
          <w:sz w:val="28"/>
          <w:szCs w:val="28"/>
        </w:rPr>
        <w:t xml:space="preserve"> 10</w:t>
      </w:r>
      <w:r>
        <w:rPr>
          <w:rFonts w:ascii="Times New Roman" w:hAnsi="Times New Roman"/>
          <w:sz w:val="28"/>
          <w:szCs w:val="28"/>
        </w:rPr>
        <w:t>.01.2017г. №</w:t>
      </w:r>
      <w:r w:rsidR="00220643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О порядке определения нормативных затрат на обеспечение функций органов местного самоуправления</w:t>
      </w:r>
      <w:r w:rsidR="000C0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</w:t>
      </w:r>
      <w:r w:rsidR="0020431A">
        <w:rPr>
          <w:rFonts w:ascii="Times New Roman" w:hAnsi="Times New Roman" w:cs="Times New Roman"/>
          <w:sz w:val="28"/>
          <w:szCs w:val="28"/>
        </w:rPr>
        <w:t xml:space="preserve">ключая подведомственные 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а также в целях повышения эффективности бюджетных расходов и организации процесса бюджетного планирования, администрация</w:t>
      </w:r>
      <w:r w:rsidR="000C0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E30F6" w:rsidRDefault="009E30F6" w:rsidP="009E30F6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ind w:left="56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E30F6" w:rsidRDefault="009E30F6" w:rsidP="009E30F6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прилагаемые нормативные затраты на обеспечение функций администрации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подведомственных </w:t>
      </w:r>
      <w:r w:rsidR="000C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C0940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204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учреждений.</w:t>
      </w:r>
    </w:p>
    <w:p w:rsidR="009E30F6" w:rsidRDefault="009E30F6" w:rsidP="009E30F6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C0940">
        <w:rPr>
          <w:rFonts w:ascii="Times New Roman" w:hAnsi="Times New Roman" w:cs="Times New Roman"/>
          <w:sz w:val="28"/>
          <w:szCs w:val="28"/>
        </w:rPr>
        <w:t xml:space="preserve">в газете «Вести»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и подлежит размещению на официальном сайте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и на официальном сайте Единой информационной системы в сфере закупок.  </w:t>
      </w:r>
    </w:p>
    <w:bookmarkEnd w:id="1"/>
    <w:p w:rsidR="009E30F6" w:rsidRDefault="009E30F6" w:rsidP="009E30F6"/>
    <w:p w:rsidR="009E30F6" w:rsidRDefault="009E30F6" w:rsidP="009E30F6"/>
    <w:p w:rsidR="009E30F6" w:rsidRDefault="009E30F6" w:rsidP="000C0940">
      <w:p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C094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</w:p>
    <w:p w:rsidR="009E30F6" w:rsidRDefault="000C0940" w:rsidP="000C0940">
      <w:p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И.В.Чижаева</w:t>
      </w:r>
      <w:proofErr w:type="spellEnd"/>
    </w:p>
    <w:p w:rsidR="009E30F6" w:rsidRDefault="009E30F6" w:rsidP="009E30F6">
      <w:pPr>
        <w:pStyle w:val="1"/>
        <w:spacing w:before="0" w:after="0"/>
        <w:ind w:left="426"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9E30F6" w:rsidRDefault="009E30F6" w:rsidP="009E30F6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9E30F6" w:rsidRDefault="009E30F6" w:rsidP="009E30F6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9E30F6" w:rsidRDefault="009E30F6" w:rsidP="009E30F6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0C0940" w:rsidRDefault="000C0940" w:rsidP="009E30F6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Апраксинского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9E30F6" w:rsidRDefault="009E30F6" w:rsidP="009E30F6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9E30F6" w:rsidRDefault="009E30F6" w:rsidP="009E30F6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E30F6" w:rsidRDefault="009E30F6" w:rsidP="009E30F6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C0940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.01.2017</w:t>
      </w:r>
      <w:r w:rsidR="000C09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0C0940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9E30F6" w:rsidRDefault="009E30F6" w:rsidP="009E30F6"/>
    <w:p w:rsidR="009E30F6" w:rsidRDefault="009E30F6" w:rsidP="009E30F6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bookmarkStart w:id="2" w:name="sub_1000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Нормативные затраты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  <w:t xml:space="preserve">на обеспечение функций администрации </w:t>
      </w:r>
      <w:proofErr w:type="spellStart"/>
      <w:r w:rsidR="000C0940">
        <w:rPr>
          <w:rFonts w:ascii="Times New Roman" w:eastAsiaTheme="minorEastAsia" w:hAnsi="Times New Roman" w:cs="Times New Roman"/>
          <w:color w:val="auto"/>
          <w:sz w:val="28"/>
          <w:szCs w:val="28"/>
        </w:rPr>
        <w:t>Апраксинского</w:t>
      </w:r>
      <w:proofErr w:type="spellEnd"/>
      <w:r w:rsidR="000C0940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 и подведомственных администрации </w:t>
      </w:r>
      <w:proofErr w:type="spellStart"/>
      <w:r w:rsidR="000C0940">
        <w:rPr>
          <w:rFonts w:ascii="Times New Roman" w:eastAsiaTheme="minorEastAsia" w:hAnsi="Times New Roman" w:cs="Times New Roman"/>
          <w:color w:val="auto"/>
          <w:sz w:val="28"/>
          <w:szCs w:val="28"/>
        </w:rPr>
        <w:t>Апраксинского</w:t>
      </w:r>
      <w:proofErr w:type="spellEnd"/>
      <w:r w:rsidR="000C0940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 учреждений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</w:r>
      <w:bookmarkEnd w:id="2"/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3" w:name="sub_101"/>
      <w:r>
        <w:rPr>
          <w:rFonts w:ascii="Times New Roman" w:hAnsi="Times New Roman" w:cs="Times New Roman"/>
          <w:sz w:val="28"/>
          <w:szCs w:val="28"/>
        </w:rPr>
        <w:t xml:space="preserve">1. Настоящие нормативные затраты устанавливают порядок определения нормативных затрат на закупку товаров, работ, услуг (далее - нормативные затраты) для обеспечения функций администрации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следующих подведомственных </w:t>
      </w:r>
      <w:r w:rsidR="000C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</w:t>
      </w:r>
      <w:r w:rsidR="000C0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</w:t>
      </w:r>
      <w:r w:rsidR="000C094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учреждений:</w:t>
      </w:r>
    </w:p>
    <w:bookmarkEnd w:id="3"/>
    <w:p w:rsidR="009E30F6" w:rsidRDefault="009E30F6" w:rsidP="000C0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C0940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C094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C094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4" w:name="sub_102"/>
      <w:r>
        <w:rPr>
          <w:rFonts w:ascii="Times New Roman" w:hAnsi="Times New Roman" w:cs="Times New Roman"/>
          <w:sz w:val="28"/>
          <w:szCs w:val="28"/>
        </w:rPr>
        <w:t>2. Нормативные затраты применяются при формировании бюджетных смет, а также для обоснования объекта и (или) объектов закупки.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5" w:name="sub_103"/>
      <w:bookmarkEnd w:id="4"/>
      <w:r>
        <w:rPr>
          <w:rFonts w:ascii="Times New Roman" w:hAnsi="Times New Roman" w:cs="Times New Roman"/>
          <w:sz w:val="28"/>
          <w:szCs w:val="28"/>
        </w:rPr>
        <w:t>3. Общий объем затрат, связанных с закупкой товаров, работ, услуг, рассчитанный на основе нормативных затрат, не может превышать объем доведенных в установленном порядке получателям бюджетных средств лимитов бюджетных обязательств на закупку товаров, работ, услуг в рамках исполнения бюджета.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6" w:name="sub_104"/>
      <w:bookmarkEnd w:id="5"/>
      <w:r>
        <w:rPr>
          <w:rFonts w:ascii="Times New Roman" w:hAnsi="Times New Roman" w:cs="Times New Roman"/>
          <w:sz w:val="28"/>
          <w:szCs w:val="28"/>
        </w:rPr>
        <w:t>4.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учреждения.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7" w:name="sub_105"/>
      <w:bookmarkEnd w:id="6"/>
      <w:r>
        <w:rPr>
          <w:rFonts w:ascii="Times New Roman" w:hAnsi="Times New Roman" w:cs="Times New Roman"/>
          <w:sz w:val="28"/>
          <w:szCs w:val="28"/>
        </w:rPr>
        <w:t>5.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</w:t>
      </w:r>
    </w:p>
    <w:bookmarkEnd w:id="7"/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8" w:name="sub_106"/>
      <w:r>
        <w:rPr>
          <w:rFonts w:ascii="Times New Roman" w:hAnsi="Times New Roman" w:cs="Times New Roman"/>
          <w:sz w:val="28"/>
          <w:szCs w:val="28"/>
        </w:rPr>
        <w:t xml:space="preserve">6. При расчете нормативных затрат следует руководствоваться расчетной численностью основного персонала учреждения (с округлением до целого числа),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bookmarkEnd w:id="8"/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Чоп=Чмс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*1,1</w:t>
      </w:r>
    </w:p>
    <w:p w:rsidR="009E30F6" w:rsidRDefault="009E30F6" w:rsidP="009E30F6">
      <w:pPr>
        <w:widowControl/>
        <w:autoSpaceDE/>
        <w:adjustRightInd/>
        <w:ind w:firstLine="5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где:</w:t>
      </w:r>
    </w:p>
    <w:p w:rsidR="009E30F6" w:rsidRDefault="009E30F6" w:rsidP="009E30F6">
      <w:pPr>
        <w:widowControl/>
        <w:autoSpaceDE/>
        <w:adjustRightInd/>
        <w:ind w:firstLine="5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9E30F6" w:rsidRDefault="009E30F6" w:rsidP="009E30F6">
      <w:pPr>
        <w:widowControl/>
        <w:autoSpaceDE/>
        <w:adjustRightInd/>
        <w:ind w:firstLine="54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Чм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фактическая численность работников;</w:t>
      </w:r>
    </w:p>
    <w:p w:rsidR="009E30F6" w:rsidRDefault="009E30F6" w:rsidP="009E30F6">
      <w:pPr>
        <w:widowControl/>
        <w:autoSpaceDE/>
        <w:adjustRightInd/>
        <w:ind w:firstLine="5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1,1 - коэффициент, на случай замещения вакантных должностей.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полученное значение расчетной численности не может превышать значение предельной штатной численности работников учреждения.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Расчет нормативных затрат осуществляется в порядке, установленном Требованиями к определению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включая подведомственные казенные учреждения, утвержденными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11.11.2016г. №1010 «О порядке определения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включая подведомственные казенные учреждения», с учетом следующих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нормативов:</w:t>
      </w:r>
    </w:p>
    <w:bookmarkEnd w:id="9"/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нормативы количества абонентских номеров пользовательского (оконечного) оборудования, подключенного к сети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5180"/>
        <w:gridCol w:w="4200"/>
      </w:tblGrid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</w:tr>
    </w:tbl>
    <w:p w:rsidR="009E30F6" w:rsidRDefault="009E30F6" w:rsidP="009E30F6"/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нормативы цены услуг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4200"/>
        <w:gridCol w:w="5040"/>
      </w:tblGrid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цены услуг подвижной связи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2000 рублей включительно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500 рублей включительно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500 рублей включительно</w:t>
            </w:r>
          </w:p>
        </w:tc>
      </w:tr>
    </w:tbl>
    <w:p w:rsidR="009E30F6" w:rsidRDefault="009E30F6" w:rsidP="009E30F6"/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нормативы количества SIM-карт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5880"/>
        <w:gridCol w:w="3500"/>
      </w:tblGrid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SIM-карт, абонентских номеров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30F6" w:rsidTr="009E30F6">
        <w:trPr>
          <w:trHeight w:val="56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нормативы количества оргтехники (принтеров, многофункциональных устройств (МФУ) и копировальных аппаратов)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5040"/>
        <w:gridCol w:w="1400"/>
        <w:gridCol w:w="1400"/>
        <w:gridCol w:w="1540"/>
      </w:tblGrid>
      <w:tr w:rsidR="009E30F6" w:rsidTr="009E30F6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должностей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 устройств к численности сотрудников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(шт. / чел.)</w:t>
            </w:r>
          </w:p>
        </w:tc>
      </w:tr>
      <w:tr w:rsidR="009E30F6" w:rsidTr="009E30F6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0F6" w:rsidRDefault="009E30F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0F6" w:rsidRDefault="009E30F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ведущей, старшей, младшей группам должностей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1/5 (сотрудников одного структурного подразделения)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1/45</w:t>
            </w:r>
          </w:p>
        </w:tc>
      </w:tr>
      <w:tr w:rsidR="009E30F6" w:rsidTr="009E30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казенного учреждения, не являющиеся муниципальными служащими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1/45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оргтехники (принтеров, многофункциональных устройств (МФУ) и копировальных аппаратов) в соответствии со скоростью, форматом и способом печати</w:t>
      </w:r>
    </w:p>
    <w:tbl>
      <w:tblPr>
        <w:tblW w:w="103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19"/>
        <w:gridCol w:w="1401"/>
        <w:gridCol w:w="1401"/>
        <w:gridCol w:w="1121"/>
        <w:gridCol w:w="1473"/>
        <w:gridCol w:w="1401"/>
        <w:gridCol w:w="1578"/>
        <w:gridCol w:w="1541"/>
      </w:tblGrid>
      <w:tr w:rsidR="009E30F6" w:rsidTr="009E30F6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 печати (стр./мин.)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Формат печати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печати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(лазерный,</w:t>
            </w:r>
            <w:proofErr w:type="gramEnd"/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струйный,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матричный,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3D)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цветной печати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(да/нет)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 картриджа, тонера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(тысяч листов)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9E30F6" w:rsidTr="009E30F6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лазерный, струйный, матричный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23 760</w:t>
            </w:r>
          </w:p>
        </w:tc>
      </w:tr>
      <w:tr w:rsidR="009E30F6" w:rsidTr="009E30F6">
        <w:trPr>
          <w:trHeight w:val="1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A3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лазерный, струйный,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матричный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70 200</w:t>
            </w:r>
          </w:p>
        </w:tc>
      </w:tr>
      <w:tr w:rsidR="009E30F6" w:rsidTr="009E30F6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АО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лазерный, струйный, 3D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378 000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нормативы количества и цены средств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5320"/>
        <w:gridCol w:w="1820"/>
        <w:gridCol w:w="2240"/>
      </w:tblGrid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цены,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10 000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7 000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нормативы количества и цены планшетных компьютеров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80"/>
        <w:gridCol w:w="5180"/>
        <w:gridCol w:w="1820"/>
        <w:gridCol w:w="2100"/>
      </w:tblGrid>
      <w:tr w:rsidR="009E30F6" w:rsidTr="009E30F6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цены,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9E30F6" w:rsidTr="009E30F6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64 800</w:t>
            </w:r>
          </w:p>
        </w:tc>
      </w:tr>
      <w:tr w:rsidR="009E30F6" w:rsidTr="009E30F6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43 200</w:t>
            </w:r>
          </w:p>
        </w:tc>
      </w:tr>
      <w:tr w:rsidR="009E30F6" w:rsidTr="009E30F6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32 400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нормативы количества и цены носителей информации;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15"/>
        <w:gridCol w:w="1800"/>
        <w:gridCol w:w="1848"/>
        <w:gridCol w:w="2107"/>
      </w:tblGrid>
      <w:tr w:rsidR="009E30F6" w:rsidTr="009E30F6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 1 сотрудника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(лет)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одной единицы носителя информации, руб.</w:t>
            </w:r>
          </w:p>
        </w:tc>
      </w:tr>
      <w:tr w:rsidR="009E30F6" w:rsidTr="009E30F6"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флеш-карта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флеш-драйв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540</w:t>
            </w:r>
          </w:p>
        </w:tc>
      </w:tr>
      <w:tr w:rsidR="009E30F6" w:rsidTr="009E30F6">
        <w:tc>
          <w:tcPr>
            <w:tcW w:w="4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0F6" w:rsidRDefault="009E30F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нормативы количества и цены расходных материалов для различных типов принтеров, многофункциональных устройств, копировальных аппаратов (оргтехники):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материалы в соответствии с типами принтеров, многофункциональных устройств и копировальных аппаратов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1540"/>
        <w:gridCol w:w="2940"/>
        <w:gridCol w:w="2660"/>
        <w:gridCol w:w="2100"/>
      </w:tblGrid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расходного материала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Расчетная потребность (шт. в год на 1</w:t>
            </w:r>
            <w:proofErr w:type="gramEnd"/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12 960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картриджей/тонера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30 240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картриджей/тонера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59 400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перечень периодических печатных изданий и справочной литературы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1400"/>
        <w:gridCol w:w="3920"/>
        <w:gridCol w:w="4060"/>
      </w:tblGrid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издания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годовых подписок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Газеты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годовая подписка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36 959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Журналы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годовая подписка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73 600</w:t>
            </w:r>
          </w:p>
        </w:tc>
      </w:tr>
    </w:tbl>
    <w:p w:rsidR="009E30F6" w:rsidRDefault="009E30F6" w:rsidP="009E30F6">
      <w:pPr>
        <w:ind w:left="70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Руководитель имеет право самостоятельно регулировать наименование и количество приобретаемой литературы при условии, что фактические затраты на приобретение не превысят расчетные.</w:t>
      </w: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нормативы количества и цены транспортных средств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20"/>
        <w:gridCol w:w="4760"/>
      </w:tblGrid>
      <w:tr w:rsidR="009E30F6" w:rsidTr="009E30F6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 цены</w:t>
            </w:r>
          </w:p>
        </w:tc>
      </w:tr>
      <w:tr w:rsidR="009E30F6" w:rsidTr="009E30F6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Главу муниципального образования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для Главы муниципального образования</w:t>
            </w:r>
          </w:p>
        </w:tc>
      </w:tr>
      <w:tr w:rsidR="009E30F6" w:rsidTr="009E30F6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заместителя Главы муниципального образования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1 500 000 рублей для муниципального служащего, замещающего должность заместителя Главы муниципального образования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 нормативы количества и цены мебели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20"/>
        <w:gridCol w:w="2100"/>
        <w:gridCol w:w="1260"/>
        <w:gridCol w:w="980"/>
        <w:gridCol w:w="1260"/>
        <w:gridCol w:w="980"/>
        <w:gridCol w:w="2240"/>
      </w:tblGrid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служебных помещений и предметов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за единицу (руб.)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11545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3 180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заседаний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5 373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 приставная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5 157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8 613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Шкаф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закрытый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9 747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 3-х створчатый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12 123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 к шкафу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4 012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22 172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Приставной 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5 551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3 032</w:t>
            </w:r>
          </w:p>
        </w:tc>
      </w:tr>
      <w:tr w:rsidR="009E30F6" w:rsidTr="009E30F6">
        <w:tc>
          <w:tcPr>
            <w:tcW w:w="9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муниципального служащего, замещающего должность, относящуюся к главной группе должностей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10596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3181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5157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приставная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6858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5654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4358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12733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</w:tr>
      <w:tr w:rsidR="009E30F6" w:rsidTr="009E30F6">
        <w:tc>
          <w:tcPr>
            <w:tcW w:w="9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муниципального служащего, замещающего должность, относящуюся к иным группам должностей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6588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6858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двоих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5654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3067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</w:tr>
      <w:tr w:rsidR="009E30F6" w:rsidTr="009E30F6">
        <w:tc>
          <w:tcPr>
            <w:tcW w:w="9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руководителя казенного учреждения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10596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3181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 приставка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5157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6858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5654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4358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12733</w:t>
            </w:r>
          </w:p>
        </w:tc>
      </w:tr>
      <w:tr w:rsidR="009E30F6" w:rsidTr="009E30F6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м) нормативы количества и цены канцелярских принадлежностей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3220"/>
        <w:gridCol w:w="1400"/>
        <w:gridCol w:w="1820"/>
        <w:gridCol w:w="1540"/>
        <w:gridCol w:w="1540"/>
      </w:tblGrid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 и принадлежностей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получения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Количество, (шт./чел.)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Предельная стоимость единицы товара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фиксатором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Блок-кубик запасной, цветной или белый блок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Корректирующая жидкость 20 мл на водной основе,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кисточка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Зажим для бумаг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Карандаш чёрно-графитный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 ПВА 40г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Лоток для бумаг черный вертикальный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Ножницы с пластиковыми ручками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Нить прошивная лавсан (1000 м)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с арочным механизмом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Папка-уголок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Стержень к шариковой ручке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 24/6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 "ДЕЛО"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Клейкая лента канцелярская 19 мм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33 мм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Скрепки 28 мм 100 штук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Скрепки 50 мм 30 штук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 10)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 24)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Маркер-выделитель текста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Точилка для карандашей металлическая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Клейкие закладки пластиковые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Линейка металлическая, 30 см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 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 канцелярское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Перфофайлы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 штук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 для заметок с клеевым краем, 100 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Перекидной календарь настольный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9E30F6" w:rsidTr="009E30F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 формата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500 листов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) нормативы количества и цены хозяйственных товаров и принадлежностей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800"/>
        <w:gridCol w:w="2380"/>
        <w:gridCol w:w="2240"/>
        <w:gridCol w:w="1820"/>
      </w:tblGrid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(на 1 чел. в год)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Мыло жидкое для рук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5 литров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литр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713,00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рулонов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о) нормативы количества и цены материальных запасов для нужд гражданской обороны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780"/>
        <w:gridCol w:w="1540"/>
        <w:gridCol w:w="1820"/>
        <w:gridCol w:w="1820"/>
      </w:tblGrid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эксплуатации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годах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единицу</w:t>
            </w:r>
          </w:p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Огнетушитель типа ОП-5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648,00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Самоспасатель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ГДЗК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3402,00</w:t>
            </w:r>
          </w:p>
        </w:tc>
      </w:tr>
      <w:tr w:rsidR="009E30F6" w:rsidTr="009E30F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Аптечка индивидуальная типа АИ-2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255,00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) нормативы цены на приобретение образовательных услуг по профессиональной переподготовке и повышению квалификации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843"/>
        <w:gridCol w:w="5002"/>
      </w:tblGrid>
      <w:tr w:rsidR="009E30F6" w:rsidTr="009E30F6"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1 часа обучения одного человека</w:t>
            </w:r>
          </w:p>
        </w:tc>
      </w:tr>
      <w:tr w:rsidR="009E30F6" w:rsidTr="009E30F6"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0F6" w:rsidRDefault="009E30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177 рублей</w:t>
            </w:r>
          </w:p>
        </w:tc>
      </w:tr>
    </w:tbl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9E30F6" w:rsidRDefault="009E30F6" w:rsidP="009E30F6">
      <w:pPr>
        <w:rPr>
          <w:rFonts w:ascii="Times New Roman" w:hAnsi="Times New Roman" w:cs="Times New Roman"/>
          <w:sz w:val="28"/>
          <w:szCs w:val="28"/>
        </w:rPr>
      </w:pPr>
    </w:p>
    <w:p w:rsidR="00733EEB" w:rsidRDefault="00733EEB"/>
    <w:sectPr w:rsidR="00733EEB" w:rsidSect="000C0940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E30F6"/>
    <w:rsid w:val="000C0940"/>
    <w:rsid w:val="0020431A"/>
    <w:rsid w:val="00220643"/>
    <w:rsid w:val="00244543"/>
    <w:rsid w:val="00733EEB"/>
    <w:rsid w:val="009E30F6"/>
    <w:rsid w:val="00B52A9B"/>
    <w:rsid w:val="00CD0D5C"/>
    <w:rsid w:val="00D64187"/>
    <w:rsid w:val="00DA3388"/>
    <w:rsid w:val="00E41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0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30F6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30F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E30F6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9E30F6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9E30F6"/>
    <w:rPr>
      <w:rFonts w:ascii="Times New Roman" w:hAnsi="Times New Roman" w:cs="Times New Roman" w:hint="default"/>
      <w:color w:val="106BBE"/>
    </w:rPr>
  </w:style>
  <w:style w:type="character" w:styleId="a6">
    <w:name w:val="Hyperlink"/>
    <w:basedOn w:val="a0"/>
    <w:semiHidden/>
    <w:unhideWhenUsed/>
    <w:rsid w:val="002206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91006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2245</Words>
  <Characters>12802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2017-01-10T08:35:00Z</dcterms:created>
  <dcterms:modified xsi:type="dcterms:W3CDTF">2017-01-10T09:45:00Z</dcterms:modified>
</cp:coreProperties>
</file>